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F8CE2">
      <w:pPr>
        <w:pStyle w:val="4"/>
      </w:pPr>
      <w:r>
        <w:t>附件</w:t>
      </w:r>
      <w:r>
        <w:rPr>
          <w:spacing w:val="-41"/>
        </w:rPr>
        <w:t xml:space="preserve"> </w:t>
      </w:r>
      <w:r>
        <w:t>1</w:t>
      </w:r>
    </w:p>
    <w:p w14:paraId="78D53C93">
      <w:pPr>
        <w:spacing w:line="393" w:lineRule="auto"/>
        <w:rPr>
          <w:rFonts w:ascii="Arial"/>
        </w:rPr>
      </w:pPr>
    </w:p>
    <w:p w14:paraId="70EE88B7">
      <w:pPr>
        <w:spacing w:line="360" w:lineRule="auto"/>
        <w:jc w:val="right"/>
        <w:rPr>
          <w:rFonts w:ascii="宋体" w:hAnsi="宋体" w:eastAsia="宋体" w:cs="宋体"/>
          <w:sz w:val="43"/>
          <w:szCs w:val="43"/>
        </w:rPr>
      </w:pPr>
      <w:r>
        <w:rPr>
          <w:rFonts w:hint="eastAsia" w:ascii="宋体" w:hAnsi="宋体" w:eastAsia="宋体" w:cs="宋体"/>
          <w:spacing w:val="-8"/>
          <w:position w:val="3"/>
          <w:sz w:val="43"/>
          <w:szCs w:val="43"/>
        </w:rPr>
        <w:t>东西湖区自然资源和城乡建设局</w:t>
      </w:r>
      <w:r>
        <w:rPr>
          <w:rFonts w:hint="eastAsia" w:ascii="宋体" w:hAnsi="宋体" w:eastAsia="宋体" w:cs="宋体"/>
          <w:spacing w:val="-8"/>
          <w:position w:val="3"/>
          <w:sz w:val="43"/>
          <w:szCs w:val="43"/>
          <w:lang w:eastAsia="zh-CN"/>
        </w:rPr>
        <w:t>2025</w:t>
      </w:r>
      <w:r>
        <w:rPr>
          <w:rFonts w:ascii="宋体" w:hAnsi="宋体" w:eastAsia="宋体" w:cs="宋体"/>
          <w:spacing w:val="-89"/>
          <w:position w:val="3"/>
          <w:sz w:val="43"/>
          <w:szCs w:val="43"/>
        </w:rPr>
        <w:t xml:space="preserve"> </w:t>
      </w:r>
      <w:r>
        <w:rPr>
          <w:rFonts w:ascii="宋体" w:hAnsi="宋体" w:eastAsia="宋体" w:cs="宋体"/>
          <w:spacing w:val="-8"/>
          <w:position w:val="3"/>
          <w:sz w:val="43"/>
          <w:szCs w:val="43"/>
        </w:rPr>
        <w:t>年部门预算</w:t>
      </w:r>
    </w:p>
    <w:p w14:paraId="1E3B74E7">
      <w:pPr>
        <w:spacing w:line="274" w:lineRule="auto"/>
        <w:rPr>
          <w:rFonts w:ascii="Arial"/>
        </w:rPr>
      </w:pPr>
    </w:p>
    <w:p w14:paraId="3C1F48F8">
      <w:pPr>
        <w:spacing w:line="275" w:lineRule="auto"/>
        <w:rPr>
          <w:rFonts w:ascii="Arial"/>
        </w:rPr>
      </w:pPr>
    </w:p>
    <w:p w14:paraId="0A906A3B">
      <w:pPr>
        <w:spacing w:line="360" w:lineRule="auto"/>
        <w:jc w:val="center"/>
        <w:rPr>
          <w:rFonts w:ascii="黑体" w:hAnsi="黑体" w:eastAsia="黑体" w:cs="黑体"/>
          <w:sz w:val="31"/>
          <w:szCs w:val="31"/>
        </w:rPr>
      </w:pPr>
      <w:r>
        <w:rPr>
          <w:rFonts w:ascii="黑体" w:hAnsi="黑体" w:eastAsia="黑体" w:cs="黑体"/>
          <w:spacing w:val="-27"/>
          <w:sz w:val="31"/>
          <w:szCs w:val="31"/>
        </w:rPr>
        <w:t>目</w:t>
      </w:r>
      <w:r>
        <w:rPr>
          <w:rFonts w:ascii="黑体" w:hAnsi="黑体" w:eastAsia="黑体" w:cs="黑体"/>
          <w:spacing w:val="17"/>
          <w:sz w:val="31"/>
          <w:szCs w:val="31"/>
        </w:rPr>
        <w:t xml:space="preserve">  </w:t>
      </w:r>
      <w:r>
        <w:rPr>
          <w:rFonts w:ascii="黑体" w:hAnsi="黑体" w:eastAsia="黑体" w:cs="黑体"/>
          <w:spacing w:val="-27"/>
          <w:sz w:val="31"/>
          <w:szCs w:val="31"/>
        </w:rPr>
        <w:t>录</w:t>
      </w:r>
    </w:p>
    <w:p w14:paraId="6424B8A4">
      <w:pPr>
        <w:spacing w:line="360" w:lineRule="auto"/>
        <w:ind w:firstLine="630" w:firstLineChars="200"/>
        <w:jc w:val="left"/>
        <w:rPr>
          <w:rFonts w:ascii="仿宋" w:hAnsi="仿宋" w:eastAsia="仿宋" w:cs="黑体"/>
          <w:sz w:val="31"/>
          <w:szCs w:val="31"/>
        </w:rPr>
      </w:pPr>
      <w:r>
        <w:rPr>
          <w:rFonts w:ascii="仿宋" w:hAnsi="仿宋" w:eastAsia="仿宋" w:cs="黑体"/>
          <w:b/>
          <w:bCs/>
          <w:spacing w:val="2"/>
          <w:sz w:val="31"/>
          <w:szCs w:val="31"/>
        </w:rPr>
        <w:t xml:space="preserve">第一部分  </w:t>
      </w:r>
      <w:r>
        <w:rPr>
          <w:rFonts w:ascii="仿宋" w:hAnsi="仿宋" w:eastAsia="仿宋" w:cs="黑体"/>
          <w:b/>
          <w:bCs/>
          <w:spacing w:val="2"/>
          <w:sz w:val="31"/>
          <w:szCs w:val="31"/>
          <w:u w:val="single"/>
        </w:rPr>
        <w:t xml:space="preserve"> </w:t>
      </w:r>
      <w:r>
        <w:rPr>
          <w:rFonts w:hint="eastAsia" w:ascii="仿宋" w:hAnsi="仿宋" w:eastAsia="仿宋" w:cs="黑体"/>
          <w:b/>
          <w:bCs/>
          <w:spacing w:val="2"/>
          <w:sz w:val="31"/>
          <w:szCs w:val="31"/>
          <w:u w:val="single"/>
          <w:lang w:val="en-US" w:eastAsia="zh-CN"/>
        </w:rPr>
        <w:t>东西湖区自然资源和城乡建设局</w:t>
      </w:r>
      <w:r>
        <w:rPr>
          <w:rFonts w:ascii="仿宋" w:hAnsi="仿宋" w:eastAsia="仿宋" w:cs="黑体"/>
          <w:b/>
          <w:bCs/>
          <w:spacing w:val="2"/>
          <w:sz w:val="31"/>
          <w:szCs w:val="31"/>
          <w:u w:val="single"/>
        </w:rPr>
        <w:t xml:space="preserve"> </w:t>
      </w:r>
      <w:r>
        <w:rPr>
          <w:rFonts w:ascii="仿宋" w:hAnsi="仿宋" w:eastAsia="仿宋" w:cs="黑体"/>
          <w:b/>
          <w:bCs/>
          <w:spacing w:val="2"/>
          <w:sz w:val="31"/>
          <w:szCs w:val="31"/>
        </w:rPr>
        <w:t>概况</w:t>
      </w:r>
    </w:p>
    <w:p w14:paraId="244846CF">
      <w:pPr>
        <w:pStyle w:val="4"/>
      </w:pPr>
      <w:r>
        <w:t>一、部门主要职能</w:t>
      </w:r>
    </w:p>
    <w:p w14:paraId="5BECD4C9">
      <w:pPr>
        <w:pStyle w:val="4"/>
      </w:pPr>
      <w:r>
        <w:t>二、部门预算单位构成</w:t>
      </w:r>
    </w:p>
    <w:p w14:paraId="7ED7AFE1">
      <w:pPr>
        <w:spacing w:line="360" w:lineRule="auto"/>
        <w:ind w:firstLine="634" w:firstLineChars="200"/>
        <w:jc w:val="left"/>
        <w:rPr>
          <w:rFonts w:ascii="仿宋" w:hAnsi="仿宋" w:eastAsia="仿宋" w:cs="黑体"/>
          <w:b/>
          <w:bCs/>
          <w:sz w:val="31"/>
          <w:szCs w:val="31"/>
        </w:rPr>
      </w:pPr>
      <w:r>
        <w:rPr>
          <w:rFonts w:ascii="仿宋" w:hAnsi="仿宋" w:eastAsia="仿宋" w:cs="黑体"/>
          <w:b/>
          <w:bCs/>
          <w:spacing w:val="3"/>
          <w:sz w:val="31"/>
          <w:szCs w:val="31"/>
        </w:rPr>
        <w:t xml:space="preserve">第二部分  </w:t>
      </w:r>
      <w:r>
        <w:rPr>
          <w:rFonts w:ascii="仿宋" w:hAnsi="仿宋" w:eastAsia="仿宋" w:cs="黑体"/>
          <w:b/>
          <w:bCs/>
          <w:spacing w:val="3"/>
          <w:sz w:val="31"/>
          <w:szCs w:val="31"/>
          <w:u w:val="single"/>
        </w:rPr>
        <w:t xml:space="preserve"> </w:t>
      </w:r>
      <w:r>
        <w:rPr>
          <w:rFonts w:hint="eastAsia" w:ascii="仿宋" w:hAnsi="仿宋" w:eastAsia="仿宋" w:cs="黑体"/>
          <w:b/>
          <w:bCs/>
          <w:spacing w:val="3"/>
          <w:sz w:val="31"/>
          <w:szCs w:val="31"/>
          <w:u w:val="single"/>
        </w:rPr>
        <w:t>东西湖区自然资源和城乡建设局</w:t>
      </w:r>
      <w:r>
        <w:rPr>
          <w:rFonts w:ascii="仿宋" w:hAnsi="仿宋" w:eastAsia="仿宋" w:cs="黑体"/>
          <w:b/>
          <w:bCs/>
          <w:spacing w:val="3"/>
          <w:sz w:val="31"/>
          <w:szCs w:val="31"/>
          <w:u w:val="single"/>
        </w:rPr>
        <w:t xml:space="preserve"> </w:t>
      </w:r>
      <w:r>
        <w:rPr>
          <w:rFonts w:ascii="仿宋" w:hAnsi="仿宋" w:eastAsia="仿宋" w:cs="黑体"/>
          <w:b/>
          <w:bCs/>
          <w:spacing w:val="-70"/>
          <w:sz w:val="31"/>
          <w:szCs w:val="31"/>
        </w:rPr>
        <w:t xml:space="preserve"> </w:t>
      </w:r>
      <w:r>
        <w:rPr>
          <w:rFonts w:hint="eastAsia" w:ascii="仿宋" w:hAnsi="仿宋" w:eastAsia="仿宋" w:cs="黑体"/>
          <w:b/>
          <w:bCs/>
          <w:spacing w:val="3"/>
          <w:sz w:val="31"/>
          <w:szCs w:val="31"/>
          <w:lang w:eastAsia="zh-CN"/>
        </w:rPr>
        <w:t>2025</w:t>
      </w:r>
      <w:r>
        <w:rPr>
          <w:rFonts w:ascii="仿宋" w:hAnsi="仿宋" w:eastAsia="仿宋" w:cs="黑体"/>
          <w:b/>
          <w:bCs/>
          <w:spacing w:val="-56"/>
          <w:sz w:val="31"/>
          <w:szCs w:val="31"/>
        </w:rPr>
        <w:t xml:space="preserve"> </w:t>
      </w:r>
      <w:r>
        <w:rPr>
          <w:rFonts w:ascii="仿宋" w:hAnsi="仿宋" w:eastAsia="仿宋" w:cs="黑体"/>
          <w:b/>
          <w:bCs/>
          <w:spacing w:val="3"/>
          <w:sz w:val="31"/>
          <w:szCs w:val="31"/>
        </w:rPr>
        <w:t>年部门预算表</w:t>
      </w:r>
    </w:p>
    <w:p w14:paraId="7457CFE6">
      <w:pPr>
        <w:pStyle w:val="4"/>
      </w:pPr>
      <w:r>
        <w:t>一、部门收支总表</w:t>
      </w:r>
    </w:p>
    <w:p w14:paraId="0579F434">
      <w:pPr>
        <w:pStyle w:val="4"/>
      </w:pPr>
      <w:r>
        <w:t>二、部门收入总表</w:t>
      </w:r>
    </w:p>
    <w:p w14:paraId="3A9591D2">
      <w:pPr>
        <w:pStyle w:val="4"/>
      </w:pPr>
      <w:r>
        <w:t>三、部门支出总表</w:t>
      </w:r>
    </w:p>
    <w:p w14:paraId="16692C65">
      <w:pPr>
        <w:pStyle w:val="4"/>
      </w:pPr>
      <w:r>
        <w:t>四、财政拨款收支总表</w:t>
      </w:r>
    </w:p>
    <w:p w14:paraId="36BAAF87">
      <w:pPr>
        <w:pStyle w:val="4"/>
      </w:pPr>
      <w:r>
        <w:t>五、一般公共预算支出表(分功能科目，分单位）</w:t>
      </w:r>
    </w:p>
    <w:p w14:paraId="0A5D81C4">
      <w:pPr>
        <w:pStyle w:val="4"/>
      </w:pPr>
      <w:r>
        <w:t>六、一般公共预算基本支出表</w:t>
      </w:r>
    </w:p>
    <w:p w14:paraId="30A91880">
      <w:pPr>
        <w:pStyle w:val="4"/>
      </w:pPr>
      <w:r>
        <w:t>七、一般公共预算</w:t>
      </w:r>
      <w:r>
        <w:rPr>
          <w:spacing w:val="-99"/>
        </w:rPr>
        <w:t xml:space="preserve"> </w:t>
      </w:r>
      <w:r>
        <w:t>“</w:t>
      </w:r>
      <w:r>
        <w:rPr>
          <w:spacing w:val="-117"/>
        </w:rPr>
        <w:t xml:space="preserve"> </w:t>
      </w:r>
      <w:r>
        <w:t>三公”经费支出表</w:t>
      </w:r>
    </w:p>
    <w:p w14:paraId="5D25CCD6">
      <w:pPr>
        <w:pStyle w:val="4"/>
      </w:pPr>
      <w:r>
        <w:t>八、政府性基金预算支出表</w:t>
      </w:r>
    </w:p>
    <w:p w14:paraId="7F3CB251">
      <w:pPr>
        <w:pStyle w:val="4"/>
      </w:pPr>
      <w:r>
        <w:t>九、国有资本经营预算支出表</w:t>
      </w:r>
    </w:p>
    <w:p w14:paraId="097354DF">
      <w:pPr>
        <w:pStyle w:val="4"/>
      </w:pPr>
      <w:r>
        <w:t>十、项目支出情况表</w:t>
      </w:r>
    </w:p>
    <w:p w14:paraId="7164A5A3">
      <w:pPr>
        <w:pStyle w:val="4"/>
      </w:pPr>
      <w:r>
        <w:t>十一、整体支出绩效目标表</w:t>
      </w:r>
    </w:p>
    <w:p w14:paraId="6C702245">
      <w:pPr>
        <w:pStyle w:val="4"/>
      </w:pPr>
      <w:r>
        <w:t>十二、项目支出绩效目标表</w:t>
      </w:r>
    </w:p>
    <w:p w14:paraId="6B8EA0EF">
      <w:pPr>
        <w:spacing w:line="222" w:lineRule="auto"/>
        <w:sectPr>
          <w:footerReference r:id="rId3" w:type="default"/>
          <w:pgSz w:w="11906" w:h="16838"/>
          <w:pgMar w:top="1431" w:right="1294" w:bottom="1715" w:left="1566" w:header="0" w:footer="1441" w:gutter="0"/>
          <w:cols w:space="720" w:num="1"/>
        </w:sectPr>
      </w:pPr>
    </w:p>
    <w:p w14:paraId="4F76D946">
      <w:pPr>
        <w:spacing w:line="304" w:lineRule="auto"/>
        <w:rPr>
          <w:rFonts w:ascii="Arial"/>
        </w:rPr>
      </w:pPr>
    </w:p>
    <w:p w14:paraId="39AC52B6">
      <w:pPr>
        <w:spacing w:line="360" w:lineRule="auto"/>
        <w:ind w:left="1590" w:hanging="1590" w:hangingChars="500"/>
        <w:jc w:val="left"/>
        <w:rPr>
          <w:rFonts w:ascii="黑体" w:hAnsi="黑体" w:eastAsia="黑体" w:cs="黑体"/>
          <w:sz w:val="31"/>
          <w:szCs w:val="31"/>
        </w:rPr>
      </w:pPr>
      <w:r>
        <w:rPr>
          <w:rFonts w:ascii="黑体" w:hAnsi="黑体" w:eastAsia="黑体" w:cs="黑体"/>
          <w:spacing w:val="4"/>
          <w:sz w:val="31"/>
          <w:szCs w:val="31"/>
        </w:rPr>
        <w:t xml:space="preserve">第三部分  </w:t>
      </w:r>
      <w:r>
        <w:rPr>
          <w:rFonts w:hint="eastAsia" w:ascii="黑体" w:hAnsi="黑体" w:eastAsia="黑体" w:cs="黑体"/>
          <w:spacing w:val="4"/>
          <w:sz w:val="31"/>
          <w:szCs w:val="31"/>
          <w:u w:val="single"/>
        </w:rPr>
        <w:t>东西湖区自然资源和城乡建设局</w:t>
      </w:r>
      <w:r>
        <w:rPr>
          <w:rFonts w:ascii="黑体" w:hAnsi="黑体" w:eastAsia="黑体" w:cs="黑体"/>
          <w:spacing w:val="-82"/>
          <w:sz w:val="31"/>
          <w:szCs w:val="31"/>
        </w:rPr>
        <w:t xml:space="preserve"> </w:t>
      </w:r>
      <w:r>
        <w:rPr>
          <w:rFonts w:hint="eastAsia" w:ascii="黑体" w:hAnsi="黑体" w:eastAsia="黑体" w:cs="黑体"/>
          <w:spacing w:val="4"/>
          <w:sz w:val="31"/>
          <w:szCs w:val="31"/>
          <w:lang w:eastAsia="zh-CN"/>
        </w:rPr>
        <w:t>2025</w:t>
      </w:r>
      <w:r>
        <w:rPr>
          <w:rFonts w:ascii="黑体" w:hAnsi="黑体" w:eastAsia="黑体" w:cs="黑体"/>
          <w:spacing w:val="-55"/>
          <w:sz w:val="31"/>
          <w:szCs w:val="31"/>
        </w:rPr>
        <w:t xml:space="preserve"> </w:t>
      </w:r>
      <w:r>
        <w:rPr>
          <w:rFonts w:ascii="黑体" w:hAnsi="黑体" w:eastAsia="黑体" w:cs="黑体"/>
          <w:spacing w:val="4"/>
          <w:sz w:val="31"/>
          <w:szCs w:val="31"/>
        </w:rPr>
        <w:t>年部门预算情况说明</w:t>
      </w:r>
    </w:p>
    <w:p w14:paraId="31046F0D">
      <w:pPr>
        <w:pStyle w:val="4"/>
      </w:pPr>
      <w:r>
        <w:t>一、收支预算总体安排情况</w:t>
      </w:r>
    </w:p>
    <w:p w14:paraId="193B4B06">
      <w:pPr>
        <w:pStyle w:val="4"/>
      </w:pPr>
      <w:r>
        <w:t>二、收入预算安排情况</w:t>
      </w:r>
    </w:p>
    <w:p w14:paraId="563C2CFF">
      <w:pPr>
        <w:pStyle w:val="4"/>
      </w:pPr>
      <w:r>
        <w:t>三、支出预算安排情况</w:t>
      </w:r>
    </w:p>
    <w:p w14:paraId="2D44D7E9">
      <w:pPr>
        <w:pStyle w:val="4"/>
      </w:pPr>
      <w:r>
        <w:t>四、财政拨款收支预算总体情况</w:t>
      </w:r>
    </w:p>
    <w:p w14:paraId="7106D9CB">
      <w:pPr>
        <w:pStyle w:val="4"/>
      </w:pPr>
      <w:r>
        <w:t>五、一般公共预算支出安排情况</w:t>
      </w:r>
    </w:p>
    <w:p w14:paraId="2543469A">
      <w:pPr>
        <w:pStyle w:val="4"/>
      </w:pPr>
      <w:r>
        <w:t>六、一般公共预算基本支出安排情况</w:t>
      </w:r>
    </w:p>
    <w:p w14:paraId="4A8E3FA7">
      <w:pPr>
        <w:pStyle w:val="4"/>
      </w:pPr>
      <w:r>
        <w:t>七、一般公共预算</w:t>
      </w:r>
      <w:r>
        <w:rPr>
          <w:spacing w:val="-98"/>
        </w:rPr>
        <w:t xml:space="preserve"> </w:t>
      </w:r>
      <w:r>
        <w:t>“</w:t>
      </w:r>
      <w:r>
        <w:rPr>
          <w:spacing w:val="-117"/>
        </w:rPr>
        <w:t xml:space="preserve"> </w:t>
      </w:r>
      <w:r>
        <w:t>三公”经费支出安排情况</w:t>
      </w:r>
    </w:p>
    <w:p w14:paraId="158B3592">
      <w:pPr>
        <w:pStyle w:val="4"/>
      </w:pPr>
      <w:r>
        <w:t>八、政府性基金预算支出安排情况</w:t>
      </w:r>
    </w:p>
    <w:p w14:paraId="51C8A7E2">
      <w:pPr>
        <w:pStyle w:val="4"/>
      </w:pPr>
      <w:r>
        <w:t>九、国有资本经营预算支出安排情况</w:t>
      </w:r>
    </w:p>
    <w:p w14:paraId="0F0BED52">
      <w:pPr>
        <w:pStyle w:val="4"/>
      </w:pPr>
      <w:r>
        <w:t>十、项目支出安排情况</w:t>
      </w:r>
    </w:p>
    <w:p w14:paraId="33E7512B">
      <w:pPr>
        <w:pStyle w:val="4"/>
      </w:pPr>
      <w:r>
        <w:t>十一、其他重要事项的情况说明</w:t>
      </w:r>
    </w:p>
    <w:p w14:paraId="18B50E4C">
      <w:pPr>
        <w:spacing w:line="360" w:lineRule="auto"/>
        <w:ind w:firstLine="636" w:firstLineChars="200"/>
        <w:rPr>
          <w:rFonts w:ascii="黑体" w:hAnsi="黑体" w:eastAsia="黑体" w:cs="黑体"/>
          <w:spacing w:val="4"/>
          <w:sz w:val="31"/>
          <w:szCs w:val="31"/>
        </w:rPr>
      </w:pPr>
      <w:r>
        <w:rPr>
          <w:rFonts w:ascii="黑体" w:hAnsi="黑体" w:eastAsia="黑体" w:cs="黑体"/>
          <w:spacing w:val="4"/>
          <w:sz w:val="31"/>
          <w:szCs w:val="31"/>
        </w:rPr>
        <w:t>第四部分  名词解释</w:t>
      </w:r>
    </w:p>
    <w:p w14:paraId="2214DAB7">
      <w:pPr>
        <w:spacing w:line="223" w:lineRule="auto"/>
        <w:rPr>
          <w:rFonts w:ascii="黑体" w:hAnsi="黑体" w:eastAsia="黑体" w:cs="黑体"/>
          <w:sz w:val="31"/>
          <w:szCs w:val="31"/>
        </w:rPr>
        <w:sectPr>
          <w:footerReference r:id="rId4" w:type="default"/>
          <w:pgSz w:w="11906" w:h="16838"/>
          <w:pgMar w:top="1431" w:right="1785" w:bottom="1711" w:left="1785" w:header="0" w:footer="1441" w:gutter="0"/>
          <w:cols w:space="720" w:num="1"/>
        </w:sectPr>
      </w:pPr>
    </w:p>
    <w:p w14:paraId="56181D30">
      <w:pPr>
        <w:spacing w:line="314" w:lineRule="auto"/>
        <w:rPr>
          <w:rFonts w:hint="default" w:ascii="Arial" w:eastAsiaTheme="minorEastAsia"/>
          <w:lang w:val="en-US" w:eastAsia="zh-CN"/>
        </w:rPr>
      </w:pPr>
      <w:r>
        <w:rPr>
          <w:rFonts w:hint="eastAsia" w:ascii="Arial"/>
        </w:rPr>
        <w:t>附件</w:t>
      </w:r>
      <w:r>
        <w:rPr>
          <w:rFonts w:hint="eastAsia" w:ascii="Arial"/>
          <w:lang w:val="en-US" w:eastAsia="zh-CN"/>
        </w:rPr>
        <w:t>1-1</w:t>
      </w:r>
    </w:p>
    <w:p w14:paraId="2CBA53FB">
      <w:pPr>
        <w:spacing w:line="314" w:lineRule="auto"/>
        <w:rPr>
          <w:rFonts w:ascii="Arial"/>
        </w:rPr>
      </w:pPr>
    </w:p>
    <w:p w14:paraId="67E6E40F">
      <w:pPr>
        <w:spacing w:before="100" w:line="223" w:lineRule="auto"/>
        <w:jc w:val="center"/>
        <w:rPr>
          <w:rFonts w:ascii="黑体" w:hAnsi="黑体" w:eastAsia="黑体" w:cs="黑体"/>
          <w:sz w:val="31"/>
          <w:szCs w:val="31"/>
        </w:rPr>
      </w:pPr>
      <w:r>
        <w:rPr>
          <w:rFonts w:ascii="黑体" w:hAnsi="黑体" w:eastAsia="黑体" w:cs="黑体"/>
          <w:spacing w:val="2"/>
          <w:sz w:val="31"/>
          <w:szCs w:val="31"/>
        </w:rPr>
        <w:t>第一部分</w:t>
      </w:r>
      <w:r>
        <w:rPr>
          <w:rFonts w:ascii="黑体" w:hAnsi="黑体" w:eastAsia="黑体" w:cs="黑体"/>
          <w:spacing w:val="2"/>
          <w:sz w:val="31"/>
          <w:szCs w:val="31"/>
          <w:u w:val="single"/>
        </w:rPr>
        <w:t xml:space="preserve"> </w:t>
      </w:r>
      <w:r>
        <w:rPr>
          <w:rFonts w:hint="eastAsia" w:ascii="黑体" w:hAnsi="黑体" w:eastAsia="黑体" w:cs="黑体"/>
          <w:spacing w:val="2"/>
          <w:sz w:val="31"/>
          <w:szCs w:val="31"/>
          <w:u w:val="single"/>
        </w:rPr>
        <w:t>东西湖区自然资源和城乡建设局</w:t>
      </w:r>
      <w:r>
        <w:rPr>
          <w:rFonts w:ascii="黑体" w:hAnsi="黑体" w:eastAsia="黑体" w:cs="黑体"/>
          <w:spacing w:val="2"/>
          <w:sz w:val="31"/>
          <w:szCs w:val="31"/>
          <w:u w:val="single"/>
        </w:rPr>
        <w:t xml:space="preserve"> </w:t>
      </w:r>
      <w:r>
        <w:rPr>
          <w:rFonts w:ascii="黑体" w:hAnsi="黑体" w:eastAsia="黑体" w:cs="黑体"/>
          <w:spacing w:val="2"/>
          <w:sz w:val="31"/>
          <w:szCs w:val="31"/>
        </w:rPr>
        <w:t>概况</w:t>
      </w:r>
    </w:p>
    <w:p w14:paraId="763B2618">
      <w:pPr>
        <w:spacing w:line="349" w:lineRule="auto"/>
        <w:rPr>
          <w:rFonts w:ascii="Arial"/>
        </w:rPr>
      </w:pPr>
    </w:p>
    <w:p w14:paraId="7D826A13">
      <w:pPr>
        <w:spacing w:line="350" w:lineRule="auto"/>
        <w:rPr>
          <w:rFonts w:ascii="Arial"/>
        </w:rPr>
      </w:pPr>
    </w:p>
    <w:p w14:paraId="744EF00B">
      <w:pPr>
        <w:spacing w:line="360" w:lineRule="auto"/>
        <w:ind w:firstLine="644" w:firstLineChars="200"/>
        <w:jc w:val="left"/>
        <w:rPr>
          <w:rFonts w:ascii="黑体" w:hAnsi="黑体" w:eastAsia="黑体" w:cs="黑体"/>
          <w:sz w:val="31"/>
          <w:szCs w:val="31"/>
        </w:rPr>
      </w:pPr>
      <w:r>
        <w:rPr>
          <w:rFonts w:ascii="黑体" w:hAnsi="黑体" w:eastAsia="黑体" w:cs="黑体"/>
          <w:spacing w:val="6"/>
          <w:sz w:val="31"/>
          <w:szCs w:val="31"/>
        </w:rPr>
        <w:t>一、部门主要职能</w:t>
      </w:r>
    </w:p>
    <w:p w14:paraId="60F28AE0">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w:t>
      </w:r>
      <w:r>
        <w:rPr>
          <w:rFonts w:hint="eastAsia" w:ascii="仿宋" w:hAnsi="仿宋" w:eastAsia="仿宋" w:cs="仿宋"/>
          <w:sz w:val="31"/>
          <w:szCs w:val="31"/>
        </w:rPr>
        <w:t>履行全民所有土地、矿产、森林、湿地、水等自然资源资产所有者职责和所有国土空间用途管制职责。贯彻执行关于自然资源、国土空间规划、城乡建设、测绘地理信息方面的法律、法规，参与起草有关规范性文件，制定相关政策措施。</w:t>
      </w:r>
    </w:p>
    <w:p w14:paraId="7D27C88C">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2、</w:t>
      </w:r>
      <w:r>
        <w:rPr>
          <w:rFonts w:hint="eastAsia" w:ascii="仿宋" w:hAnsi="仿宋" w:eastAsia="仿宋" w:cs="仿宋"/>
          <w:sz w:val="31"/>
          <w:szCs w:val="31"/>
        </w:rPr>
        <w:t>负责统筹推进城乡建设发展。拟定城乡建设中长期发展规划、年度计划及城乡基础设施建设规划，并监督实施。提出城乡建设高质量发展、绿色发展以及重大问题的政策建议。负责城市基础设施项目储备和立项、可行性研究等前期相关工作，组织编制城建项目年度建设安排，会同财政部门安排、使用和管理区级财政城市建设专项资金。</w:t>
      </w:r>
    </w:p>
    <w:p w14:paraId="54062C6E">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3、</w:t>
      </w:r>
      <w:r>
        <w:rPr>
          <w:rFonts w:hint="eastAsia" w:ascii="仿宋" w:hAnsi="仿宋" w:eastAsia="仿宋" w:cs="仿宋"/>
          <w:sz w:val="31"/>
          <w:szCs w:val="31"/>
        </w:rPr>
        <w:t>负责自然资源调查监测评价。贯彻执行自然资源调查监测评价制度、指标体系和统计标准。实施自然资源基础调查、专项调查和监测。负责自然资源调查监测评价成果的监督管理和信息发布。</w:t>
      </w:r>
    </w:p>
    <w:p w14:paraId="6A08C13C">
      <w:pPr>
        <w:ind w:firstLine="620" w:firstLineChars="200"/>
        <w:rPr>
          <w:rFonts w:hint="eastAsia" w:ascii="仿宋" w:hAnsi="仿宋" w:eastAsia="仿宋" w:cs="仿宋"/>
          <w:sz w:val="31"/>
          <w:szCs w:val="31"/>
          <w:lang w:eastAsia="zh-CN"/>
        </w:rPr>
      </w:pPr>
      <w:r>
        <w:rPr>
          <w:rFonts w:hint="eastAsia" w:ascii="仿宋" w:hAnsi="仿宋" w:eastAsia="仿宋" w:cs="仿宋"/>
          <w:sz w:val="31"/>
          <w:szCs w:val="31"/>
          <w:lang w:val="en-US" w:eastAsia="zh-CN"/>
        </w:rPr>
        <w:t>4、</w:t>
      </w:r>
      <w:r>
        <w:rPr>
          <w:rFonts w:hint="eastAsia" w:ascii="仿宋" w:hAnsi="仿宋" w:eastAsia="仿宋" w:cs="仿宋"/>
          <w:sz w:val="31"/>
          <w:szCs w:val="31"/>
        </w:rPr>
        <w:t>负责自然资源统一确权登记工作。贯彻执行各类自然资源和不动产统一确权登记、权籍调查、争议调处、成果应用的制度、标准、规范。负责自然资源和不动产登记资料管理</w:t>
      </w:r>
      <w:r>
        <w:rPr>
          <w:rFonts w:hint="eastAsia" w:ascii="仿宋" w:hAnsi="仿宋" w:eastAsia="仿宋" w:cs="仿宋"/>
          <w:sz w:val="31"/>
          <w:szCs w:val="31"/>
          <w:lang w:eastAsia="zh-CN"/>
        </w:rPr>
        <w:t>。</w:t>
      </w:r>
    </w:p>
    <w:p w14:paraId="723DEFBA">
      <w:pPr>
        <w:ind w:firstLine="620" w:firstLineChars="200"/>
        <w:rPr>
          <w:rFonts w:hint="eastAsia" w:ascii="仿宋" w:hAnsi="仿宋" w:eastAsia="仿宋" w:cs="仿宋"/>
          <w:sz w:val="31"/>
          <w:szCs w:val="31"/>
          <w:lang w:eastAsia="zh-CN"/>
        </w:rPr>
      </w:pPr>
      <w:r>
        <w:rPr>
          <w:rFonts w:hint="eastAsia" w:ascii="仿宋" w:hAnsi="仿宋" w:eastAsia="仿宋" w:cs="仿宋"/>
          <w:sz w:val="31"/>
          <w:szCs w:val="31"/>
          <w:lang w:val="en-US" w:eastAsia="zh-CN"/>
        </w:rPr>
        <w:t>5、</w:t>
      </w:r>
      <w:r>
        <w:rPr>
          <w:rFonts w:hint="eastAsia" w:ascii="仿宋" w:hAnsi="仿宋" w:eastAsia="仿宋" w:cs="仿宋"/>
          <w:sz w:val="31"/>
          <w:szCs w:val="31"/>
        </w:rPr>
        <w:t>负责自然资源资产管理。落实全民所有自然资源资产报告制度的有关工作。负责全民所有自然资源资产核算，合理配置全民所有自然资源资产。负责自然资源资产价值评估管理</w:t>
      </w:r>
      <w:r>
        <w:rPr>
          <w:rFonts w:hint="eastAsia" w:ascii="仿宋" w:hAnsi="仿宋" w:eastAsia="仿宋" w:cs="仿宋"/>
          <w:sz w:val="31"/>
          <w:szCs w:val="31"/>
          <w:lang w:eastAsia="zh-CN"/>
        </w:rPr>
        <w:t>。</w:t>
      </w:r>
    </w:p>
    <w:p w14:paraId="274DA5CD">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6、</w:t>
      </w:r>
      <w:r>
        <w:rPr>
          <w:rFonts w:hint="eastAsia" w:ascii="仿宋" w:hAnsi="仿宋" w:eastAsia="仿宋" w:cs="仿宋"/>
          <w:sz w:val="31"/>
          <w:szCs w:val="31"/>
        </w:rPr>
        <w:t>负责自然资源开发利用管理。组织拟订自然资源发展规划，贯彻实施自然资源开发利用标准。建立政府公示自然资源价格体系，开展自然资源利用评价考核，指导节约集约利用。</w:t>
      </w:r>
    </w:p>
    <w:p w14:paraId="585DE261">
      <w:pPr>
        <w:ind w:firstLine="620" w:firstLineChars="200"/>
        <w:rPr>
          <w:rFonts w:hint="eastAsia" w:ascii="仿宋" w:hAnsi="仿宋" w:eastAsia="仿宋" w:cs="仿宋"/>
          <w:sz w:val="31"/>
          <w:szCs w:val="31"/>
          <w:lang w:eastAsia="zh-CN"/>
        </w:rPr>
      </w:pPr>
      <w:r>
        <w:rPr>
          <w:rFonts w:hint="eastAsia" w:ascii="仿宋" w:hAnsi="仿宋" w:eastAsia="仿宋" w:cs="仿宋"/>
          <w:sz w:val="31"/>
          <w:szCs w:val="31"/>
          <w:lang w:val="en-US" w:eastAsia="zh-CN"/>
        </w:rPr>
        <w:t>7、</w:t>
      </w:r>
      <w:r>
        <w:rPr>
          <w:rFonts w:hint="eastAsia" w:ascii="仿宋" w:hAnsi="仿宋" w:eastAsia="仿宋" w:cs="仿宋"/>
          <w:sz w:val="31"/>
          <w:szCs w:val="31"/>
        </w:rPr>
        <w:t>负责组织编制并监督实施国土空间总体规划，推动实施“多规合一”。组织开展国土空间开发适宜性评价，建立国土空间规划实施监测、评估和预警体系。协助上级部门划定永久基本农田、生态保护红线、城镇开发边界等自然资源保护控制线参与编制国民经济和社会发展规划、区域规划及其他涉及空间布局的专项规划。按权限负责城乡规划行业管理和规划编制单位资质管理</w:t>
      </w:r>
      <w:r>
        <w:rPr>
          <w:rFonts w:hint="eastAsia" w:ascii="仿宋" w:hAnsi="仿宋" w:eastAsia="仿宋" w:cs="仿宋"/>
          <w:sz w:val="31"/>
          <w:szCs w:val="31"/>
          <w:lang w:eastAsia="zh-CN"/>
        </w:rPr>
        <w:t>。</w:t>
      </w:r>
    </w:p>
    <w:p w14:paraId="71A5C7BE">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8、</w:t>
      </w:r>
      <w:r>
        <w:rPr>
          <w:rFonts w:hint="eastAsia" w:ascii="仿宋" w:hAnsi="仿宋" w:eastAsia="仿宋" w:cs="仿宋"/>
          <w:sz w:val="31"/>
          <w:szCs w:val="31"/>
        </w:rPr>
        <w:t>负责国土空间用途管制工作。建立健全国土空间用途管制制度并监督实施。拟订并实施土地等自然资源年度利用计划。负责国土空间用途转用工作。负责土地征收管理。负责建设用地规划管理，依法负责建设项目用地预审、选址意见核发及建设用地规划许可。负责临时用地管理工作。</w:t>
      </w:r>
    </w:p>
    <w:p w14:paraId="7572CD68">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9、</w:t>
      </w:r>
      <w:r>
        <w:rPr>
          <w:rFonts w:hint="eastAsia" w:ascii="仿宋" w:hAnsi="仿宋" w:eastAsia="仿宋" w:cs="仿宋"/>
          <w:sz w:val="31"/>
          <w:szCs w:val="31"/>
        </w:rPr>
        <w:t>负责统筹国土空间生态修复。贯彻执行生态保护补偿制度，拟订国土空间生态修复政策，组织编制国土空间生态修复规划，指导实施全区国土空间生态修复工作。负责国土空间综合整治、土地整理复垦、矿山地质环境恢复治理等工作。</w:t>
      </w:r>
    </w:p>
    <w:p w14:paraId="5A429F4D">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10、</w:t>
      </w:r>
      <w:r>
        <w:rPr>
          <w:rFonts w:hint="eastAsia" w:ascii="仿宋" w:hAnsi="仿宋" w:eastAsia="仿宋" w:cs="仿宋"/>
          <w:sz w:val="31"/>
          <w:szCs w:val="31"/>
        </w:rPr>
        <w:t>负责组织实施最严格的耕地保护制度。贯彻落实耕地保护制度，牵头拟订并实施耕地保护措施，负责耕地数量、生态保护，以及土地整治、土地复垦实施中的耕地质量保护工作。组织实施耕地保护责任目标考核和永久基本农田特殊保护。落实耕地占补平衡制度，监督占用耕地补偿执行情况。</w:t>
      </w:r>
    </w:p>
    <w:p w14:paraId="2BD0657C">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11、</w:t>
      </w:r>
      <w:r>
        <w:rPr>
          <w:rFonts w:hint="eastAsia" w:ascii="仿宋" w:hAnsi="仿宋" w:eastAsia="仿宋" w:cs="仿宋"/>
          <w:sz w:val="31"/>
          <w:szCs w:val="31"/>
        </w:rPr>
        <w:t>负责地质灾害防治和地质矿产资源管理。负责管理全区地质工作和地质勘查行业。组织编制地质灾害防治规划和防护标准并指导实施。负责地质灾害调查评价及隐患的普查、详查、排查。统筹协调地面沉降处置和防治工作。负责矿产资源储量管理和矿业权管理，监督指导矿产资源合理利用和保护。负责地质遗迹和古生物化石的监督管理</w:t>
      </w:r>
    </w:p>
    <w:p w14:paraId="7717C78F">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12、</w:t>
      </w:r>
      <w:r>
        <w:rPr>
          <w:rFonts w:hint="eastAsia" w:ascii="仿宋" w:hAnsi="仿宋" w:eastAsia="仿宋" w:cs="仿宋"/>
          <w:sz w:val="31"/>
          <w:szCs w:val="31"/>
        </w:rPr>
        <w:t>负责城市设计管理工作。组织和指导城市设计编制和审查工作。拟订城市风貌管控政策措施并监督实施。负责建设工程规划管理。</w:t>
      </w:r>
    </w:p>
    <w:p w14:paraId="7797D7C9">
      <w:pPr>
        <w:ind w:firstLine="620" w:firstLineChars="200"/>
        <w:rPr>
          <w:rFonts w:hint="eastAsia" w:ascii="仿宋" w:hAnsi="仿宋" w:eastAsia="仿宋" w:cs="仿宋"/>
          <w:sz w:val="31"/>
          <w:szCs w:val="31"/>
          <w:lang w:eastAsia="zh-CN"/>
        </w:rPr>
      </w:pPr>
      <w:r>
        <w:rPr>
          <w:rFonts w:hint="eastAsia" w:ascii="仿宋" w:hAnsi="仿宋" w:eastAsia="仿宋" w:cs="仿宋"/>
          <w:sz w:val="31"/>
          <w:szCs w:val="31"/>
          <w:lang w:val="en-US" w:eastAsia="zh-CN"/>
        </w:rPr>
        <w:t>13、</w:t>
      </w:r>
      <w:r>
        <w:rPr>
          <w:rFonts w:hint="eastAsia" w:ascii="仿宋" w:hAnsi="仿宋" w:eastAsia="仿宋" w:cs="仿宋"/>
          <w:sz w:val="31"/>
          <w:szCs w:val="31"/>
        </w:rPr>
        <w:t>负责监督管理建筑市场。规范建筑活动，推进建筑市场信用体系建设，指导促进建筑业、勘察设计、工程监理、装饰装修行业发展。按规定权限负责建筑业企业资质和从业资格管理。负责建设工程招标投标、勘察设计的行业监管。负责管理和指导建设工程标准定额、工程造价工作。监督管理全区建设工程消防设计审查验收工作</w:t>
      </w:r>
      <w:r>
        <w:rPr>
          <w:rFonts w:hint="eastAsia" w:ascii="仿宋" w:hAnsi="仿宋" w:eastAsia="仿宋" w:cs="仿宋"/>
          <w:sz w:val="31"/>
          <w:szCs w:val="31"/>
          <w:lang w:eastAsia="zh-CN"/>
        </w:rPr>
        <w:t>。</w:t>
      </w:r>
    </w:p>
    <w:p w14:paraId="3B8F9ECE">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14、</w:t>
      </w:r>
      <w:r>
        <w:rPr>
          <w:rFonts w:hint="eastAsia" w:ascii="仿宋" w:hAnsi="仿宋" w:eastAsia="仿宋" w:cs="仿宋"/>
          <w:sz w:val="31"/>
          <w:szCs w:val="31"/>
        </w:rPr>
        <w:t>负责房屋建筑建设工程及其质量安全的监督管理</w:t>
      </w:r>
      <w:r>
        <w:rPr>
          <w:rFonts w:hint="eastAsia" w:ascii="仿宋" w:hAnsi="仿宋" w:eastAsia="仿宋" w:cs="仿宋"/>
          <w:sz w:val="31"/>
          <w:szCs w:val="31"/>
          <w:lang w:eastAsia="zh-CN"/>
        </w:rPr>
        <w:t>。</w:t>
      </w:r>
      <w:r>
        <w:rPr>
          <w:rFonts w:hint="eastAsia" w:ascii="仿宋" w:hAnsi="仿宋" w:eastAsia="仿宋" w:cs="仿宋"/>
          <w:sz w:val="31"/>
          <w:szCs w:val="31"/>
        </w:rPr>
        <w:t>负责房屋建筑建设工程招投标活动监管、施工图设计审查、建设监理、竣工验收，以及工程造价定额和建设标准定额、消防设计审查验收等工作。负责房屋建筑抗震设防管理。监督管理房屋建筑工程建设质量、安全生产和文明施工。组织或参与房屋建筑工程建设质量、安全事故的应急处置以及调查处理工作。</w:t>
      </w:r>
    </w:p>
    <w:p w14:paraId="6B338D30">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15、</w:t>
      </w:r>
      <w:r>
        <w:rPr>
          <w:rFonts w:hint="eastAsia" w:ascii="仿宋" w:hAnsi="仿宋" w:eastAsia="仿宋" w:cs="仿宋"/>
          <w:sz w:val="31"/>
          <w:szCs w:val="31"/>
        </w:rPr>
        <w:t>负责规范和指导村镇建设。指导城镇市政基础设施建设。指导集镇和村庄相关建设工作。参与指导城镇和村庄人居环境改善工作。统筹传统村落保护工作。指导历史文化名镇、名村规划编制工作。</w:t>
      </w:r>
    </w:p>
    <w:p w14:paraId="4A7D15AA">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16、</w:t>
      </w:r>
      <w:r>
        <w:rPr>
          <w:rFonts w:hint="eastAsia" w:ascii="仿宋" w:hAnsi="仿宋" w:eastAsia="仿宋" w:cs="仿宋"/>
          <w:sz w:val="31"/>
          <w:szCs w:val="31"/>
        </w:rPr>
        <w:t>负责测绘地理信息管理。负责基础测绘和测绘行业及市场管理。配合落实测绘资质资格与信用管理，监督管理国家地理信息安全和市场秩序。负责基础测绘规划计划编制和组织实施。负责基础测绘成果的管理。负责测量标志保护。</w:t>
      </w:r>
    </w:p>
    <w:p w14:paraId="470297C5">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17、</w:t>
      </w:r>
      <w:r>
        <w:rPr>
          <w:rFonts w:hint="eastAsia" w:ascii="仿宋" w:hAnsi="仿宋" w:eastAsia="仿宋" w:cs="仿宋"/>
          <w:sz w:val="31"/>
          <w:szCs w:val="31"/>
        </w:rPr>
        <w:t>负责推进建筑节能。承担装配式建筑和建筑节能减排推广应用工作。推进绿色建筑发展。监督指导预拌混泥土(砂浆)行业生产质量和绿色生产管理工作。指导可再生能源建筑和绿色建材应用。组织实施重大建筑节能项目。</w:t>
      </w:r>
    </w:p>
    <w:p w14:paraId="41E7011D">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18、</w:t>
      </w:r>
      <w:r>
        <w:rPr>
          <w:rFonts w:hint="eastAsia" w:ascii="仿宋" w:hAnsi="仿宋" w:eastAsia="仿宋" w:cs="仿宋"/>
          <w:sz w:val="31"/>
          <w:szCs w:val="31"/>
        </w:rPr>
        <w:t>负责自然资源和城乡建设领域科技创新发展。组织实施重大科技工程及创新能力建设，推动技术引进、科技项目攻关、科技成果转化利用、新技术应用推广，落实有关技术标准、规程规范并监督实施。推进相关行业信息化、标准化、建筑智能化等工作。</w:t>
      </w:r>
    </w:p>
    <w:p w14:paraId="45F45423">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19、</w:t>
      </w:r>
      <w:r>
        <w:rPr>
          <w:rFonts w:hint="eastAsia" w:ascii="仿宋" w:hAnsi="仿宋" w:eastAsia="仿宋" w:cs="仿宋"/>
          <w:sz w:val="31"/>
          <w:szCs w:val="31"/>
        </w:rPr>
        <w:t>按规定负责相关领域行政执法和监督检查工作。承担自然资源、国土空间规划、城乡建设、测绘相关行政执法工作按照有关规定做好自然资源和国土空间规划等领域法律法规执行情况的监督检查工作。</w:t>
      </w:r>
    </w:p>
    <w:p w14:paraId="74F58C79">
      <w:pPr>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20、</w:t>
      </w:r>
      <w:r>
        <w:rPr>
          <w:rFonts w:hint="eastAsia" w:ascii="仿宋" w:hAnsi="仿宋" w:eastAsia="仿宋" w:cs="仿宋"/>
          <w:sz w:val="31"/>
          <w:szCs w:val="31"/>
        </w:rPr>
        <w:t>按规定承担全面从严治党、国家安全、意识形态</w:t>
      </w:r>
      <w:r>
        <w:rPr>
          <w:rFonts w:hint="eastAsia" w:ascii="仿宋" w:hAnsi="仿宋" w:eastAsia="仿宋" w:cs="仿宋"/>
          <w:sz w:val="31"/>
          <w:szCs w:val="31"/>
          <w:lang w:eastAsia="zh-CN"/>
        </w:rPr>
        <w:t>、</w:t>
      </w:r>
      <w:r>
        <w:rPr>
          <w:rFonts w:hint="eastAsia" w:ascii="仿宋" w:hAnsi="仿宋" w:eastAsia="仿宋" w:cs="仿宋"/>
          <w:sz w:val="31"/>
          <w:szCs w:val="31"/>
        </w:rPr>
        <w:t>综治维稳、精神文明建设、安全生产、生态环境保护、人才工作保密等主体责任。</w:t>
      </w:r>
    </w:p>
    <w:p w14:paraId="45F8F19F">
      <w:pPr>
        <w:ind w:firstLine="620" w:firstLineChars="200"/>
        <w:rPr>
          <w:rFonts w:hint="eastAsia" w:ascii="仿宋" w:hAnsi="仿宋" w:eastAsia="仿宋" w:cs="仿宋"/>
          <w:sz w:val="31"/>
          <w:szCs w:val="31"/>
          <w:lang w:eastAsia="zh-CN"/>
        </w:rPr>
      </w:pPr>
      <w:r>
        <w:rPr>
          <w:rFonts w:hint="eastAsia" w:ascii="仿宋" w:hAnsi="仿宋" w:eastAsia="仿宋" w:cs="仿宋"/>
          <w:sz w:val="31"/>
          <w:szCs w:val="31"/>
          <w:lang w:val="en-US" w:eastAsia="zh-CN"/>
        </w:rPr>
        <w:t>21、</w:t>
      </w:r>
      <w:r>
        <w:rPr>
          <w:rFonts w:hint="eastAsia" w:ascii="仿宋" w:hAnsi="仿宋" w:eastAsia="仿宋" w:cs="仿宋"/>
          <w:sz w:val="31"/>
          <w:szCs w:val="31"/>
        </w:rPr>
        <w:t>完成上级交办的其他任务</w:t>
      </w:r>
      <w:r>
        <w:rPr>
          <w:rFonts w:hint="eastAsia" w:ascii="仿宋" w:hAnsi="仿宋" w:eastAsia="仿宋" w:cs="仿宋"/>
          <w:sz w:val="31"/>
          <w:szCs w:val="31"/>
          <w:lang w:eastAsia="zh-CN"/>
        </w:rPr>
        <w:t>。</w:t>
      </w:r>
    </w:p>
    <w:p w14:paraId="3DEF17B5">
      <w:pPr>
        <w:spacing w:line="360" w:lineRule="auto"/>
        <w:ind w:firstLine="648" w:firstLineChars="200"/>
        <w:jc w:val="left"/>
        <w:rPr>
          <w:rFonts w:ascii="黑体" w:hAnsi="黑体" w:eastAsia="黑体" w:cs="黑体"/>
          <w:sz w:val="31"/>
          <w:szCs w:val="31"/>
        </w:rPr>
      </w:pPr>
      <w:r>
        <w:rPr>
          <w:rFonts w:ascii="黑体" w:hAnsi="黑体" w:eastAsia="黑体" w:cs="黑体"/>
          <w:spacing w:val="7"/>
          <w:sz w:val="31"/>
          <w:szCs w:val="31"/>
        </w:rPr>
        <w:t>二、部门预算单位构成</w:t>
      </w:r>
    </w:p>
    <w:p w14:paraId="773A7E21">
      <w:pPr>
        <w:pStyle w:val="4"/>
      </w:pPr>
      <w:r>
        <w:t>从预算单位构成看</w:t>
      </w:r>
      <w:r>
        <w:rPr>
          <w:rFonts w:hint="eastAsia"/>
        </w:rPr>
        <w:t>，</w:t>
      </w:r>
      <w:r>
        <w:rPr>
          <w:u w:val="single"/>
        </w:rPr>
        <w:t xml:space="preserve"> </w:t>
      </w:r>
      <w:r>
        <w:rPr>
          <w:rFonts w:hint="eastAsia"/>
          <w:u w:val="single"/>
        </w:rPr>
        <w:t>东西湖区自然资源和城乡建设局2025 年</w:t>
      </w:r>
      <w:r>
        <w:rPr>
          <w:u w:val="single"/>
        </w:rPr>
        <w:t xml:space="preserve"> </w:t>
      </w:r>
      <w:r>
        <w:t>部门预算包括</w:t>
      </w:r>
      <w:r>
        <w:rPr>
          <w:rFonts w:hint="eastAsia"/>
        </w:rPr>
        <w:t>:</w:t>
      </w:r>
    </w:p>
    <w:p w14:paraId="6B6F4BCD">
      <w:pPr>
        <w:pStyle w:val="4"/>
        <w:rPr>
          <w:lang w:eastAsia="zh-CN"/>
        </w:rPr>
      </w:pPr>
      <w:r>
        <w:rPr>
          <w:u w:val="single"/>
        </w:rPr>
        <w:t xml:space="preserve"> </w:t>
      </w:r>
      <w:r>
        <w:rPr>
          <w:rFonts w:hint="eastAsia"/>
          <w:u w:val="single"/>
        </w:rPr>
        <w:t>东西湖区自然资源和城乡建设局</w:t>
      </w:r>
      <w:r>
        <w:rPr>
          <w:u w:val="single"/>
        </w:rPr>
        <w:t xml:space="preserve"> </w:t>
      </w:r>
      <w:r>
        <w:t>本级预算和所属单位预算。</w:t>
      </w:r>
      <w:r>
        <w:rPr>
          <w:lang w:eastAsia="zh-CN"/>
        </w:rPr>
        <w:t>纳入</w:t>
      </w:r>
      <w:r>
        <w:rPr>
          <w:u w:val="single"/>
          <w:lang w:eastAsia="zh-CN"/>
        </w:rPr>
        <w:t xml:space="preserve"> </w:t>
      </w:r>
      <w:r>
        <w:rPr>
          <w:rFonts w:hint="eastAsia"/>
          <w:u w:val="single"/>
          <w:lang w:eastAsia="zh-CN"/>
        </w:rPr>
        <w:t>东西湖区自然资源和城乡建设局</w:t>
      </w:r>
      <w:r>
        <w:rPr>
          <w:u w:val="single"/>
          <w:lang w:eastAsia="zh-CN"/>
        </w:rPr>
        <w:t xml:space="preserve"> </w:t>
      </w:r>
      <w:r>
        <w:rPr>
          <w:rFonts w:hint="eastAsia"/>
          <w:lang w:eastAsia="zh-CN"/>
        </w:rPr>
        <w:t>2025</w:t>
      </w:r>
      <w:r>
        <w:rPr>
          <w:lang w:eastAsia="zh-CN"/>
        </w:rPr>
        <w:t>年部门预算编制范围的预算单位包括：</w:t>
      </w:r>
    </w:p>
    <w:p w14:paraId="1E752184">
      <w:pPr>
        <w:pStyle w:val="4"/>
      </w:pPr>
      <w:r>
        <w:t xml:space="preserve">1. </w:t>
      </w:r>
      <w:r>
        <w:rPr>
          <w:u w:val="single"/>
        </w:rPr>
        <w:t xml:space="preserve"> </w:t>
      </w:r>
      <w:r>
        <w:rPr>
          <w:rFonts w:hint="eastAsia"/>
          <w:u w:val="single"/>
        </w:rPr>
        <w:t>东西湖区自然资源和城乡建设局</w:t>
      </w:r>
      <w:r>
        <w:rPr>
          <w:u w:val="single"/>
        </w:rPr>
        <w:t xml:space="preserve"> </w:t>
      </w:r>
      <w:r>
        <w:t>本级</w:t>
      </w:r>
    </w:p>
    <w:p w14:paraId="4CCC5F5B">
      <w:pPr>
        <w:spacing w:line="303" w:lineRule="auto"/>
        <w:rPr>
          <w:rFonts w:ascii="Arial"/>
        </w:rPr>
      </w:pPr>
    </w:p>
    <w:p w14:paraId="3B1C5192">
      <w:pPr>
        <w:spacing w:before="101" w:line="223" w:lineRule="auto"/>
        <w:rPr>
          <w:rFonts w:ascii="黑体" w:hAnsi="黑体" w:eastAsia="黑体" w:cs="黑体"/>
          <w:spacing w:val="3"/>
          <w:sz w:val="31"/>
          <w:szCs w:val="31"/>
        </w:rPr>
      </w:pPr>
    </w:p>
    <w:p w14:paraId="5A4BFCAA">
      <w:pPr>
        <w:spacing w:before="101" w:line="223" w:lineRule="auto"/>
        <w:ind w:left="1028"/>
        <w:rPr>
          <w:rFonts w:ascii="黑体" w:hAnsi="黑体" w:eastAsia="黑体" w:cs="黑体"/>
          <w:spacing w:val="3"/>
          <w:sz w:val="31"/>
          <w:szCs w:val="31"/>
        </w:rPr>
      </w:pPr>
    </w:p>
    <w:p w14:paraId="728D454A">
      <w:pPr>
        <w:spacing w:line="314" w:lineRule="auto"/>
        <w:rPr>
          <w:rFonts w:hint="default" w:ascii="Arial" w:eastAsiaTheme="minorEastAsia"/>
          <w:lang w:val="en-US" w:eastAsia="zh-CN"/>
        </w:rPr>
      </w:pPr>
      <w:r>
        <w:rPr>
          <w:rFonts w:hint="eastAsia" w:ascii="Arial"/>
        </w:rPr>
        <w:t>附件</w:t>
      </w:r>
      <w:r>
        <w:rPr>
          <w:rFonts w:hint="eastAsia" w:ascii="Arial"/>
          <w:lang w:val="en-US" w:eastAsia="zh-CN"/>
        </w:rPr>
        <w:t>1-2</w:t>
      </w:r>
    </w:p>
    <w:p w14:paraId="7058855C">
      <w:pPr>
        <w:spacing w:before="101" w:line="223" w:lineRule="auto"/>
        <w:ind w:left="1028"/>
        <w:rPr>
          <w:rFonts w:ascii="黑体" w:hAnsi="黑体" w:eastAsia="黑体" w:cs="黑体"/>
          <w:spacing w:val="3"/>
          <w:sz w:val="31"/>
          <w:szCs w:val="31"/>
        </w:rPr>
      </w:pPr>
    </w:p>
    <w:p w14:paraId="6CF331C7">
      <w:pPr>
        <w:spacing w:line="360" w:lineRule="auto"/>
        <w:jc w:val="center"/>
        <w:rPr>
          <w:rFonts w:ascii="黑体" w:hAnsi="黑体" w:eastAsia="黑体" w:cs="黑体"/>
          <w:sz w:val="31"/>
          <w:szCs w:val="31"/>
        </w:rPr>
      </w:pPr>
      <w:r>
        <w:rPr>
          <w:rFonts w:ascii="黑体" w:hAnsi="黑体" w:eastAsia="黑体" w:cs="黑体"/>
          <w:spacing w:val="3"/>
          <w:sz w:val="31"/>
          <w:szCs w:val="31"/>
        </w:rPr>
        <w:t>第二部分</w:t>
      </w:r>
      <w:r>
        <w:rPr>
          <w:rFonts w:ascii="黑体" w:hAnsi="黑体" w:eastAsia="黑体" w:cs="黑体"/>
          <w:spacing w:val="3"/>
          <w:sz w:val="31"/>
          <w:szCs w:val="31"/>
          <w:u w:val="single"/>
        </w:rPr>
        <w:t xml:space="preserve"> </w:t>
      </w:r>
      <w:r>
        <w:rPr>
          <w:rFonts w:hint="eastAsia" w:ascii="黑体" w:hAnsi="黑体" w:eastAsia="黑体" w:cs="黑体"/>
          <w:spacing w:val="3"/>
          <w:sz w:val="31"/>
          <w:szCs w:val="31"/>
          <w:u w:val="single"/>
        </w:rPr>
        <w:t>东西湖区自然资源和城乡建设局</w:t>
      </w:r>
      <w:r>
        <w:rPr>
          <w:rFonts w:hint="eastAsia" w:ascii="黑体" w:hAnsi="黑体" w:eastAsia="黑体" w:cs="黑体"/>
          <w:spacing w:val="3"/>
          <w:sz w:val="31"/>
          <w:szCs w:val="31"/>
          <w:lang w:eastAsia="zh-CN"/>
        </w:rPr>
        <w:t>2025</w:t>
      </w:r>
      <w:r>
        <w:rPr>
          <w:rFonts w:ascii="黑体" w:hAnsi="黑体" w:eastAsia="黑体" w:cs="黑体"/>
          <w:spacing w:val="-56"/>
          <w:sz w:val="31"/>
          <w:szCs w:val="31"/>
        </w:rPr>
        <w:t xml:space="preserve"> </w:t>
      </w:r>
      <w:r>
        <w:rPr>
          <w:rFonts w:ascii="黑体" w:hAnsi="黑体" w:eastAsia="黑体" w:cs="黑体"/>
          <w:spacing w:val="3"/>
          <w:sz w:val="31"/>
          <w:szCs w:val="31"/>
        </w:rPr>
        <w:t>年部门预算表</w:t>
      </w:r>
    </w:p>
    <w:p w14:paraId="09294344">
      <w:pPr>
        <w:spacing w:line="414" w:lineRule="auto"/>
        <w:rPr>
          <w:rFonts w:ascii="Arial"/>
        </w:rPr>
      </w:pPr>
    </w:p>
    <w:p w14:paraId="7E3EBE07">
      <w:pPr>
        <w:pStyle w:val="4"/>
      </w:pPr>
      <w:r>
        <w:t>表</w:t>
      </w:r>
      <w:r>
        <w:rPr>
          <w:spacing w:val="-37"/>
        </w:rPr>
        <w:t xml:space="preserve"> </w:t>
      </w:r>
      <w:r>
        <w:t>1.部门收支总表</w:t>
      </w:r>
    </w:p>
    <w:p w14:paraId="0356DE15">
      <w:pPr>
        <w:pStyle w:val="4"/>
        <w:ind w:left="0" w:leftChars="0" w:firstLine="0" w:firstLineChars="0"/>
      </w:pPr>
      <w:r>
        <w:rPr>
          <w:rFonts w:ascii="宋体" w:hAnsi="宋体" w:eastAsia="宋体" w:cs="宋体"/>
          <w:sz w:val="24"/>
          <w:szCs w:val="24"/>
        </w:rPr>
        <w:drawing>
          <wp:inline distT="0" distB="0" distL="114300" distR="114300">
            <wp:extent cx="6019800" cy="6877685"/>
            <wp:effectExtent l="0" t="0" r="0" b="184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6019800" cy="6877685"/>
                    </a:xfrm>
                    <a:prstGeom prst="rect">
                      <a:avLst/>
                    </a:prstGeom>
                    <a:noFill/>
                    <a:ln w="9525">
                      <a:noFill/>
                    </a:ln>
                  </pic:spPr>
                </pic:pic>
              </a:graphicData>
            </a:graphic>
          </wp:inline>
        </w:drawing>
      </w:r>
    </w:p>
    <w:p w14:paraId="2F186EE1">
      <w:pPr>
        <w:pStyle w:val="4"/>
      </w:pPr>
      <w:r>
        <w:t>表</w:t>
      </w:r>
      <w:r>
        <w:rPr>
          <w:spacing w:val="-51"/>
        </w:rPr>
        <w:t xml:space="preserve"> </w:t>
      </w:r>
      <w:r>
        <w:t>2.部门收入总表</w:t>
      </w:r>
    </w:p>
    <w:p w14:paraId="0EEFE316">
      <w:pPr>
        <w:pStyle w:val="4"/>
      </w:pPr>
      <w:r>
        <w:rPr>
          <w:rFonts w:ascii="宋体" w:hAnsi="宋体" w:eastAsia="宋体" w:cs="宋体"/>
          <w:sz w:val="24"/>
          <w:szCs w:val="24"/>
        </w:rPr>
        <w:drawing>
          <wp:inline distT="0" distB="0" distL="114300" distR="114300">
            <wp:extent cx="6029960" cy="3844290"/>
            <wp:effectExtent l="0" t="0" r="8890" b="381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tretch>
                      <a:fillRect/>
                    </a:stretch>
                  </pic:blipFill>
                  <pic:spPr>
                    <a:xfrm>
                      <a:off x="0" y="0"/>
                      <a:ext cx="6029960" cy="3844290"/>
                    </a:xfrm>
                    <a:prstGeom prst="rect">
                      <a:avLst/>
                    </a:prstGeom>
                    <a:noFill/>
                    <a:ln w="9525">
                      <a:noFill/>
                    </a:ln>
                  </pic:spPr>
                </pic:pic>
              </a:graphicData>
            </a:graphic>
          </wp:inline>
        </w:drawing>
      </w:r>
    </w:p>
    <w:p w14:paraId="41C1C317">
      <w:pPr>
        <w:pStyle w:val="4"/>
      </w:pPr>
    </w:p>
    <w:p w14:paraId="7F1053CF">
      <w:pPr>
        <w:pStyle w:val="4"/>
      </w:pPr>
    </w:p>
    <w:p w14:paraId="49E74B43">
      <w:pPr>
        <w:pStyle w:val="4"/>
      </w:pPr>
    </w:p>
    <w:p w14:paraId="090A1B6D">
      <w:pPr>
        <w:pStyle w:val="4"/>
      </w:pPr>
    </w:p>
    <w:p w14:paraId="57B92228">
      <w:pPr>
        <w:pStyle w:val="4"/>
      </w:pPr>
    </w:p>
    <w:p w14:paraId="0A7DD144">
      <w:pPr>
        <w:pStyle w:val="4"/>
      </w:pPr>
    </w:p>
    <w:p w14:paraId="2F41A8AA">
      <w:pPr>
        <w:pStyle w:val="4"/>
      </w:pPr>
    </w:p>
    <w:p w14:paraId="4B7F05C0">
      <w:pPr>
        <w:pStyle w:val="4"/>
      </w:pPr>
    </w:p>
    <w:p w14:paraId="5DF74575">
      <w:pPr>
        <w:pStyle w:val="4"/>
      </w:pPr>
    </w:p>
    <w:p w14:paraId="7AD6359C">
      <w:pPr>
        <w:pStyle w:val="4"/>
      </w:pPr>
    </w:p>
    <w:p w14:paraId="2329C6A2">
      <w:pPr>
        <w:pStyle w:val="4"/>
      </w:pPr>
    </w:p>
    <w:p w14:paraId="79B44083">
      <w:pPr>
        <w:pStyle w:val="4"/>
      </w:pPr>
    </w:p>
    <w:p w14:paraId="09282910">
      <w:pPr>
        <w:pStyle w:val="4"/>
      </w:pPr>
      <w:r>
        <w:t>表</w:t>
      </w:r>
      <w:r>
        <w:rPr>
          <w:spacing w:val="-34"/>
        </w:rPr>
        <w:t xml:space="preserve"> </w:t>
      </w:r>
      <w:r>
        <w:t>3.部门支出总表</w:t>
      </w:r>
    </w:p>
    <w:p w14:paraId="41DF2EF0">
      <w:pPr>
        <w:pStyle w:val="4"/>
      </w:pPr>
      <w:r>
        <w:rPr>
          <w:rFonts w:ascii="宋体" w:hAnsi="宋体" w:eastAsia="宋体" w:cs="宋体"/>
          <w:sz w:val="24"/>
          <w:szCs w:val="24"/>
        </w:rPr>
        <w:drawing>
          <wp:inline distT="0" distB="0" distL="114300" distR="114300">
            <wp:extent cx="5858510" cy="7314565"/>
            <wp:effectExtent l="0" t="0" r="8890" b="63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5858510" cy="7314565"/>
                    </a:xfrm>
                    <a:prstGeom prst="rect">
                      <a:avLst/>
                    </a:prstGeom>
                    <a:noFill/>
                    <a:ln w="9525">
                      <a:noFill/>
                    </a:ln>
                  </pic:spPr>
                </pic:pic>
              </a:graphicData>
            </a:graphic>
          </wp:inline>
        </w:drawing>
      </w:r>
    </w:p>
    <w:p w14:paraId="609E562F">
      <w:pPr>
        <w:pStyle w:val="4"/>
      </w:pPr>
    </w:p>
    <w:p w14:paraId="29D830A2">
      <w:pPr>
        <w:pStyle w:val="4"/>
      </w:pPr>
    </w:p>
    <w:p w14:paraId="25128760">
      <w:pPr>
        <w:pStyle w:val="4"/>
      </w:pPr>
    </w:p>
    <w:p w14:paraId="29407E07">
      <w:pPr>
        <w:pStyle w:val="4"/>
      </w:pPr>
      <w:r>
        <w:t>表</w:t>
      </w:r>
      <w:r>
        <w:rPr>
          <w:spacing w:val="-44"/>
        </w:rPr>
        <w:t xml:space="preserve"> </w:t>
      </w:r>
      <w:r>
        <w:t>4.财政拨款收支总表</w:t>
      </w:r>
    </w:p>
    <w:p w14:paraId="43F86297">
      <w:pPr>
        <w:pStyle w:val="4"/>
        <w:rPr>
          <w:rFonts w:ascii="宋体" w:hAnsi="宋体" w:eastAsia="宋体" w:cs="宋体"/>
          <w:sz w:val="24"/>
          <w:szCs w:val="24"/>
        </w:rPr>
      </w:pPr>
      <w:r>
        <w:rPr>
          <w:rFonts w:ascii="宋体" w:hAnsi="宋体" w:eastAsia="宋体" w:cs="宋体"/>
          <w:sz w:val="24"/>
          <w:szCs w:val="24"/>
        </w:rPr>
        <w:drawing>
          <wp:inline distT="0" distB="0" distL="114300" distR="114300">
            <wp:extent cx="5896610" cy="7448550"/>
            <wp:effectExtent l="0" t="0" r="889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2"/>
                    <a:stretch>
                      <a:fillRect/>
                    </a:stretch>
                  </pic:blipFill>
                  <pic:spPr>
                    <a:xfrm>
                      <a:off x="0" y="0"/>
                      <a:ext cx="5896610" cy="7448550"/>
                    </a:xfrm>
                    <a:prstGeom prst="rect">
                      <a:avLst/>
                    </a:prstGeom>
                    <a:noFill/>
                    <a:ln w="9525">
                      <a:noFill/>
                    </a:ln>
                  </pic:spPr>
                </pic:pic>
              </a:graphicData>
            </a:graphic>
          </wp:inline>
        </w:drawing>
      </w:r>
    </w:p>
    <w:p w14:paraId="182453B6">
      <w:pPr>
        <w:pStyle w:val="4"/>
        <w:rPr>
          <w:rFonts w:ascii="宋体" w:hAnsi="宋体" w:eastAsia="宋体" w:cs="宋体"/>
          <w:sz w:val="24"/>
          <w:szCs w:val="24"/>
        </w:rPr>
      </w:pPr>
    </w:p>
    <w:p w14:paraId="225BF00C">
      <w:pPr>
        <w:pStyle w:val="4"/>
        <w:rPr>
          <w:rFonts w:ascii="宋体" w:hAnsi="宋体" w:eastAsia="宋体" w:cs="宋体"/>
          <w:sz w:val="24"/>
          <w:szCs w:val="24"/>
        </w:rPr>
      </w:pPr>
    </w:p>
    <w:p w14:paraId="4D30B654">
      <w:pPr>
        <w:pStyle w:val="4"/>
        <w:rPr>
          <w:rFonts w:ascii="宋体" w:hAnsi="宋体" w:eastAsia="宋体" w:cs="宋体"/>
          <w:sz w:val="24"/>
          <w:szCs w:val="24"/>
        </w:rPr>
      </w:pPr>
    </w:p>
    <w:p w14:paraId="75B2A1D8">
      <w:pPr>
        <w:pStyle w:val="4"/>
      </w:pPr>
      <w:r>
        <w:t>表</w:t>
      </w:r>
      <w:r>
        <w:rPr>
          <w:spacing w:val="-36"/>
        </w:rPr>
        <w:t xml:space="preserve"> </w:t>
      </w:r>
      <w:r>
        <w:t>5-1.一般公共预算支出表(分功能科目)</w:t>
      </w:r>
    </w:p>
    <w:p w14:paraId="58BC51FA">
      <w:pPr>
        <w:pStyle w:val="4"/>
      </w:pPr>
      <w:r>
        <w:rPr>
          <w:rFonts w:ascii="宋体" w:hAnsi="宋体" w:eastAsia="宋体" w:cs="宋体"/>
          <w:sz w:val="24"/>
          <w:szCs w:val="24"/>
        </w:rPr>
        <w:drawing>
          <wp:inline distT="0" distB="0" distL="114300" distR="114300">
            <wp:extent cx="6041390" cy="6544945"/>
            <wp:effectExtent l="0" t="0" r="16510" b="825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3"/>
                    <a:stretch>
                      <a:fillRect/>
                    </a:stretch>
                  </pic:blipFill>
                  <pic:spPr>
                    <a:xfrm>
                      <a:off x="0" y="0"/>
                      <a:ext cx="6041390" cy="6544945"/>
                    </a:xfrm>
                    <a:prstGeom prst="rect">
                      <a:avLst/>
                    </a:prstGeom>
                    <a:noFill/>
                    <a:ln w="9525">
                      <a:noFill/>
                    </a:ln>
                  </pic:spPr>
                </pic:pic>
              </a:graphicData>
            </a:graphic>
          </wp:inline>
        </w:drawing>
      </w:r>
    </w:p>
    <w:p w14:paraId="1C65D58C">
      <w:pPr>
        <w:pStyle w:val="4"/>
        <w:ind w:left="0" w:leftChars="0" w:firstLine="620" w:firstLineChars="200"/>
      </w:pPr>
    </w:p>
    <w:p w14:paraId="2D7B4593">
      <w:pPr>
        <w:pStyle w:val="4"/>
        <w:ind w:left="0" w:leftChars="0" w:firstLine="620" w:firstLineChars="200"/>
      </w:pPr>
    </w:p>
    <w:p w14:paraId="4721C184">
      <w:pPr>
        <w:pStyle w:val="4"/>
        <w:ind w:left="0" w:leftChars="0" w:firstLine="620" w:firstLineChars="200"/>
      </w:pPr>
    </w:p>
    <w:p w14:paraId="729C5B21">
      <w:pPr>
        <w:pStyle w:val="4"/>
        <w:ind w:left="0" w:leftChars="0" w:firstLine="620" w:firstLineChars="200"/>
      </w:pPr>
    </w:p>
    <w:p w14:paraId="478E082F">
      <w:pPr>
        <w:pStyle w:val="4"/>
        <w:ind w:left="0" w:leftChars="0" w:firstLine="620" w:firstLineChars="200"/>
      </w:pPr>
    </w:p>
    <w:p w14:paraId="119A1A20">
      <w:pPr>
        <w:pStyle w:val="4"/>
        <w:ind w:left="0" w:leftChars="0" w:firstLine="620" w:firstLineChars="200"/>
      </w:pPr>
      <w:r>
        <w:t>表</w:t>
      </w:r>
      <w:r>
        <w:rPr>
          <w:spacing w:val="-42"/>
        </w:rPr>
        <w:t xml:space="preserve"> </w:t>
      </w:r>
      <w:r>
        <w:t>5-2.一般公共预算支出表(分单位)</w:t>
      </w:r>
    </w:p>
    <w:p w14:paraId="61DE3703">
      <w:pPr>
        <w:pStyle w:val="4"/>
        <w:ind w:left="0" w:leftChars="0" w:firstLine="480" w:firstLineChars="200"/>
      </w:pPr>
      <w:r>
        <w:rPr>
          <w:rFonts w:ascii="宋体" w:hAnsi="宋体" w:eastAsia="宋体" w:cs="宋体"/>
          <w:sz w:val="24"/>
          <w:szCs w:val="24"/>
        </w:rPr>
        <w:drawing>
          <wp:inline distT="0" distB="0" distL="114300" distR="114300">
            <wp:extent cx="5953760" cy="2857500"/>
            <wp:effectExtent l="0" t="0" r="889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4"/>
                    <a:stretch>
                      <a:fillRect/>
                    </a:stretch>
                  </pic:blipFill>
                  <pic:spPr>
                    <a:xfrm>
                      <a:off x="0" y="0"/>
                      <a:ext cx="5953760" cy="2857500"/>
                    </a:xfrm>
                    <a:prstGeom prst="rect">
                      <a:avLst/>
                    </a:prstGeom>
                    <a:noFill/>
                    <a:ln w="9525">
                      <a:noFill/>
                    </a:ln>
                  </pic:spPr>
                </pic:pic>
              </a:graphicData>
            </a:graphic>
          </wp:inline>
        </w:drawing>
      </w:r>
    </w:p>
    <w:p w14:paraId="33DDB67D">
      <w:pPr>
        <w:pStyle w:val="4"/>
      </w:pPr>
    </w:p>
    <w:p w14:paraId="404DA718">
      <w:pPr>
        <w:pStyle w:val="4"/>
      </w:pPr>
    </w:p>
    <w:p w14:paraId="5B8D458E">
      <w:pPr>
        <w:pStyle w:val="4"/>
      </w:pPr>
    </w:p>
    <w:p w14:paraId="43BCB7AE">
      <w:pPr>
        <w:pStyle w:val="4"/>
      </w:pPr>
    </w:p>
    <w:p w14:paraId="4C38719F">
      <w:pPr>
        <w:pStyle w:val="4"/>
      </w:pPr>
    </w:p>
    <w:p w14:paraId="0E8315A8">
      <w:pPr>
        <w:pStyle w:val="4"/>
      </w:pPr>
    </w:p>
    <w:p w14:paraId="43A03812">
      <w:pPr>
        <w:pStyle w:val="4"/>
      </w:pPr>
    </w:p>
    <w:p w14:paraId="4E545D99">
      <w:pPr>
        <w:pStyle w:val="4"/>
      </w:pPr>
    </w:p>
    <w:p w14:paraId="12B5DE49">
      <w:pPr>
        <w:pStyle w:val="4"/>
      </w:pPr>
    </w:p>
    <w:p w14:paraId="57D10482">
      <w:pPr>
        <w:pStyle w:val="4"/>
      </w:pPr>
    </w:p>
    <w:p w14:paraId="4E7E4F5F">
      <w:pPr>
        <w:pStyle w:val="4"/>
      </w:pPr>
    </w:p>
    <w:p w14:paraId="3244695B">
      <w:pPr>
        <w:pStyle w:val="4"/>
      </w:pPr>
    </w:p>
    <w:p w14:paraId="633447CD">
      <w:pPr>
        <w:pStyle w:val="4"/>
      </w:pPr>
    </w:p>
    <w:p w14:paraId="3C8E03FE">
      <w:pPr>
        <w:pStyle w:val="4"/>
      </w:pPr>
    </w:p>
    <w:p w14:paraId="253AACFD">
      <w:pPr>
        <w:pStyle w:val="4"/>
      </w:pPr>
    </w:p>
    <w:p w14:paraId="130E0CBB">
      <w:pPr>
        <w:pStyle w:val="4"/>
      </w:pPr>
      <w:r>
        <w:t>表</w:t>
      </w:r>
      <w:r>
        <w:rPr>
          <w:spacing w:val="-43"/>
        </w:rPr>
        <w:t xml:space="preserve"> </w:t>
      </w:r>
      <w:r>
        <w:t>6.一般公共预算基本支出表</w:t>
      </w:r>
    </w:p>
    <w:p w14:paraId="16C3E50A">
      <w:pPr>
        <w:pStyle w:val="4"/>
        <w:rPr>
          <w:rFonts w:ascii="宋体" w:hAnsi="宋体" w:eastAsia="宋体" w:cs="宋体"/>
          <w:sz w:val="24"/>
          <w:szCs w:val="24"/>
        </w:rPr>
      </w:pPr>
      <w:r>
        <w:rPr>
          <w:rFonts w:ascii="宋体" w:hAnsi="宋体" w:eastAsia="宋体" w:cs="宋体"/>
          <w:sz w:val="24"/>
          <w:szCs w:val="24"/>
        </w:rPr>
        <w:drawing>
          <wp:inline distT="0" distB="0" distL="114300" distR="114300">
            <wp:extent cx="6134100" cy="7277100"/>
            <wp:effectExtent l="0" t="0" r="0" b="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5"/>
                    <a:stretch>
                      <a:fillRect/>
                    </a:stretch>
                  </pic:blipFill>
                  <pic:spPr>
                    <a:xfrm>
                      <a:off x="0" y="0"/>
                      <a:ext cx="6134100" cy="7277100"/>
                    </a:xfrm>
                    <a:prstGeom prst="rect">
                      <a:avLst/>
                    </a:prstGeom>
                    <a:noFill/>
                    <a:ln w="9525">
                      <a:noFill/>
                    </a:ln>
                  </pic:spPr>
                </pic:pic>
              </a:graphicData>
            </a:graphic>
          </wp:inline>
        </w:drawing>
      </w:r>
    </w:p>
    <w:p w14:paraId="79A7D059">
      <w:pPr>
        <w:pStyle w:val="4"/>
        <w:rPr>
          <w:rFonts w:ascii="宋体" w:hAnsi="宋体" w:eastAsia="宋体" w:cs="宋体"/>
          <w:sz w:val="24"/>
          <w:szCs w:val="24"/>
        </w:rPr>
      </w:pPr>
    </w:p>
    <w:p w14:paraId="37573B6A">
      <w:pPr>
        <w:pStyle w:val="4"/>
        <w:rPr>
          <w:rFonts w:ascii="宋体" w:hAnsi="宋体" w:eastAsia="宋体" w:cs="宋体"/>
          <w:sz w:val="24"/>
          <w:szCs w:val="24"/>
        </w:rPr>
      </w:pPr>
    </w:p>
    <w:p w14:paraId="7155A962">
      <w:pPr>
        <w:pStyle w:val="4"/>
        <w:rPr>
          <w:rFonts w:ascii="宋体" w:hAnsi="宋体" w:eastAsia="宋体" w:cs="宋体"/>
          <w:sz w:val="24"/>
          <w:szCs w:val="24"/>
        </w:rPr>
      </w:pPr>
    </w:p>
    <w:p w14:paraId="6DA87688">
      <w:pPr>
        <w:pStyle w:val="4"/>
        <w:rPr>
          <w:rFonts w:ascii="宋体" w:hAnsi="宋体" w:eastAsia="宋体" w:cs="宋体"/>
          <w:sz w:val="24"/>
          <w:szCs w:val="24"/>
        </w:rPr>
      </w:pPr>
    </w:p>
    <w:p w14:paraId="7DA6CE19">
      <w:pPr>
        <w:pStyle w:val="4"/>
      </w:pPr>
      <w:r>
        <w:t>表</w:t>
      </w:r>
      <w:r>
        <w:rPr>
          <w:spacing w:val="-43"/>
        </w:rPr>
        <w:t xml:space="preserve"> </w:t>
      </w:r>
      <w:r>
        <w:t>7.一般公共预算</w:t>
      </w:r>
      <w:r>
        <w:rPr>
          <w:spacing w:val="-104"/>
        </w:rPr>
        <w:t xml:space="preserve"> </w:t>
      </w:r>
      <w:r>
        <w:t>“</w:t>
      </w:r>
      <w:r>
        <w:rPr>
          <w:spacing w:val="-119"/>
        </w:rPr>
        <w:t xml:space="preserve"> </w:t>
      </w:r>
      <w:r>
        <w:t>三公”经费支出表</w:t>
      </w:r>
    </w:p>
    <w:p w14:paraId="46F2C21D">
      <w:pPr>
        <w:pStyle w:val="4"/>
      </w:pPr>
      <w:r>
        <w:rPr>
          <w:rFonts w:ascii="宋体" w:hAnsi="宋体" w:eastAsia="宋体" w:cs="宋体"/>
          <w:sz w:val="24"/>
          <w:szCs w:val="24"/>
        </w:rPr>
        <w:drawing>
          <wp:inline distT="0" distB="0" distL="114300" distR="114300">
            <wp:extent cx="6038850" cy="1800225"/>
            <wp:effectExtent l="0" t="0" r="0" b="952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6"/>
                    <a:stretch>
                      <a:fillRect/>
                    </a:stretch>
                  </pic:blipFill>
                  <pic:spPr>
                    <a:xfrm>
                      <a:off x="0" y="0"/>
                      <a:ext cx="6038850" cy="1800225"/>
                    </a:xfrm>
                    <a:prstGeom prst="rect">
                      <a:avLst/>
                    </a:prstGeom>
                    <a:noFill/>
                    <a:ln w="9525">
                      <a:noFill/>
                    </a:ln>
                  </pic:spPr>
                </pic:pic>
              </a:graphicData>
            </a:graphic>
          </wp:inline>
        </w:drawing>
      </w:r>
    </w:p>
    <w:p w14:paraId="1D55D6AD">
      <w:pPr>
        <w:pStyle w:val="4"/>
      </w:pPr>
      <w:r>
        <w:t>表</w:t>
      </w:r>
      <w:r>
        <w:rPr>
          <w:spacing w:val="-46"/>
        </w:rPr>
        <w:t xml:space="preserve"> </w:t>
      </w:r>
      <w:r>
        <w:t>8.政府性基金预算支出表</w:t>
      </w:r>
    </w:p>
    <w:p w14:paraId="22787929">
      <w:pPr>
        <w:pStyle w:val="4"/>
      </w:pPr>
      <w:r>
        <w:rPr>
          <w:rFonts w:ascii="宋体" w:hAnsi="宋体" w:eastAsia="宋体" w:cs="宋体"/>
          <w:sz w:val="24"/>
          <w:szCs w:val="24"/>
        </w:rPr>
        <w:drawing>
          <wp:inline distT="0" distB="0" distL="114300" distR="114300">
            <wp:extent cx="6011545" cy="2590800"/>
            <wp:effectExtent l="0" t="0" r="8255"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7"/>
                    <a:stretch>
                      <a:fillRect/>
                    </a:stretch>
                  </pic:blipFill>
                  <pic:spPr>
                    <a:xfrm>
                      <a:off x="0" y="0"/>
                      <a:ext cx="6011545" cy="2590800"/>
                    </a:xfrm>
                    <a:prstGeom prst="rect">
                      <a:avLst/>
                    </a:prstGeom>
                    <a:noFill/>
                    <a:ln w="9525">
                      <a:noFill/>
                    </a:ln>
                  </pic:spPr>
                </pic:pic>
              </a:graphicData>
            </a:graphic>
          </wp:inline>
        </w:drawing>
      </w:r>
    </w:p>
    <w:p w14:paraId="5AA3CCB5">
      <w:pPr>
        <w:pStyle w:val="4"/>
      </w:pPr>
      <w:r>
        <w:t>表</w:t>
      </w:r>
      <w:r>
        <w:rPr>
          <w:spacing w:val="-43"/>
        </w:rPr>
        <w:t xml:space="preserve"> </w:t>
      </w:r>
      <w:r>
        <w:t>9.国有资本经营预算支出表</w:t>
      </w:r>
    </w:p>
    <w:p w14:paraId="06E4D081">
      <w:pPr>
        <w:pStyle w:val="4"/>
      </w:pPr>
      <w:r>
        <w:rPr>
          <w:rFonts w:ascii="宋体" w:hAnsi="宋体" w:eastAsia="宋体" w:cs="宋体"/>
          <w:sz w:val="24"/>
          <w:szCs w:val="24"/>
        </w:rPr>
        <w:drawing>
          <wp:inline distT="0" distB="0" distL="114300" distR="114300">
            <wp:extent cx="5991860" cy="1552575"/>
            <wp:effectExtent l="0" t="0" r="8890" b="9525"/>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8"/>
                    <a:stretch>
                      <a:fillRect/>
                    </a:stretch>
                  </pic:blipFill>
                  <pic:spPr>
                    <a:xfrm>
                      <a:off x="0" y="0"/>
                      <a:ext cx="5991860" cy="1552575"/>
                    </a:xfrm>
                    <a:prstGeom prst="rect">
                      <a:avLst/>
                    </a:prstGeom>
                    <a:noFill/>
                    <a:ln w="9525">
                      <a:noFill/>
                    </a:ln>
                  </pic:spPr>
                </pic:pic>
              </a:graphicData>
            </a:graphic>
          </wp:inline>
        </w:drawing>
      </w:r>
    </w:p>
    <w:p w14:paraId="45D463BF">
      <w:pPr>
        <w:pStyle w:val="4"/>
      </w:pPr>
      <w:r>
        <w:rPr>
          <w:rFonts w:hint="eastAsia"/>
          <w:lang w:eastAsia="zh-CN"/>
        </w:rPr>
        <w:t>说明：</w:t>
      </w:r>
      <w:r>
        <w:t>202</w:t>
      </w:r>
      <w:r>
        <w:rPr>
          <w:rFonts w:hint="eastAsia"/>
          <w:lang w:val="en-US" w:eastAsia="zh-CN"/>
        </w:rPr>
        <w:t>5</w:t>
      </w:r>
      <w:r>
        <w:rPr>
          <w:spacing w:val="-58"/>
        </w:rPr>
        <w:t xml:space="preserve"> </w:t>
      </w:r>
      <w:r>
        <w:rPr>
          <w:spacing w:val="0"/>
        </w:rPr>
        <w:t>年没有使用国有资本经营预算拨款安排的支</w:t>
      </w:r>
      <w:r>
        <w:rPr>
          <w:spacing w:val="6"/>
        </w:rPr>
        <w:t>出。</w:t>
      </w:r>
    </w:p>
    <w:p w14:paraId="747898DA">
      <w:pPr>
        <w:pStyle w:val="4"/>
      </w:pPr>
    </w:p>
    <w:p w14:paraId="2A1ACC83">
      <w:pPr>
        <w:pStyle w:val="4"/>
      </w:pPr>
    </w:p>
    <w:p w14:paraId="63957D20">
      <w:pPr>
        <w:pStyle w:val="4"/>
      </w:pPr>
    </w:p>
    <w:p w14:paraId="7E2F069A">
      <w:pPr>
        <w:pStyle w:val="4"/>
      </w:pPr>
    </w:p>
    <w:p w14:paraId="3AE940F7">
      <w:pPr>
        <w:pStyle w:val="4"/>
      </w:pPr>
      <w:r>
        <w:t>表</w:t>
      </w:r>
      <w:r>
        <w:rPr>
          <w:spacing w:val="-39"/>
        </w:rPr>
        <w:t xml:space="preserve"> </w:t>
      </w:r>
      <w:r>
        <w:t>10.项目支出情况表</w:t>
      </w:r>
    </w:p>
    <w:p w14:paraId="13E0A58E">
      <w:pPr>
        <w:pStyle w:val="4"/>
      </w:pPr>
      <w:r>
        <w:rPr>
          <w:rFonts w:ascii="宋体" w:hAnsi="宋体" w:eastAsia="宋体" w:cs="宋体"/>
          <w:sz w:val="24"/>
          <w:szCs w:val="24"/>
        </w:rPr>
        <w:drawing>
          <wp:inline distT="0" distB="0" distL="114300" distR="114300">
            <wp:extent cx="6144260" cy="7057390"/>
            <wp:effectExtent l="0" t="0" r="8890" b="1016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19"/>
                    <a:stretch>
                      <a:fillRect/>
                    </a:stretch>
                  </pic:blipFill>
                  <pic:spPr>
                    <a:xfrm>
                      <a:off x="0" y="0"/>
                      <a:ext cx="6144260" cy="7057390"/>
                    </a:xfrm>
                    <a:prstGeom prst="rect">
                      <a:avLst/>
                    </a:prstGeom>
                    <a:noFill/>
                    <a:ln w="9525">
                      <a:noFill/>
                    </a:ln>
                  </pic:spPr>
                </pic:pic>
              </a:graphicData>
            </a:graphic>
          </wp:inline>
        </w:drawing>
      </w:r>
    </w:p>
    <w:p w14:paraId="0EBFC4B4">
      <w:pPr>
        <w:pStyle w:val="4"/>
      </w:pPr>
    </w:p>
    <w:p w14:paraId="29908035">
      <w:pPr>
        <w:pStyle w:val="4"/>
        <w:ind w:left="0" w:leftChars="0" w:firstLine="0" w:firstLineChars="0"/>
      </w:pPr>
    </w:p>
    <w:p w14:paraId="2EDE476E">
      <w:pPr>
        <w:pStyle w:val="4"/>
        <w:ind w:left="0" w:leftChars="0" w:firstLine="0" w:firstLineChars="0"/>
      </w:pPr>
    </w:p>
    <w:p w14:paraId="25F89D0A">
      <w:pPr>
        <w:pStyle w:val="4"/>
      </w:pPr>
      <w:r>
        <w:t>表</w:t>
      </w:r>
      <w:r>
        <w:rPr>
          <w:spacing w:val="-39"/>
        </w:rPr>
        <w:t xml:space="preserve"> </w:t>
      </w:r>
      <w:r>
        <w:t>11.整体支出绩效目标表</w:t>
      </w:r>
    </w:p>
    <w:p w14:paraId="1726ECC5">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部门整体支出绩效目标申报表</w:t>
      </w:r>
    </w:p>
    <w:p w14:paraId="209A7AEC">
      <w:pPr>
        <w:widowControl/>
        <w:rPr>
          <w:rFonts w:ascii="宋体" w:hAnsi="宋体"/>
          <w:color w:val="000000"/>
          <w:szCs w:val="21"/>
        </w:rPr>
      </w:pPr>
      <w:r>
        <w:rPr>
          <w:rFonts w:hint="eastAsia" w:ascii="宋体" w:hAnsi="宋体"/>
          <w:color w:val="000000"/>
          <w:szCs w:val="21"/>
        </w:rPr>
        <w:t>填报日期：202</w:t>
      </w:r>
      <w:r>
        <w:rPr>
          <w:rFonts w:hint="eastAsia" w:ascii="宋体" w:hAnsi="宋体"/>
          <w:color w:val="000000"/>
          <w:szCs w:val="21"/>
          <w:lang w:val="en-US" w:eastAsia="zh-CN"/>
        </w:rPr>
        <w:t>4</w:t>
      </w:r>
      <w:r>
        <w:rPr>
          <w:rFonts w:hint="eastAsia" w:ascii="宋体" w:hAnsi="宋体"/>
          <w:color w:val="000000"/>
          <w:szCs w:val="21"/>
        </w:rPr>
        <w:t>年1</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单位：万元</w:t>
      </w:r>
    </w:p>
    <w:tbl>
      <w:tblPr>
        <w:tblStyle w:val="9"/>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09"/>
        <w:gridCol w:w="1054"/>
        <w:gridCol w:w="1164"/>
        <w:gridCol w:w="876"/>
        <w:gridCol w:w="36"/>
        <w:gridCol w:w="43"/>
        <w:gridCol w:w="15"/>
        <w:gridCol w:w="64"/>
        <w:gridCol w:w="44"/>
        <w:gridCol w:w="71"/>
        <w:gridCol w:w="825"/>
        <w:gridCol w:w="13"/>
        <w:gridCol w:w="55"/>
        <w:gridCol w:w="26"/>
        <w:gridCol w:w="35"/>
        <w:gridCol w:w="580"/>
        <w:gridCol w:w="342"/>
        <w:gridCol w:w="723"/>
        <w:gridCol w:w="1301"/>
      </w:tblGrid>
      <w:tr w14:paraId="4A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617F42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部门(单位)</w:t>
            </w:r>
          </w:p>
          <w:p w14:paraId="2501BE0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8276" w:type="dxa"/>
            <w:gridSpan w:val="1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43D03E3">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武汉市东西湖区自然资源和</w:t>
            </w:r>
            <w:r>
              <w:rPr>
                <w:rFonts w:hint="eastAsia" w:ascii="宋体" w:hAnsi="宋体" w:eastAsia="宋体" w:cs="宋体"/>
                <w:color w:val="000000"/>
                <w:kern w:val="0"/>
                <w:sz w:val="21"/>
                <w:szCs w:val="21"/>
                <w:lang w:val="en-US" w:eastAsia="zh-CN"/>
              </w:rPr>
              <w:t>城乡建设局</w:t>
            </w:r>
          </w:p>
        </w:tc>
      </w:tr>
      <w:tr w14:paraId="6D94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72B03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填报人</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C0666F3">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张先君</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65A5FBD">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5049" w:type="dxa"/>
            <w:gridSpan w:val="1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7EEF4B4">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83210060</w:t>
            </w:r>
          </w:p>
        </w:tc>
      </w:tr>
      <w:tr w14:paraId="67D7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79CF12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部门总体</w:t>
            </w:r>
          </w:p>
          <w:p w14:paraId="53F5CEE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资金情况</w:t>
            </w:r>
          </w:p>
        </w:tc>
        <w:tc>
          <w:tcPr>
            <w:tcW w:w="3227" w:type="dxa"/>
            <w:gridSpan w:val="3"/>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B9DFED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总体资金情况</w:t>
            </w:r>
          </w:p>
        </w:tc>
        <w:tc>
          <w:tcPr>
            <w:tcW w:w="1149" w:type="dxa"/>
            <w:gridSpan w:val="7"/>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6CE982A9">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当年金额</w:t>
            </w:r>
          </w:p>
        </w:tc>
        <w:tc>
          <w:tcPr>
            <w:tcW w:w="1534" w:type="dxa"/>
            <w:gridSpan w:val="6"/>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CA5F7C9">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占比</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6312290">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近两年收支金额</w:t>
            </w:r>
          </w:p>
        </w:tc>
      </w:tr>
      <w:tr w14:paraId="7453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476DBC50">
            <w:pPr>
              <w:widowControl/>
              <w:jc w:val="left"/>
              <w:rPr>
                <w:rFonts w:hint="eastAsia" w:ascii="宋体" w:hAnsi="宋体" w:eastAsia="宋体" w:cs="宋体"/>
                <w:color w:val="000000"/>
                <w:kern w:val="0"/>
                <w:sz w:val="21"/>
                <w:szCs w:val="21"/>
              </w:rPr>
            </w:pPr>
          </w:p>
        </w:tc>
        <w:tc>
          <w:tcPr>
            <w:tcW w:w="3227" w:type="dxa"/>
            <w:gridSpan w:val="3"/>
            <w:vMerge w:val="continue"/>
            <w:tcBorders>
              <w:top w:val="nil"/>
              <w:left w:val="nil"/>
              <w:bottom w:val="single" w:color="auto" w:sz="4" w:space="0"/>
              <w:right w:val="single" w:color="auto" w:sz="4" w:space="0"/>
            </w:tcBorders>
            <w:noWrap w:val="0"/>
            <w:vAlign w:val="center"/>
          </w:tcPr>
          <w:p w14:paraId="3B969A19">
            <w:pPr>
              <w:widowControl/>
              <w:jc w:val="left"/>
              <w:rPr>
                <w:rFonts w:hint="eastAsia" w:ascii="宋体" w:hAnsi="宋体" w:eastAsia="宋体" w:cs="宋体"/>
                <w:color w:val="000000"/>
                <w:kern w:val="0"/>
                <w:sz w:val="21"/>
                <w:szCs w:val="21"/>
              </w:rPr>
            </w:pPr>
          </w:p>
        </w:tc>
        <w:tc>
          <w:tcPr>
            <w:tcW w:w="1149" w:type="dxa"/>
            <w:gridSpan w:val="7"/>
            <w:vMerge w:val="continue"/>
            <w:tcBorders>
              <w:top w:val="nil"/>
              <w:left w:val="nil"/>
              <w:bottom w:val="single" w:color="auto" w:sz="4" w:space="0"/>
              <w:right w:val="single" w:color="auto" w:sz="4" w:space="0"/>
            </w:tcBorders>
            <w:noWrap w:val="0"/>
            <w:vAlign w:val="center"/>
          </w:tcPr>
          <w:p w14:paraId="06564D46">
            <w:pPr>
              <w:widowControl/>
              <w:jc w:val="left"/>
              <w:rPr>
                <w:rFonts w:hint="eastAsia" w:ascii="宋体" w:hAnsi="宋体" w:eastAsia="宋体" w:cs="宋体"/>
                <w:color w:val="000000"/>
                <w:kern w:val="0"/>
                <w:sz w:val="21"/>
                <w:szCs w:val="21"/>
              </w:rPr>
            </w:pPr>
          </w:p>
        </w:tc>
        <w:tc>
          <w:tcPr>
            <w:tcW w:w="1534" w:type="dxa"/>
            <w:gridSpan w:val="6"/>
            <w:vMerge w:val="continue"/>
            <w:tcBorders>
              <w:top w:val="nil"/>
              <w:left w:val="nil"/>
              <w:bottom w:val="single" w:color="auto" w:sz="4" w:space="0"/>
              <w:right w:val="single" w:color="auto" w:sz="4" w:space="0"/>
            </w:tcBorders>
            <w:noWrap w:val="0"/>
            <w:vAlign w:val="center"/>
          </w:tcPr>
          <w:p w14:paraId="7E50BC3C">
            <w:pPr>
              <w:widowControl/>
              <w:jc w:val="left"/>
              <w:rPr>
                <w:rFonts w:hint="eastAsia" w:ascii="宋体" w:hAnsi="宋体" w:eastAsia="宋体" w:cs="宋体"/>
                <w:color w:val="000000"/>
                <w:kern w:val="0"/>
                <w:sz w:val="21"/>
                <w:szCs w:val="21"/>
              </w:rPr>
            </w:pP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1BBE411">
            <w:pPr>
              <w:widowControl/>
              <w:snapToGrid w:val="0"/>
              <w:jc w:val="center"/>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202</w:t>
            </w:r>
            <w:r>
              <w:rPr>
                <w:rFonts w:hint="eastAsia" w:ascii="宋体" w:hAnsi="宋体" w:eastAsia="宋体" w:cs="宋体"/>
                <w:color w:val="000000"/>
                <w:kern w:val="0"/>
                <w:sz w:val="21"/>
                <w:szCs w:val="21"/>
                <w:u w:val="single"/>
                <w:lang w:val="en-US" w:eastAsia="zh-CN"/>
              </w:rPr>
              <w:t>3</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BA1EBD0">
            <w:pPr>
              <w:widowControl/>
              <w:snapToGrid w:val="0"/>
              <w:jc w:val="center"/>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202</w:t>
            </w:r>
            <w:r>
              <w:rPr>
                <w:rFonts w:hint="eastAsia" w:ascii="宋体" w:hAnsi="宋体" w:eastAsia="宋体" w:cs="宋体"/>
                <w:color w:val="000000"/>
                <w:kern w:val="0"/>
                <w:sz w:val="21"/>
                <w:szCs w:val="21"/>
                <w:u w:val="single"/>
                <w:lang w:val="en-US" w:eastAsia="zh-CN"/>
              </w:rPr>
              <w:t>4</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p>
        </w:tc>
      </w:tr>
      <w:tr w14:paraId="3BAC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7B738E5F">
            <w:pPr>
              <w:widowControl/>
              <w:jc w:val="left"/>
              <w:rPr>
                <w:rFonts w:hint="eastAsia" w:ascii="宋体" w:hAnsi="宋体" w:eastAsia="宋体" w:cs="宋体"/>
                <w:color w:val="000000"/>
                <w:kern w:val="0"/>
                <w:sz w:val="21"/>
                <w:szCs w:val="21"/>
              </w:rPr>
            </w:pPr>
          </w:p>
        </w:tc>
        <w:tc>
          <w:tcPr>
            <w:tcW w:w="1009" w:type="dxa"/>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67A5359">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收入</w:t>
            </w:r>
          </w:p>
          <w:p w14:paraId="5DD473A6">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构成</w:t>
            </w: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7B438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财政拨款</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2C051A">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11838.42</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8DAC1E3">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95.48</w:t>
            </w:r>
            <w:r>
              <w:rPr>
                <w:rFonts w:hint="eastAsia" w:ascii="宋体" w:hAnsi="宋体" w:eastAsia="宋体" w:cs="宋体"/>
                <w:color w:val="000000"/>
                <w:kern w:val="0"/>
                <w:sz w:val="21"/>
                <w:szCs w:val="21"/>
              </w:rPr>
              <w:t>%</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3D5F3E6">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14356.61</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276186">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11473.85</w:t>
            </w:r>
          </w:p>
        </w:tc>
      </w:tr>
      <w:tr w14:paraId="6D1B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0FD224C3">
            <w:pPr>
              <w:widowControl/>
              <w:jc w:val="left"/>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vAlign w:val="center"/>
          </w:tcPr>
          <w:p w14:paraId="14874EFD">
            <w:pPr>
              <w:widowControl/>
              <w:jc w:val="left"/>
              <w:rPr>
                <w:rFonts w:hint="eastAsia" w:ascii="宋体" w:hAnsi="宋体" w:eastAsia="宋体" w:cs="宋体"/>
                <w:color w:val="000000"/>
                <w:kern w:val="0"/>
                <w:sz w:val="21"/>
                <w:szCs w:val="21"/>
              </w:rPr>
            </w:pP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3E0A4E0">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财政专户管理资金</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24762D">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E799358">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ABE0F52">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0008AF5">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0</w:t>
            </w:r>
          </w:p>
        </w:tc>
      </w:tr>
      <w:tr w14:paraId="2A59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134823FA">
            <w:pPr>
              <w:widowControl/>
              <w:jc w:val="left"/>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vAlign w:val="center"/>
          </w:tcPr>
          <w:p w14:paraId="4FD58201">
            <w:pPr>
              <w:widowControl/>
              <w:jc w:val="left"/>
              <w:rPr>
                <w:rFonts w:hint="eastAsia" w:ascii="宋体" w:hAnsi="宋体" w:eastAsia="宋体" w:cs="宋体"/>
                <w:color w:val="000000"/>
                <w:kern w:val="0"/>
                <w:sz w:val="21"/>
                <w:szCs w:val="21"/>
              </w:rPr>
            </w:pP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42FFB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单位资金</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0A8E982">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560</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4F26F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4.52</w:t>
            </w:r>
            <w:r>
              <w:rPr>
                <w:rFonts w:hint="eastAsia" w:ascii="宋体" w:hAnsi="宋体" w:eastAsia="宋体" w:cs="宋体"/>
                <w:color w:val="000000"/>
                <w:kern w:val="0"/>
                <w:sz w:val="21"/>
                <w:szCs w:val="21"/>
              </w:rPr>
              <w:t>%</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7B096D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2700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A591F8C">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1280.30</w:t>
            </w:r>
          </w:p>
        </w:tc>
      </w:tr>
      <w:tr w14:paraId="139B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0ACEAC92">
            <w:pPr>
              <w:widowControl/>
              <w:jc w:val="left"/>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vAlign w:val="center"/>
          </w:tcPr>
          <w:p w14:paraId="5D0D1C84">
            <w:pPr>
              <w:widowControl/>
              <w:jc w:val="left"/>
              <w:rPr>
                <w:rFonts w:hint="eastAsia" w:ascii="宋体" w:hAnsi="宋体" w:eastAsia="宋体" w:cs="宋体"/>
                <w:color w:val="000000"/>
                <w:kern w:val="0"/>
                <w:sz w:val="21"/>
                <w:szCs w:val="21"/>
              </w:rPr>
            </w:pP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1EB24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  计</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43F7E9">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12398.42</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23A2F5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100</w:t>
            </w:r>
            <w:r>
              <w:rPr>
                <w:rFonts w:hint="eastAsia" w:ascii="宋体" w:hAnsi="宋体" w:eastAsia="宋体" w:cs="宋体"/>
                <w:color w:val="000000"/>
                <w:kern w:val="0"/>
                <w:sz w:val="21"/>
                <w:szCs w:val="21"/>
              </w:rPr>
              <w:t>%</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5F19A2">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17056.61</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874A09">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12754.15</w:t>
            </w:r>
          </w:p>
        </w:tc>
      </w:tr>
      <w:tr w14:paraId="654A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63822CD1">
            <w:pPr>
              <w:widowControl/>
              <w:jc w:val="left"/>
              <w:rPr>
                <w:rFonts w:hint="eastAsia" w:ascii="宋体" w:hAnsi="宋体" w:eastAsia="宋体" w:cs="宋体"/>
                <w:color w:val="000000"/>
                <w:kern w:val="0"/>
                <w:sz w:val="21"/>
                <w:szCs w:val="21"/>
              </w:rPr>
            </w:pPr>
          </w:p>
        </w:tc>
        <w:tc>
          <w:tcPr>
            <w:tcW w:w="1009" w:type="dxa"/>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4CD691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支出</w:t>
            </w:r>
          </w:p>
          <w:p w14:paraId="3C213F8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构成</w:t>
            </w: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DB53F8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人员类项目支出</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11CED5A">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2965.43</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7BE4B8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23.92</w:t>
            </w:r>
            <w:r>
              <w:rPr>
                <w:rFonts w:hint="eastAsia" w:ascii="宋体" w:hAnsi="宋体" w:eastAsia="宋体" w:cs="宋体"/>
                <w:color w:val="000000"/>
                <w:kern w:val="0"/>
                <w:sz w:val="21"/>
                <w:szCs w:val="21"/>
              </w:rPr>
              <w:t>%</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9CEA3C6">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1827.76</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BB35D4">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2094.81</w:t>
            </w:r>
          </w:p>
        </w:tc>
      </w:tr>
      <w:tr w14:paraId="657A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417591C8">
            <w:pPr>
              <w:widowControl/>
              <w:jc w:val="left"/>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vAlign w:val="center"/>
          </w:tcPr>
          <w:p w14:paraId="4867DD95">
            <w:pPr>
              <w:widowControl/>
              <w:jc w:val="left"/>
              <w:rPr>
                <w:rFonts w:hint="eastAsia" w:ascii="宋体" w:hAnsi="宋体" w:eastAsia="宋体" w:cs="宋体"/>
                <w:color w:val="000000"/>
                <w:kern w:val="0"/>
                <w:sz w:val="21"/>
                <w:szCs w:val="21"/>
              </w:rPr>
            </w:pP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2B6CDA3">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运转类项目支出</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9C20EFB">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545.83</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397E7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4.40</w:t>
            </w:r>
            <w:r>
              <w:rPr>
                <w:rFonts w:hint="eastAsia" w:ascii="宋体" w:hAnsi="宋体" w:eastAsia="宋体" w:cs="宋体"/>
                <w:color w:val="000000"/>
                <w:kern w:val="0"/>
                <w:sz w:val="21"/>
                <w:szCs w:val="21"/>
              </w:rPr>
              <w:t>%</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8A80C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366.55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16376C">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353.24</w:t>
            </w:r>
          </w:p>
        </w:tc>
      </w:tr>
      <w:tr w14:paraId="2AC7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6D6FF42E">
            <w:pPr>
              <w:widowControl/>
              <w:jc w:val="left"/>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vAlign w:val="center"/>
          </w:tcPr>
          <w:p w14:paraId="3DFC44F7">
            <w:pPr>
              <w:widowControl/>
              <w:jc w:val="left"/>
              <w:rPr>
                <w:rFonts w:hint="eastAsia" w:ascii="宋体" w:hAnsi="宋体" w:eastAsia="宋体" w:cs="宋体"/>
                <w:color w:val="000000"/>
                <w:kern w:val="0"/>
                <w:sz w:val="21"/>
                <w:szCs w:val="21"/>
              </w:rPr>
            </w:pP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2C637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特定目标类项目支出</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D647114">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8887.16</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76AA597">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71.68</w:t>
            </w:r>
            <w:r>
              <w:rPr>
                <w:rFonts w:hint="eastAsia" w:ascii="宋体" w:hAnsi="宋体" w:eastAsia="宋体" w:cs="宋体"/>
                <w:color w:val="000000"/>
                <w:kern w:val="0"/>
                <w:sz w:val="21"/>
                <w:szCs w:val="21"/>
              </w:rPr>
              <w:t>%</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E9F902A">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14862.3</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9EC7D59">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10306.10</w:t>
            </w:r>
          </w:p>
        </w:tc>
      </w:tr>
      <w:tr w14:paraId="06A2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14:paraId="4911C954">
            <w:pPr>
              <w:widowControl/>
              <w:jc w:val="left"/>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vAlign w:val="center"/>
          </w:tcPr>
          <w:p w14:paraId="76D8B20E">
            <w:pPr>
              <w:widowControl/>
              <w:jc w:val="left"/>
              <w:rPr>
                <w:rFonts w:hint="eastAsia" w:ascii="宋体" w:hAnsi="宋体" w:eastAsia="宋体" w:cs="宋体"/>
                <w:color w:val="000000"/>
                <w:kern w:val="0"/>
                <w:sz w:val="21"/>
                <w:szCs w:val="21"/>
              </w:rPr>
            </w:pPr>
          </w:p>
        </w:tc>
        <w:tc>
          <w:tcPr>
            <w:tcW w:w="221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82579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  计</w:t>
            </w:r>
          </w:p>
        </w:tc>
        <w:tc>
          <w:tcPr>
            <w:tcW w:w="1149"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08654B7">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12398.42</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3DB400">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E7E670F">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17056.61</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9D1E7BA">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12754.15</w:t>
            </w:r>
          </w:p>
        </w:tc>
      </w:tr>
      <w:tr w14:paraId="072C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6"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D1A824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部门职能概述</w:t>
            </w:r>
          </w:p>
        </w:tc>
        <w:tc>
          <w:tcPr>
            <w:tcW w:w="8276" w:type="dxa"/>
            <w:gridSpan w:val="1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99DE1EC">
            <w:pPr>
              <w:widowControl/>
              <w:numPr>
                <w:ilvl w:val="0"/>
                <w:numId w:val="1"/>
              </w:numPr>
              <w:jc w:val="left"/>
              <w:rPr>
                <w:rFonts w:hint="eastAsia" w:ascii="宋体" w:hAnsi="宋体" w:eastAsia="宋体" w:cs="宋体"/>
                <w:sz w:val="21"/>
                <w:szCs w:val="21"/>
              </w:rPr>
            </w:pPr>
            <w:r>
              <w:rPr>
                <w:rFonts w:hint="eastAsia" w:ascii="宋体" w:hAnsi="宋体" w:eastAsia="宋体" w:cs="宋体"/>
                <w:sz w:val="21"/>
                <w:szCs w:val="21"/>
              </w:rPr>
              <w:t>履行全民所有土地、矿产、森林、湿地、水等自然资源资产所有者职责和所有国土空间用途管制职责。</w:t>
            </w:r>
          </w:p>
          <w:p w14:paraId="2E8EAA1B">
            <w:pPr>
              <w:numPr>
                <w:ilvl w:val="0"/>
                <w:numId w:val="1"/>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负责统筹推进城乡建设发展。</w:t>
            </w:r>
          </w:p>
          <w:p w14:paraId="4DE0D92B">
            <w:pPr>
              <w:numPr>
                <w:ilvl w:val="0"/>
                <w:numId w:val="1"/>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负责自然资源调查监测评价。</w:t>
            </w:r>
          </w:p>
          <w:p w14:paraId="75619623">
            <w:pPr>
              <w:numPr>
                <w:ilvl w:val="0"/>
                <w:numId w:val="1"/>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负责自然资源统一确权登记工作。</w:t>
            </w:r>
          </w:p>
          <w:p w14:paraId="051FD900">
            <w:pPr>
              <w:numPr>
                <w:ilvl w:val="0"/>
                <w:numId w:val="1"/>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负责自然资源资产管理。</w:t>
            </w:r>
          </w:p>
          <w:p w14:paraId="7B2D972E">
            <w:pPr>
              <w:numPr>
                <w:ilvl w:val="0"/>
                <w:numId w:val="1"/>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负责自然资源开发利用管理。</w:t>
            </w:r>
          </w:p>
          <w:p w14:paraId="3F311237">
            <w:pPr>
              <w:numPr>
                <w:ilvl w:val="0"/>
                <w:numId w:val="1"/>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负责组织编制并监督实施国土空间总体规划，推动实施“多规合一”。</w:t>
            </w:r>
          </w:p>
          <w:p w14:paraId="013B6A98">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八</w:t>
            </w:r>
            <w:r>
              <w:rPr>
                <w:rFonts w:hint="eastAsia" w:ascii="宋体" w:hAnsi="宋体" w:eastAsia="宋体" w:cs="宋体"/>
                <w:sz w:val="21"/>
                <w:szCs w:val="21"/>
                <w:lang w:eastAsia="zh-CN"/>
              </w:rPr>
              <w:t>）</w:t>
            </w:r>
            <w:r>
              <w:rPr>
                <w:rFonts w:hint="eastAsia" w:ascii="宋体" w:hAnsi="宋体" w:eastAsia="宋体" w:cs="宋体"/>
                <w:sz w:val="21"/>
                <w:szCs w:val="21"/>
              </w:rPr>
              <w:t>负责国土空间用途管制工作。</w:t>
            </w:r>
          </w:p>
          <w:p w14:paraId="67E3EB01">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九</w:t>
            </w:r>
            <w:r>
              <w:rPr>
                <w:rFonts w:hint="eastAsia" w:ascii="宋体" w:hAnsi="宋体" w:eastAsia="宋体" w:cs="宋体"/>
                <w:sz w:val="21"/>
                <w:szCs w:val="21"/>
                <w:lang w:eastAsia="zh-CN"/>
              </w:rPr>
              <w:t>）</w:t>
            </w:r>
            <w:r>
              <w:rPr>
                <w:rFonts w:hint="eastAsia" w:ascii="宋体" w:hAnsi="宋体" w:eastAsia="宋体" w:cs="宋体"/>
                <w:sz w:val="21"/>
                <w:szCs w:val="21"/>
              </w:rPr>
              <w:t>负责统筹国土空间生态修复。</w:t>
            </w:r>
          </w:p>
          <w:p w14:paraId="72BAE31B">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w:t>
            </w:r>
            <w:r>
              <w:rPr>
                <w:rFonts w:hint="eastAsia" w:ascii="宋体" w:hAnsi="宋体" w:eastAsia="宋体" w:cs="宋体"/>
                <w:sz w:val="21"/>
                <w:szCs w:val="21"/>
                <w:lang w:eastAsia="zh-CN"/>
              </w:rPr>
              <w:t>）</w:t>
            </w:r>
            <w:r>
              <w:rPr>
                <w:rFonts w:hint="eastAsia" w:ascii="宋体" w:hAnsi="宋体" w:eastAsia="宋体" w:cs="宋体"/>
                <w:sz w:val="21"/>
                <w:szCs w:val="21"/>
              </w:rPr>
              <w:t>负责组织实施最严格的耕地保护制度。</w:t>
            </w:r>
          </w:p>
          <w:p w14:paraId="01D91E12">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十一</w:t>
            </w:r>
            <w:r>
              <w:rPr>
                <w:rFonts w:hint="eastAsia" w:ascii="宋体" w:hAnsi="宋体" w:eastAsia="宋体" w:cs="宋体"/>
                <w:sz w:val="21"/>
                <w:szCs w:val="21"/>
                <w:lang w:eastAsia="zh-CN"/>
              </w:rPr>
              <w:t>）</w:t>
            </w:r>
            <w:r>
              <w:rPr>
                <w:rFonts w:hint="eastAsia" w:ascii="宋体" w:hAnsi="宋体" w:eastAsia="宋体" w:cs="宋体"/>
                <w:sz w:val="21"/>
                <w:szCs w:val="21"/>
              </w:rPr>
              <w:t>负责地质灾害防治和地质矿产资源管理。</w:t>
            </w:r>
          </w:p>
          <w:p w14:paraId="23088241">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十二</w:t>
            </w:r>
            <w:r>
              <w:rPr>
                <w:rFonts w:hint="eastAsia" w:ascii="宋体" w:hAnsi="宋体" w:eastAsia="宋体" w:cs="宋体"/>
                <w:sz w:val="21"/>
                <w:szCs w:val="21"/>
                <w:lang w:eastAsia="zh-CN"/>
              </w:rPr>
              <w:t>）</w:t>
            </w:r>
            <w:r>
              <w:rPr>
                <w:rFonts w:hint="eastAsia" w:ascii="宋体" w:hAnsi="宋体" w:eastAsia="宋体" w:cs="宋体"/>
                <w:sz w:val="21"/>
                <w:szCs w:val="21"/>
              </w:rPr>
              <w:t>负责城市设计管理工作。</w:t>
            </w:r>
          </w:p>
          <w:p w14:paraId="0734C349">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十三</w:t>
            </w:r>
            <w:r>
              <w:rPr>
                <w:rFonts w:hint="eastAsia" w:ascii="宋体" w:hAnsi="宋体" w:eastAsia="宋体" w:cs="宋体"/>
                <w:sz w:val="21"/>
                <w:szCs w:val="21"/>
                <w:lang w:eastAsia="zh-CN"/>
              </w:rPr>
              <w:t>）</w:t>
            </w:r>
            <w:r>
              <w:rPr>
                <w:rFonts w:hint="eastAsia" w:ascii="宋体" w:hAnsi="宋体" w:eastAsia="宋体" w:cs="宋体"/>
                <w:sz w:val="21"/>
                <w:szCs w:val="21"/>
              </w:rPr>
              <w:t>负责监督管理建筑市场。</w:t>
            </w:r>
          </w:p>
          <w:p w14:paraId="343B3CD9">
            <w:pPr>
              <w:numPr>
                <w:ilvl w:val="0"/>
                <w:numId w:val="0"/>
              </w:numPr>
              <w:ind w:leftChars="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十四</w:t>
            </w:r>
            <w:r>
              <w:rPr>
                <w:rFonts w:hint="eastAsia" w:ascii="宋体" w:hAnsi="宋体" w:eastAsia="宋体" w:cs="宋体"/>
                <w:sz w:val="21"/>
                <w:szCs w:val="21"/>
                <w:lang w:eastAsia="zh-CN"/>
              </w:rPr>
              <w:t>）</w:t>
            </w:r>
            <w:r>
              <w:rPr>
                <w:rFonts w:hint="eastAsia" w:ascii="宋体" w:hAnsi="宋体" w:eastAsia="宋体" w:cs="宋体"/>
                <w:sz w:val="21"/>
                <w:szCs w:val="21"/>
              </w:rPr>
              <w:t>负责房屋建筑建设工程及其质量安全的监督管理</w:t>
            </w:r>
            <w:r>
              <w:rPr>
                <w:rFonts w:hint="eastAsia" w:ascii="宋体" w:hAnsi="宋体" w:eastAsia="宋体" w:cs="宋体"/>
                <w:sz w:val="21"/>
                <w:szCs w:val="21"/>
                <w:lang w:eastAsia="zh-CN"/>
              </w:rPr>
              <w:t>。</w:t>
            </w:r>
          </w:p>
          <w:p w14:paraId="7DC48479">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十五</w:t>
            </w:r>
            <w:r>
              <w:rPr>
                <w:rFonts w:hint="eastAsia" w:ascii="宋体" w:hAnsi="宋体" w:eastAsia="宋体" w:cs="宋体"/>
                <w:sz w:val="21"/>
                <w:szCs w:val="21"/>
                <w:lang w:eastAsia="zh-CN"/>
              </w:rPr>
              <w:t>）</w:t>
            </w:r>
            <w:r>
              <w:rPr>
                <w:rFonts w:hint="eastAsia" w:ascii="宋体" w:hAnsi="宋体" w:eastAsia="宋体" w:cs="宋体"/>
                <w:sz w:val="21"/>
                <w:szCs w:val="21"/>
              </w:rPr>
              <w:t>负责规范和指导村镇建设。</w:t>
            </w:r>
          </w:p>
          <w:p w14:paraId="52CADCBE">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十六</w:t>
            </w:r>
            <w:r>
              <w:rPr>
                <w:rFonts w:hint="eastAsia" w:ascii="宋体" w:hAnsi="宋体" w:eastAsia="宋体" w:cs="宋体"/>
                <w:sz w:val="21"/>
                <w:szCs w:val="21"/>
                <w:lang w:eastAsia="zh-CN"/>
              </w:rPr>
              <w:t>）</w:t>
            </w:r>
            <w:r>
              <w:rPr>
                <w:rFonts w:hint="eastAsia" w:ascii="宋体" w:hAnsi="宋体" w:eastAsia="宋体" w:cs="宋体"/>
                <w:sz w:val="21"/>
                <w:szCs w:val="21"/>
              </w:rPr>
              <w:t>负责测绘地理信息管理。</w:t>
            </w:r>
          </w:p>
          <w:p w14:paraId="6200A41B">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十七</w:t>
            </w:r>
            <w:r>
              <w:rPr>
                <w:rFonts w:hint="eastAsia" w:ascii="宋体" w:hAnsi="宋体" w:eastAsia="宋体" w:cs="宋体"/>
                <w:sz w:val="21"/>
                <w:szCs w:val="21"/>
                <w:lang w:eastAsia="zh-CN"/>
              </w:rPr>
              <w:t>）</w:t>
            </w:r>
            <w:r>
              <w:rPr>
                <w:rFonts w:hint="eastAsia" w:ascii="宋体" w:hAnsi="宋体" w:eastAsia="宋体" w:cs="宋体"/>
                <w:sz w:val="21"/>
                <w:szCs w:val="21"/>
              </w:rPr>
              <w:t>负责推进建筑节能。</w:t>
            </w:r>
          </w:p>
          <w:p w14:paraId="73BEF920">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十八</w:t>
            </w:r>
            <w:r>
              <w:rPr>
                <w:rFonts w:hint="eastAsia" w:ascii="宋体" w:hAnsi="宋体" w:eastAsia="宋体" w:cs="宋体"/>
                <w:sz w:val="21"/>
                <w:szCs w:val="21"/>
                <w:lang w:eastAsia="zh-CN"/>
              </w:rPr>
              <w:t>）</w:t>
            </w:r>
            <w:r>
              <w:rPr>
                <w:rFonts w:hint="eastAsia" w:ascii="宋体" w:hAnsi="宋体" w:eastAsia="宋体" w:cs="宋体"/>
                <w:sz w:val="21"/>
                <w:szCs w:val="21"/>
              </w:rPr>
              <w:t>负责自然资源和城乡建设领域科技创新发展。</w:t>
            </w:r>
          </w:p>
          <w:p w14:paraId="56563EF6">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十九</w:t>
            </w:r>
            <w:r>
              <w:rPr>
                <w:rFonts w:hint="eastAsia" w:ascii="宋体" w:hAnsi="宋体" w:eastAsia="宋体" w:cs="宋体"/>
                <w:sz w:val="21"/>
                <w:szCs w:val="21"/>
                <w:lang w:eastAsia="zh-CN"/>
              </w:rPr>
              <w:t>）</w:t>
            </w:r>
            <w:r>
              <w:rPr>
                <w:rFonts w:hint="eastAsia" w:ascii="宋体" w:hAnsi="宋体" w:eastAsia="宋体" w:cs="宋体"/>
                <w:sz w:val="21"/>
                <w:szCs w:val="21"/>
              </w:rPr>
              <w:t>按规定负责相关领域行政执法和监督检查工作。</w:t>
            </w:r>
          </w:p>
          <w:p w14:paraId="31F69EE3">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二十</w:t>
            </w:r>
            <w:r>
              <w:rPr>
                <w:rFonts w:hint="eastAsia" w:ascii="宋体" w:hAnsi="宋体" w:eastAsia="宋体" w:cs="宋体"/>
                <w:sz w:val="21"/>
                <w:szCs w:val="21"/>
                <w:lang w:eastAsia="zh-CN"/>
              </w:rPr>
              <w:t>）</w:t>
            </w:r>
            <w:r>
              <w:rPr>
                <w:rFonts w:hint="eastAsia" w:ascii="宋体" w:hAnsi="宋体" w:eastAsia="宋体" w:cs="宋体"/>
                <w:sz w:val="21"/>
                <w:szCs w:val="21"/>
              </w:rPr>
              <w:t>按规定承担全面从严治党、国家安全、意识形态</w:t>
            </w:r>
            <w:r>
              <w:rPr>
                <w:rFonts w:hint="eastAsia" w:ascii="宋体" w:hAnsi="宋体" w:eastAsia="宋体" w:cs="宋体"/>
                <w:sz w:val="21"/>
                <w:szCs w:val="21"/>
                <w:lang w:eastAsia="zh-CN"/>
              </w:rPr>
              <w:t>、</w:t>
            </w:r>
            <w:r>
              <w:rPr>
                <w:rFonts w:hint="eastAsia" w:ascii="宋体" w:hAnsi="宋体" w:eastAsia="宋体" w:cs="宋体"/>
                <w:sz w:val="21"/>
                <w:szCs w:val="21"/>
              </w:rPr>
              <w:t>综治维稳、精神文明建设、安全生产、生态环境保护、人才工作保密等主体责任。</w:t>
            </w:r>
          </w:p>
          <w:p w14:paraId="4CA85AE0">
            <w:pPr>
              <w:rPr>
                <w:rFonts w:hint="eastAsia" w:ascii="宋体" w:hAnsi="宋体" w:eastAsia="宋体" w:cs="宋体"/>
                <w:color w:val="000000"/>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二十一</w:t>
            </w:r>
            <w:r>
              <w:rPr>
                <w:rFonts w:hint="eastAsia" w:ascii="宋体" w:hAnsi="宋体" w:eastAsia="宋体" w:cs="宋体"/>
                <w:sz w:val="21"/>
                <w:szCs w:val="21"/>
                <w:lang w:eastAsia="zh-CN"/>
              </w:rPr>
              <w:t>）</w:t>
            </w:r>
            <w:r>
              <w:rPr>
                <w:rFonts w:hint="eastAsia" w:ascii="宋体" w:hAnsi="宋体" w:eastAsia="宋体" w:cs="宋体"/>
                <w:sz w:val="21"/>
                <w:szCs w:val="21"/>
              </w:rPr>
              <w:t>完成上级交办的其他任务</w:t>
            </w:r>
            <w:r>
              <w:rPr>
                <w:rFonts w:hint="eastAsia" w:ascii="宋体" w:hAnsi="宋体" w:eastAsia="宋体" w:cs="宋体"/>
                <w:sz w:val="21"/>
                <w:szCs w:val="21"/>
                <w:lang w:eastAsia="zh-CN"/>
              </w:rPr>
              <w:t>。</w:t>
            </w:r>
          </w:p>
        </w:tc>
      </w:tr>
      <w:tr w14:paraId="40D8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86D22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年度工作任务</w:t>
            </w:r>
          </w:p>
        </w:tc>
        <w:tc>
          <w:tcPr>
            <w:tcW w:w="8276" w:type="dxa"/>
            <w:gridSpan w:val="1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D27958">
            <w:pPr>
              <w:widowControl/>
              <w:snapToGrid w:val="0"/>
              <w:jc w:val="left"/>
              <w:rPr>
                <w:rFonts w:hint="eastAsia" w:ascii="宋体" w:hAnsi="宋体" w:eastAsia="宋体" w:cs="宋体"/>
                <w:sz w:val="21"/>
                <w:szCs w:val="21"/>
                <w:lang w:eastAsia="zh-CN"/>
              </w:rPr>
            </w:pPr>
            <w:r>
              <w:rPr>
                <w:rFonts w:hint="eastAsia" w:ascii="宋体" w:hAnsi="宋体" w:eastAsia="宋体" w:cs="宋体"/>
                <w:sz w:val="21"/>
                <w:szCs w:val="21"/>
              </w:rPr>
              <w:t>全面完成我区国土空间总体规划和村庄规划编制工作。</w:t>
            </w:r>
          </w:p>
          <w:p w14:paraId="4D3CD4CA">
            <w:pPr>
              <w:widowControl/>
              <w:snapToGrid w:val="0"/>
              <w:jc w:val="left"/>
              <w:rPr>
                <w:rFonts w:hint="eastAsia" w:ascii="宋体" w:hAnsi="宋体" w:eastAsia="宋体" w:cs="宋体"/>
                <w:sz w:val="21"/>
                <w:szCs w:val="21"/>
                <w:lang w:eastAsia="zh-CN"/>
              </w:rPr>
            </w:pPr>
            <w:r>
              <w:rPr>
                <w:rFonts w:hint="eastAsia" w:ascii="宋体" w:hAnsi="宋体" w:eastAsia="宋体" w:cs="宋体"/>
                <w:sz w:val="21"/>
                <w:szCs w:val="21"/>
              </w:rPr>
              <w:t>落实耕地保护目标，推进乡村振兴。</w:t>
            </w:r>
          </w:p>
          <w:p w14:paraId="09FE7419">
            <w:pPr>
              <w:widowControl/>
              <w:snapToGrid w:val="0"/>
              <w:jc w:val="left"/>
              <w:rPr>
                <w:rFonts w:hint="eastAsia" w:ascii="宋体" w:hAnsi="宋体" w:eastAsia="宋体" w:cs="宋体"/>
                <w:sz w:val="21"/>
                <w:szCs w:val="21"/>
                <w:lang w:eastAsia="zh-CN"/>
              </w:rPr>
            </w:pPr>
            <w:r>
              <w:rPr>
                <w:rFonts w:hint="eastAsia" w:ascii="宋体" w:hAnsi="宋体" w:eastAsia="宋体" w:cs="宋体"/>
                <w:sz w:val="21"/>
                <w:szCs w:val="21"/>
              </w:rPr>
              <w:t>坚持节约集约利用，保障用地需求。</w:t>
            </w:r>
          </w:p>
          <w:p w14:paraId="27DD4746">
            <w:pPr>
              <w:widowControl/>
              <w:snapToGrid w:val="0"/>
              <w:jc w:val="left"/>
              <w:rPr>
                <w:rFonts w:hint="eastAsia" w:ascii="宋体" w:hAnsi="宋体" w:eastAsia="宋体" w:cs="宋体"/>
                <w:sz w:val="21"/>
                <w:szCs w:val="21"/>
                <w:lang w:eastAsia="zh-CN"/>
              </w:rPr>
            </w:pPr>
            <w:r>
              <w:rPr>
                <w:rFonts w:hint="eastAsia" w:ascii="宋体" w:hAnsi="宋体" w:eastAsia="宋体" w:cs="宋体"/>
                <w:sz w:val="21"/>
                <w:szCs w:val="21"/>
              </w:rPr>
              <w:t>做好土地储备供应计划，合理配置土地供应结构。</w:t>
            </w:r>
          </w:p>
          <w:p w14:paraId="61652794">
            <w:pPr>
              <w:widowControl/>
              <w:snapToGrid w:val="0"/>
              <w:jc w:val="left"/>
              <w:rPr>
                <w:rFonts w:hint="eastAsia" w:ascii="宋体" w:hAnsi="宋体" w:eastAsia="宋体" w:cs="宋体"/>
                <w:sz w:val="21"/>
                <w:szCs w:val="21"/>
                <w:lang w:eastAsia="zh-CN"/>
              </w:rPr>
            </w:pPr>
            <w:r>
              <w:rPr>
                <w:rFonts w:hint="eastAsia" w:ascii="宋体" w:hAnsi="宋体" w:eastAsia="宋体" w:cs="宋体"/>
                <w:sz w:val="21"/>
                <w:szCs w:val="21"/>
              </w:rPr>
              <w:t>加强市政规划管理，提升市政设施服务能力。</w:t>
            </w:r>
          </w:p>
          <w:p w14:paraId="5BC4EC04">
            <w:pPr>
              <w:widowControl/>
              <w:snapToGrid w:val="0"/>
              <w:jc w:val="left"/>
              <w:rPr>
                <w:rFonts w:hint="eastAsia" w:ascii="宋体" w:hAnsi="宋体" w:eastAsia="宋体" w:cs="宋体"/>
                <w:sz w:val="21"/>
                <w:szCs w:val="21"/>
                <w:lang w:eastAsia="zh-CN"/>
              </w:rPr>
            </w:pPr>
            <w:r>
              <w:rPr>
                <w:rFonts w:hint="eastAsia" w:ascii="宋体" w:hAnsi="宋体" w:eastAsia="宋体" w:cs="宋体"/>
                <w:sz w:val="21"/>
                <w:szCs w:val="21"/>
              </w:rPr>
              <w:t>对照“放管服”改革要求，进一步优化营商环境。</w:t>
            </w:r>
          </w:p>
          <w:p w14:paraId="5C3BC5EF">
            <w:pPr>
              <w:widowControl/>
              <w:snapToGrid w:val="0"/>
              <w:jc w:val="left"/>
              <w:rPr>
                <w:rFonts w:hint="eastAsia" w:ascii="宋体" w:hAnsi="宋体" w:eastAsia="宋体" w:cs="宋体"/>
                <w:sz w:val="21"/>
                <w:szCs w:val="21"/>
                <w:lang w:eastAsia="zh-CN"/>
              </w:rPr>
            </w:pPr>
            <w:r>
              <w:rPr>
                <w:rFonts w:hint="eastAsia" w:ascii="宋体" w:hAnsi="宋体" w:eastAsia="宋体" w:cs="宋体"/>
                <w:sz w:val="21"/>
                <w:szCs w:val="21"/>
              </w:rPr>
              <w:t>强化执法监察，发挥警示作用。</w:t>
            </w:r>
          </w:p>
          <w:p w14:paraId="26C18668">
            <w:pPr>
              <w:widowControl/>
              <w:snapToGrid w:val="0"/>
              <w:jc w:val="left"/>
              <w:rPr>
                <w:rFonts w:hint="eastAsia" w:ascii="宋体" w:hAnsi="宋体" w:eastAsia="宋体" w:cs="宋体"/>
                <w:color w:val="000000"/>
                <w:kern w:val="0"/>
                <w:sz w:val="21"/>
                <w:szCs w:val="21"/>
              </w:rPr>
            </w:pPr>
            <w:r>
              <w:rPr>
                <w:rFonts w:hint="eastAsia" w:ascii="宋体" w:hAnsi="宋体" w:eastAsia="宋体" w:cs="宋体"/>
                <w:sz w:val="21"/>
                <w:szCs w:val="21"/>
              </w:rPr>
              <w:t>紧贴业务需求，提升信息化服务水平。</w:t>
            </w:r>
          </w:p>
        </w:tc>
      </w:tr>
      <w:tr w14:paraId="6772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45A75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项目支出情况</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B0792B">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5598D6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支出项目类别</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B5A9C6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p w14:paraId="5FA2FAB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总预算</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A4CE19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项目本年度预算</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67C21A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项目主要支出方向和用途</w:t>
            </w:r>
          </w:p>
        </w:tc>
      </w:tr>
      <w:tr w14:paraId="51B6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top w:val="nil"/>
              <w:left w:val="single" w:color="auto" w:sz="4" w:space="0"/>
              <w:bottom w:val="single" w:color="auto" w:sz="4" w:space="0"/>
              <w:right w:val="single" w:color="auto" w:sz="4" w:space="0"/>
            </w:tcBorders>
            <w:noWrap w:val="0"/>
            <w:vAlign w:val="center"/>
          </w:tcPr>
          <w:p w14:paraId="1BE9904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117771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地质灾害防治工作经费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A5525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338440C">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56EAE2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7F3577D">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委托业务费</w:t>
            </w:r>
          </w:p>
        </w:tc>
      </w:tr>
      <w:tr w14:paraId="2217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26" w:type="dxa"/>
            <w:tcBorders>
              <w:top w:val="nil"/>
              <w:left w:val="single" w:color="auto" w:sz="4" w:space="0"/>
              <w:bottom w:val="single" w:color="auto" w:sz="4" w:space="0"/>
              <w:right w:val="single" w:color="auto" w:sz="4" w:space="0"/>
            </w:tcBorders>
            <w:noWrap w:val="0"/>
            <w:vAlign w:val="center"/>
          </w:tcPr>
          <w:p w14:paraId="1B64FF74">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C3AC1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不动产登记工作经费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ADBCF7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C04BF44">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924</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522FCC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924</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D4B9F4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7C69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26" w:type="dxa"/>
            <w:tcBorders>
              <w:top w:val="nil"/>
              <w:left w:val="single" w:color="auto" w:sz="4" w:space="0"/>
              <w:bottom w:val="single" w:color="auto" w:sz="4" w:space="0"/>
              <w:right w:val="single" w:color="auto" w:sz="4" w:space="0"/>
            </w:tcBorders>
            <w:noWrap w:val="0"/>
            <w:vAlign w:val="center"/>
          </w:tcPr>
          <w:p w14:paraId="1E184A15">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A1BAF9">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土地利用综合管理工作经费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8A32FEB">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C4920CE">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540078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180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3772B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06B7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top w:val="nil"/>
              <w:left w:val="single" w:color="auto" w:sz="4" w:space="0"/>
              <w:bottom w:val="single" w:color="auto" w:sz="4" w:space="0"/>
              <w:right w:val="single" w:color="auto" w:sz="4" w:space="0"/>
            </w:tcBorders>
            <w:noWrap w:val="0"/>
            <w:vAlign w:val="center"/>
          </w:tcPr>
          <w:p w14:paraId="602A724D">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F26E9E7">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土地储备项目经费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677822D">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541B1E5">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2500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DDF71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2500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8E34E12">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其他商品和服务支出</w:t>
            </w:r>
          </w:p>
        </w:tc>
      </w:tr>
      <w:tr w14:paraId="2AA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26" w:type="dxa"/>
            <w:tcBorders>
              <w:top w:val="nil"/>
              <w:left w:val="single" w:color="auto" w:sz="4" w:space="0"/>
              <w:bottom w:val="single" w:color="auto" w:sz="4" w:space="0"/>
              <w:right w:val="single" w:color="auto" w:sz="4" w:space="0"/>
            </w:tcBorders>
            <w:noWrap w:val="0"/>
            <w:vAlign w:val="center"/>
          </w:tcPr>
          <w:p w14:paraId="46DBA5EF">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7F521C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规划编制经费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CAE409B">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AC35D0">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1200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BCF36D7">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1200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C4B741D">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29D2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26" w:type="dxa"/>
            <w:tcBorders>
              <w:top w:val="nil"/>
              <w:left w:val="single" w:color="auto" w:sz="4" w:space="0"/>
              <w:bottom w:val="single" w:color="auto" w:sz="4" w:space="0"/>
              <w:right w:val="single" w:color="auto" w:sz="4" w:space="0"/>
            </w:tcBorders>
            <w:noWrap w:val="0"/>
            <w:vAlign w:val="center"/>
          </w:tcPr>
          <w:p w14:paraId="754D3D23">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3305A6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综合办公运营支撑及档案管理工作经费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D647C3A">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DC34009">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256</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2E7049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256</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DC129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642A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26" w:type="dxa"/>
            <w:tcBorders>
              <w:top w:val="nil"/>
              <w:left w:val="single" w:color="auto" w:sz="4" w:space="0"/>
              <w:bottom w:val="single" w:color="auto" w:sz="4" w:space="0"/>
              <w:right w:val="single" w:color="auto" w:sz="4" w:space="0"/>
            </w:tcBorders>
            <w:noWrap w:val="0"/>
            <w:vAlign w:val="center"/>
          </w:tcPr>
          <w:p w14:paraId="5AA0EAFF">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7</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EF0795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测绘工作经费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5F77B6B">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B04A0C">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DCFD6FB">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680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F8C7D0B">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0D03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26" w:type="dxa"/>
            <w:tcBorders>
              <w:top w:val="nil"/>
              <w:left w:val="single" w:color="auto" w:sz="4" w:space="0"/>
              <w:bottom w:val="single" w:color="auto" w:sz="4" w:space="0"/>
              <w:right w:val="single" w:color="auto" w:sz="4" w:space="0"/>
            </w:tcBorders>
            <w:noWrap w:val="0"/>
            <w:vAlign w:val="center"/>
          </w:tcPr>
          <w:p w14:paraId="081DE8EC">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8</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E2A4096">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自然资源调查确权工作经费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6ADFFD">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42C7AE">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234.16</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B0763D5">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234.16</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F43F3D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0961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26" w:type="dxa"/>
            <w:tcBorders>
              <w:top w:val="nil"/>
              <w:left w:val="single" w:color="auto" w:sz="4" w:space="0"/>
              <w:bottom w:val="single" w:color="auto" w:sz="4" w:space="0"/>
              <w:right w:val="single" w:color="auto" w:sz="4" w:space="0"/>
            </w:tcBorders>
            <w:noWrap w:val="0"/>
            <w:vAlign w:val="center"/>
          </w:tcPr>
          <w:p w14:paraId="215EF1D7">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9</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762B50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耕地保护综合工作经费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101EF3">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06A0A2">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57399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9E293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74C5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26" w:type="dxa"/>
            <w:tcBorders>
              <w:top w:val="nil"/>
              <w:left w:val="single" w:color="auto" w:sz="4" w:space="0"/>
              <w:bottom w:val="single" w:color="auto" w:sz="4" w:space="0"/>
              <w:right w:val="single" w:color="auto" w:sz="4" w:space="0"/>
            </w:tcBorders>
            <w:noWrap w:val="0"/>
            <w:vAlign w:val="center"/>
          </w:tcPr>
          <w:p w14:paraId="2C8B43F3">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D6B3AD9">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编外辅助用工</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1F0F73B">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604CF7">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C9E9856">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650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FAD42CE">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劳务费</w:t>
            </w:r>
          </w:p>
        </w:tc>
      </w:tr>
      <w:tr w14:paraId="0F1F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top w:val="nil"/>
              <w:left w:val="single" w:color="auto" w:sz="4" w:space="0"/>
              <w:bottom w:val="single" w:color="auto" w:sz="4" w:space="0"/>
              <w:right w:val="single" w:color="auto" w:sz="4" w:space="0"/>
            </w:tcBorders>
            <w:noWrap w:val="0"/>
            <w:vAlign w:val="center"/>
          </w:tcPr>
          <w:p w14:paraId="655F1EDD">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11</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85FDD0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政策法规服务及政务服务工作经费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6DE6CC">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E5997DF">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9D05F4F">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C8236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595F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26" w:type="dxa"/>
            <w:tcBorders>
              <w:top w:val="nil"/>
              <w:left w:val="single" w:color="auto" w:sz="4" w:space="0"/>
              <w:bottom w:val="single" w:color="auto" w:sz="4" w:space="0"/>
              <w:right w:val="single" w:color="auto" w:sz="4" w:space="0"/>
            </w:tcBorders>
            <w:noWrap w:val="0"/>
            <w:vAlign w:val="center"/>
          </w:tcPr>
          <w:p w14:paraId="435FF284">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B2528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建设工地安全文明施工第三方检查服务费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925A16">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D41A1EA">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407</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5B56BA4">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407</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13DD1B6">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7196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26" w:type="dxa"/>
            <w:tcBorders>
              <w:top w:val="nil"/>
              <w:left w:val="single" w:color="auto" w:sz="4" w:space="0"/>
              <w:bottom w:val="single" w:color="auto" w:sz="4" w:space="0"/>
              <w:right w:val="single" w:color="auto" w:sz="4" w:space="0"/>
            </w:tcBorders>
            <w:noWrap w:val="0"/>
            <w:vAlign w:val="center"/>
          </w:tcPr>
          <w:p w14:paraId="44A9A42D">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13</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E9D91C0">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建筑工地安全文明施工监督巡查租车服务费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925A295">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BFA8531">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101</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3C44D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101</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F6755F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742E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26" w:type="dxa"/>
            <w:tcBorders>
              <w:top w:val="nil"/>
              <w:left w:val="single" w:color="auto" w:sz="4" w:space="0"/>
              <w:bottom w:val="single" w:color="auto" w:sz="4" w:space="0"/>
              <w:right w:val="single" w:color="auto" w:sz="4" w:space="0"/>
            </w:tcBorders>
            <w:noWrap w:val="0"/>
            <w:vAlign w:val="center"/>
          </w:tcPr>
          <w:p w14:paraId="57023F97">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67DDA89">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建筑工人实名制服务费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7FA63E1">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FF95E9">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EA9AE3">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18</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BDB38E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7CC1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26" w:type="dxa"/>
            <w:tcBorders>
              <w:top w:val="nil"/>
              <w:left w:val="single" w:color="auto" w:sz="4" w:space="0"/>
              <w:bottom w:val="single" w:color="auto" w:sz="4" w:space="0"/>
              <w:right w:val="single" w:color="auto" w:sz="4" w:space="0"/>
            </w:tcBorders>
            <w:noWrap w:val="0"/>
            <w:vAlign w:val="center"/>
          </w:tcPr>
          <w:p w14:paraId="394AF450">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47DE2C6">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建设工程质量第三方抽检服务费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6C2CD4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0F184F7">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162</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85EA52">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162</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5AE9BF6">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2FE0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26" w:type="dxa"/>
            <w:tcBorders>
              <w:top w:val="nil"/>
              <w:left w:val="single" w:color="auto" w:sz="4" w:space="0"/>
              <w:bottom w:val="single" w:color="auto" w:sz="4" w:space="0"/>
              <w:right w:val="single" w:color="auto" w:sz="4" w:space="0"/>
            </w:tcBorders>
            <w:noWrap w:val="0"/>
            <w:vAlign w:val="center"/>
          </w:tcPr>
          <w:p w14:paraId="08FBB964">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08830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消防审验技术服务费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89BDB00">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D07044A">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090DFA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280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65F651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0B12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26" w:type="dxa"/>
            <w:tcBorders>
              <w:top w:val="nil"/>
              <w:left w:val="single" w:color="auto" w:sz="4" w:space="0"/>
              <w:bottom w:val="single" w:color="auto" w:sz="4" w:space="0"/>
              <w:right w:val="single" w:color="auto" w:sz="4" w:space="0"/>
            </w:tcBorders>
            <w:noWrap w:val="0"/>
            <w:vAlign w:val="center"/>
          </w:tcPr>
          <w:p w14:paraId="2F171505">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C525E7B">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施工图审查服务费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A51BF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9BE946B">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670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3166BC">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670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6D8EC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453B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26" w:type="dxa"/>
            <w:tcBorders>
              <w:top w:val="nil"/>
              <w:left w:val="single" w:color="auto" w:sz="4" w:space="0"/>
              <w:bottom w:val="single" w:color="auto" w:sz="4" w:space="0"/>
              <w:right w:val="single" w:color="auto" w:sz="4" w:space="0"/>
            </w:tcBorders>
            <w:noWrap w:val="0"/>
            <w:vAlign w:val="center"/>
          </w:tcPr>
          <w:p w14:paraId="56AEA70C">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2063"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7AF6BA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履职工作经费</w:t>
            </w:r>
          </w:p>
        </w:tc>
        <w:tc>
          <w:tcPr>
            <w:tcW w:w="23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C29DD70">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bidi="ar"/>
              </w:rPr>
              <w:t>特定目标类</w:t>
            </w:r>
          </w:p>
        </w:tc>
        <w:tc>
          <w:tcPr>
            <w:tcW w:w="1534"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00B509">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120</w:t>
            </w:r>
          </w:p>
        </w:tc>
        <w:tc>
          <w:tcPr>
            <w:tcW w:w="106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69256D">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120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AC80E4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委托业务费</w:t>
            </w:r>
          </w:p>
        </w:tc>
      </w:tr>
      <w:tr w14:paraId="46BD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26"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E1F59C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整体绩效</w:t>
            </w:r>
          </w:p>
          <w:p w14:paraId="2E1B044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总目标</w:t>
            </w:r>
          </w:p>
        </w:tc>
        <w:tc>
          <w:tcPr>
            <w:tcW w:w="322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3C0183">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长期目标(截止     年)</w:t>
            </w:r>
          </w:p>
        </w:tc>
        <w:tc>
          <w:tcPr>
            <w:tcW w:w="5049" w:type="dxa"/>
            <w:gridSpan w:val="1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21769D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年度目标</w:t>
            </w:r>
          </w:p>
        </w:tc>
      </w:tr>
      <w:tr w14:paraId="7559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3D5DEFC1">
            <w:pPr>
              <w:widowControl/>
              <w:jc w:val="left"/>
              <w:rPr>
                <w:rFonts w:hint="eastAsia" w:ascii="宋体" w:hAnsi="宋体" w:eastAsia="宋体" w:cs="宋体"/>
                <w:color w:val="000000"/>
                <w:kern w:val="0"/>
                <w:sz w:val="21"/>
                <w:szCs w:val="21"/>
              </w:rPr>
            </w:pPr>
          </w:p>
        </w:tc>
        <w:tc>
          <w:tcPr>
            <w:tcW w:w="322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9CDEB50">
            <w:pPr>
              <w:widowControl/>
              <w:numPr>
                <w:ilvl w:val="0"/>
                <w:numId w:val="0"/>
              </w:numPr>
              <w:snapToGrid w:val="0"/>
              <w:rPr>
                <w:rFonts w:hint="eastAsia" w:ascii="宋体" w:hAnsi="宋体" w:eastAsia="宋体" w:cs="宋体"/>
                <w:kern w:val="0"/>
                <w:sz w:val="21"/>
                <w:szCs w:val="21"/>
                <w:shd w:val="clear" w:color="auto" w:fill="FFFFFF"/>
                <w:lang w:eastAsia="zh-CN"/>
              </w:rPr>
            </w:pPr>
            <w:r>
              <w:rPr>
                <w:rFonts w:hint="eastAsia" w:ascii="宋体" w:hAnsi="宋体" w:eastAsia="宋体" w:cs="宋体"/>
                <w:kern w:val="0"/>
                <w:sz w:val="21"/>
                <w:szCs w:val="21"/>
                <w:shd w:val="clear" w:color="auto" w:fill="FFFFFF"/>
                <w:lang w:val="en-US" w:eastAsia="zh-CN" w:bidi="ar-SA"/>
              </w:rPr>
              <w:t>1、</w:t>
            </w:r>
            <w:r>
              <w:rPr>
                <w:rFonts w:hint="eastAsia" w:ascii="宋体" w:hAnsi="宋体" w:eastAsia="宋体" w:cs="宋体"/>
                <w:kern w:val="0"/>
                <w:sz w:val="21"/>
                <w:szCs w:val="21"/>
              </w:rPr>
              <w:t>加快不动产登记办理速度，</w:t>
            </w:r>
            <w:r>
              <w:rPr>
                <w:rFonts w:hint="eastAsia" w:ascii="宋体" w:hAnsi="宋体" w:eastAsia="宋体" w:cs="宋体"/>
                <w:kern w:val="0"/>
                <w:sz w:val="21"/>
                <w:szCs w:val="21"/>
                <w:shd w:val="clear" w:color="auto" w:fill="FFFFFF"/>
              </w:rPr>
              <w:t>实现全流程电子化审批与不动产登记档案的实时查询和利用</w:t>
            </w:r>
            <w:r>
              <w:rPr>
                <w:rFonts w:hint="eastAsia" w:ascii="宋体" w:hAnsi="宋体" w:eastAsia="宋体" w:cs="宋体"/>
                <w:kern w:val="0"/>
                <w:sz w:val="21"/>
                <w:szCs w:val="21"/>
                <w:shd w:val="clear" w:color="auto" w:fill="FFFFFF"/>
                <w:lang w:eastAsia="zh-CN"/>
              </w:rPr>
              <w:t>。</w:t>
            </w:r>
          </w:p>
          <w:p w14:paraId="0823B71C">
            <w:pPr>
              <w:widowControl/>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shd w:val="clear" w:color="auto" w:fill="FFFFFF"/>
                <w:lang w:val="en-US" w:eastAsia="zh-CN" w:bidi="ar-SA"/>
              </w:rPr>
              <w:t>2、</w:t>
            </w:r>
            <w:r>
              <w:rPr>
                <w:rFonts w:hint="eastAsia" w:ascii="宋体" w:hAnsi="宋体" w:eastAsia="宋体" w:cs="宋体"/>
                <w:kern w:val="0"/>
                <w:sz w:val="21"/>
                <w:szCs w:val="21"/>
              </w:rPr>
              <w:t>实施基础测绘和零散测量年度工作</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提高地理信息服务能力。</w:t>
            </w:r>
          </w:p>
          <w:p w14:paraId="0F097A1A">
            <w:pPr>
              <w:widowControl/>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color w:val="000000"/>
                <w:kern w:val="0"/>
                <w:sz w:val="21"/>
                <w:szCs w:val="21"/>
              </w:rPr>
              <w:t>建立健全我区国土空间规划体系，不断提升规划编制水平，</w:t>
            </w:r>
            <w:r>
              <w:rPr>
                <w:rFonts w:hint="eastAsia" w:ascii="宋体" w:hAnsi="宋体" w:eastAsia="宋体" w:cs="宋体"/>
                <w:kern w:val="0"/>
                <w:sz w:val="21"/>
                <w:szCs w:val="21"/>
              </w:rPr>
              <w:t>推动我区实现良好的社会经济环境效益。</w:t>
            </w:r>
          </w:p>
          <w:p w14:paraId="3157FC67">
            <w:pPr>
              <w:widowControl/>
              <w:numPr>
                <w:ilvl w:val="0"/>
                <w:numId w:val="0"/>
              </w:numPr>
              <w:snapToGrid w:val="0"/>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val="en-US" w:eastAsia="zh-CN"/>
              </w:rPr>
              <w:t>4、</w:t>
            </w:r>
            <w:r>
              <w:rPr>
                <w:rFonts w:hint="eastAsia" w:ascii="宋体" w:hAnsi="宋体" w:cs="宋体"/>
                <w:color w:val="000000"/>
                <w:kern w:val="0"/>
                <w:szCs w:val="21"/>
              </w:rPr>
              <w:t>保障项目储备</w:t>
            </w:r>
            <w:r>
              <w:rPr>
                <w:rFonts w:hint="eastAsia" w:ascii="宋体" w:hAnsi="宋体" w:cs="宋体"/>
                <w:color w:val="000000"/>
                <w:kern w:val="0"/>
                <w:szCs w:val="21"/>
                <w:lang w:eastAsia="zh-CN"/>
              </w:rPr>
              <w:t>供应</w:t>
            </w:r>
            <w:r>
              <w:rPr>
                <w:rFonts w:hint="eastAsia" w:ascii="宋体" w:hAnsi="宋体" w:cs="宋体"/>
                <w:color w:val="000000"/>
                <w:kern w:val="0"/>
                <w:szCs w:val="21"/>
              </w:rPr>
              <w:t>顺利进行，按时按规缴纳各项费用</w:t>
            </w:r>
            <w:r>
              <w:rPr>
                <w:rFonts w:hint="eastAsia" w:ascii="宋体" w:hAnsi="宋体" w:cs="宋体"/>
                <w:color w:val="000000"/>
                <w:kern w:val="0"/>
                <w:szCs w:val="21"/>
                <w:lang w:eastAsia="zh-CN"/>
              </w:rPr>
              <w:t>。</w:t>
            </w:r>
          </w:p>
          <w:p w14:paraId="69589FF1">
            <w:pPr>
              <w:widowControl/>
              <w:numPr>
                <w:ilvl w:val="0"/>
                <w:numId w:val="0"/>
              </w:numPr>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eastAsia="zh-CN"/>
              </w:rPr>
              <w:t>通过购买第三方服务，加强人力对全区房屋建筑工程安全文明施工监督，全面落实区委区政府关于建筑施工安全文明专项整治，改变房屋建筑工程施工建设脏、乱、差面貌，顺利完成市级绩效特色考评目标。</w:t>
            </w:r>
          </w:p>
          <w:p w14:paraId="6FDEB89A">
            <w:pPr>
              <w:widowControl/>
              <w:numPr>
                <w:ilvl w:val="0"/>
                <w:numId w:val="0"/>
              </w:numPr>
              <w:snapToGrid w:val="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深化图审改革，优化营商环境</w:t>
            </w:r>
            <w:r>
              <w:rPr>
                <w:rFonts w:hint="eastAsia" w:ascii="宋体" w:hAnsi="宋体" w:eastAsia="宋体" w:cs="宋体"/>
                <w:color w:val="000000"/>
                <w:kern w:val="0"/>
                <w:sz w:val="21"/>
                <w:szCs w:val="21"/>
                <w:lang w:eastAsia="zh-CN"/>
              </w:rPr>
              <w:t>。</w:t>
            </w:r>
          </w:p>
          <w:p w14:paraId="7A3534E1">
            <w:pPr>
              <w:widowControl/>
              <w:numPr>
                <w:ilvl w:val="0"/>
                <w:numId w:val="0"/>
              </w:numPr>
              <w:snapToGrid w:val="0"/>
              <w:rPr>
                <w:rFonts w:hint="eastAsia" w:ascii="宋体" w:hAnsi="宋体" w:eastAsia="宋体" w:cs="宋体"/>
                <w:kern w:val="0"/>
                <w:sz w:val="21"/>
                <w:szCs w:val="21"/>
                <w:shd w:val="clear" w:color="auto" w:fill="FFFFFF"/>
                <w:lang w:val="en-US" w:eastAsia="zh-CN"/>
              </w:rPr>
            </w:pPr>
          </w:p>
        </w:tc>
        <w:tc>
          <w:tcPr>
            <w:tcW w:w="5049" w:type="dxa"/>
            <w:gridSpan w:val="1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1E3E69">
            <w:pPr>
              <w:widowControl/>
              <w:snapToGrid w:val="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加快不动产登记办理速度，</w:t>
            </w:r>
            <w:r>
              <w:rPr>
                <w:rFonts w:hint="eastAsia" w:ascii="宋体" w:hAnsi="宋体" w:eastAsia="宋体" w:cs="宋体"/>
                <w:kern w:val="0"/>
                <w:sz w:val="21"/>
                <w:szCs w:val="21"/>
                <w:shd w:val="clear" w:color="auto" w:fill="FFFFFF"/>
              </w:rPr>
              <w:t>实现全流程电子化审批与不动产登记档案的实时查询和利用。</w:t>
            </w:r>
          </w:p>
          <w:p w14:paraId="508A66A3">
            <w:pPr>
              <w:widowControl/>
              <w:snapToGrid w:val="0"/>
              <w:jc w:val="left"/>
              <w:rPr>
                <w:rFonts w:hint="eastAsia" w:ascii="宋体" w:hAnsi="宋体" w:eastAsia="宋体" w:cs="宋体"/>
                <w:kern w:val="0"/>
                <w:sz w:val="21"/>
                <w:szCs w:val="21"/>
              </w:rPr>
            </w:pPr>
            <w:r>
              <w:rPr>
                <w:rFonts w:hint="eastAsia" w:ascii="宋体" w:hAnsi="宋体" w:eastAsia="宋体" w:cs="宋体"/>
                <w:kern w:val="0"/>
                <w:sz w:val="21"/>
                <w:szCs w:val="21"/>
                <w:shd w:val="clear" w:color="auto" w:fill="FFFFFF"/>
                <w:lang w:val="en-US" w:eastAsia="zh-CN"/>
              </w:rPr>
              <w:t>2、</w:t>
            </w:r>
            <w:r>
              <w:rPr>
                <w:rFonts w:hint="eastAsia" w:ascii="宋体" w:hAnsi="宋体" w:eastAsia="宋体" w:cs="宋体"/>
                <w:kern w:val="0"/>
                <w:sz w:val="21"/>
                <w:szCs w:val="21"/>
              </w:rPr>
              <w:t>实施年度基础测绘和零散测量年度工作；实施批后监管和农用地清查项目；提高地理信息服务能力。</w:t>
            </w:r>
          </w:p>
          <w:p w14:paraId="1B7B2630">
            <w:pPr>
              <w:widowControl/>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完成年度规划编制任务。</w:t>
            </w:r>
          </w:p>
          <w:p w14:paraId="03C32C18">
            <w:pPr>
              <w:widowControl/>
              <w:snapToGrid w:val="0"/>
              <w:jc w:val="left"/>
              <w:rPr>
                <w:rFonts w:hint="eastAsia" w:ascii="宋体" w:hAnsi="宋体" w:cs="宋体"/>
                <w:color w:val="000000"/>
                <w:kern w:val="0"/>
                <w:szCs w:val="21"/>
              </w:rPr>
            </w:pPr>
            <w:r>
              <w:rPr>
                <w:rFonts w:hint="eastAsia" w:ascii="宋体" w:hAnsi="宋体" w:eastAsia="宋体" w:cs="宋体"/>
                <w:kern w:val="0"/>
                <w:sz w:val="21"/>
                <w:szCs w:val="21"/>
                <w:lang w:val="en-US" w:eastAsia="zh-CN"/>
              </w:rPr>
              <w:t>4、</w:t>
            </w:r>
            <w:r>
              <w:rPr>
                <w:rFonts w:hint="eastAsia" w:ascii="宋体" w:hAnsi="宋体" w:cs="宋体"/>
                <w:color w:val="000000"/>
                <w:kern w:val="0"/>
                <w:szCs w:val="21"/>
              </w:rPr>
              <w:t>保障202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年项目储备</w:t>
            </w:r>
            <w:r>
              <w:rPr>
                <w:rFonts w:hint="eastAsia" w:ascii="宋体" w:hAnsi="宋体" w:cs="宋体"/>
                <w:color w:val="000000"/>
                <w:kern w:val="0"/>
                <w:szCs w:val="21"/>
                <w:lang w:eastAsia="zh-CN"/>
              </w:rPr>
              <w:t>供应等工作</w:t>
            </w:r>
            <w:r>
              <w:rPr>
                <w:rFonts w:hint="eastAsia" w:ascii="宋体" w:hAnsi="宋体" w:cs="宋体"/>
                <w:color w:val="000000"/>
                <w:kern w:val="0"/>
                <w:szCs w:val="21"/>
              </w:rPr>
              <w:t>顺利进行，保障按时按规缴纳各项费用。</w:t>
            </w:r>
          </w:p>
          <w:p w14:paraId="21BD86D4">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eastAsia="zh-CN"/>
              </w:rPr>
              <w:t>提升建筑施工安全、改善建筑工地施工环境。政府购买服务，激发市场活力。</w:t>
            </w:r>
          </w:p>
          <w:p w14:paraId="3FE4AF65">
            <w:pPr>
              <w:widowControl/>
              <w:snapToGrid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深化图审改革，优化营商环境</w:t>
            </w:r>
            <w:r>
              <w:rPr>
                <w:rFonts w:hint="eastAsia" w:ascii="宋体" w:hAnsi="宋体" w:eastAsia="宋体" w:cs="宋体"/>
                <w:color w:val="000000"/>
                <w:kern w:val="0"/>
                <w:sz w:val="21"/>
                <w:szCs w:val="21"/>
                <w:lang w:eastAsia="zh-CN"/>
              </w:rPr>
              <w:t>。</w:t>
            </w:r>
          </w:p>
        </w:tc>
      </w:tr>
      <w:tr w14:paraId="5B37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ED5C312">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长期目标1：</w:t>
            </w:r>
          </w:p>
        </w:tc>
        <w:tc>
          <w:tcPr>
            <w:tcW w:w="8276" w:type="dxa"/>
            <w:gridSpan w:val="1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BFA9F9">
            <w:pPr>
              <w:widowControl/>
              <w:snapToGrid w:val="0"/>
              <w:rPr>
                <w:rFonts w:hint="eastAsia" w:ascii="宋体" w:hAnsi="宋体" w:eastAsia="宋体" w:cs="宋体"/>
                <w:color w:val="000000"/>
                <w:kern w:val="0"/>
                <w:sz w:val="21"/>
                <w:szCs w:val="21"/>
              </w:rPr>
            </w:pPr>
            <w:r>
              <w:rPr>
                <w:rFonts w:hint="eastAsia" w:ascii="宋体" w:hAnsi="宋体" w:eastAsia="宋体" w:cs="宋体"/>
                <w:kern w:val="0"/>
                <w:sz w:val="21"/>
                <w:szCs w:val="21"/>
              </w:rPr>
              <w:t>加快不动产登记办理速度，</w:t>
            </w:r>
            <w:r>
              <w:rPr>
                <w:rFonts w:hint="eastAsia" w:ascii="宋体" w:hAnsi="宋体" w:eastAsia="宋体" w:cs="宋体"/>
                <w:kern w:val="0"/>
                <w:sz w:val="21"/>
                <w:szCs w:val="21"/>
                <w:shd w:val="clear" w:color="auto" w:fill="FFFFFF"/>
              </w:rPr>
              <w:t>实现全流程电子化审批与不动产登记档案的实时查询和利用。</w:t>
            </w:r>
          </w:p>
        </w:tc>
      </w:tr>
      <w:tr w14:paraId="69D9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26"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5EF2BB01">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49B2EC0">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一级指标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D86888">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二级指标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275639">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三级指标</w:t>
            </w:r>
          </w:p>
        </w:tc>
        <w:tc>
          <w:tcPr>
            <w:tcW w:w="2683"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E0CA26">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指标值</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2635A4C">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指标值确定依据</w:t>
            </w:r>
          </w:p>
        </w:tc>
      </w:tr>
      <w:tr w14:paraId="1A5C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left w:val="single" w:color="auto" w:sz="4" w:space="0"/>
              <w:right w:val="single" w:color="auto" w:sz="4" w:space="0"/>
            </w:tcBorders>
            <w:noWrap w:val="0"/>
            <w:vAlign w:val="center"/>
          </w:tcPr>
          <w:p w14:paraId="3EF56FB0">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长期绩效目标</w:t>
            </w:r>
          </w:p>
        </w:tc>
        <w:tc>
          <w:tcPr>
            <w:tcW w:w="10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35618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成本指标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ACB865">
            <w:pPr>
              <w:widowControl/>
              <w:jc w:val="center"/>
              <w:rPr>
                <w:rFonts w:hint="eastAsia" w:ascii="宋体" w:hAnsi="宋体" w:eastAsia="宋体" w:cs="宋体"/>
                <w:kern w:val="0"/>
                <w:sz w:val="21"/>
                <w:szCs w:val="21"/>
                <w:lang w:val="en-US" w:eastAsia="zh-CN" w:bidi="ar-SA"/>
              </w:rPr>
            </w:pPr>
            <w:r>
              <w:rPr>
                <w:rFonts w:hint="eastAsia"/>
              </w:rPr>
              <w:t>经济成本指标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D2051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预算支出率</w:t>
            </w:r>
          </w:p>
        </w:tc>
        <w:tc>
          <w:tcPr>
            <w:tcW w:w="2683"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586D0B">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DBB70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计划指标</w:t>
            </w:r>
          </w:p>
        </w:tc>
      </w:tr>
      <w:tr w14:paraId="0AD9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526" w:type="dxa"/>
            <w:vMerge w:val="continue"/>
            <w:tcBorders>
              <w:left w:val="single" w:color="auto" w:sz="4" w:space="0"/>
              <w:right w:val="single" w:color="auto" w:sz="4" w:space="0"/>
            </w:tcBorders>
            <w:noWrap w:val="0"/>
            <w:vAlign w:val="center"/>
          </w:tcPr>
          <w:p w14:paraId="39BC0394">
            <w:pPr>
              <w:widowControl/>
              <w:jc w:val="center"/>
              <w:rPr>
                <w:rFonts w:hint="eastAsia" w:ascii="宋体" w:hAnsi="宋体" w:eastAsia="宋体" w:cs="宋体"/>
                <w:color w:val="000000"/>
                <w:kern w:val="0"/>
                <w:sz w:val="21"/>
                <w:szCs w:val="21"/>
              </w:rPr>
            </w:pPr>
          </w:p>
        </w:tc>
        <w:tc>
          <w:tcPr>
            <w:tcW w:w="1009"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F3B2B7">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产出指标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6854D1A">
            <w:pPr>
              <w:widowControl/>
              <w:jc w:val="center"/>
              <w:rPr>
                <w:rFonts w:hint="eastAsia" w:ascii="宋体" w:hAnsi="宋体" w:eastAsia="宋体" w:cs="宋体"/>
                <w:color w:val="000000"/>
                <w:kern w:val="0"/>
                <w:sz w:val="21"/>
                <w:szCs w:val="21"/>
                <w:u w:val="single"/>
              </w:rPr>
            </w:pPr>
            <w:r>
              <w:rPr>
                <w:rFonts w:hint="eastAsia" w:ascii="宋体" w:hAnsi="宋体" w:eastAsia="宋体" w:cs="宋体"/>
                <w:kern w:val="0"/>
                <w:sz w:val="21"/>
                <w:szCs w:val="21"/>
              </w:rPr>
              <w:t>数量指标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CD4D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不动产登记工作完成率</w:t>
            </w:r>
          </w:p>
        </w:tc>
        <w:tc>
          <w:tcPr>
            <w:tcW w:w="2683"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F1DB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CB020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1AFD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26" w:type="dxa"/>
            <w:vMerge w:val="continue"/>
            <w:tcBorders>
              <w:left w:val="single" w:color="auto" w:sz="4" w:space="0"/>
              <w:right w:val="single" w:color="auto" w:sz="4" w:space="0"/>
            </w:tcBorders>
            <w:noWrap w:val="0"/>
            <w:vAlign w:val="center"/>
          </w:tcPr>
          <w:p w14:paraId="7758FF43">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14:paraId="0F932C3C">
            <w:pPr>
              <w:widowControl/>
              <w:jc w:val="center"/>
              <w:rPr>
                <w:rFonts w:hint="eastAsia" w:ascii="宋体" w:hAnsi="宋体" w:eastAsia="宋体" w:cs="宋体"/>
                <w:color w:val="000000"/>
                <w:kern w:val="0"/>
                <w:sz w:val="21"/>
                <w:szCs w:val="21"/>
              </w:rPr>
            </w:pP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54033A3">
            <w:pPr>
              <w:widowControl/>
              <w:jc w:val="center"/>
              <w:rPr>
                <w:rFonts w:hint="eastAsia" w:ascii="宋体" w:hAnsi="宋体" w:eastAsia="宋体" w:cs="宋体"/>
                <w:color w:val="000000"/>
                <w:kern w:val="0"/>
                <w:sz w:val="21"/>
                <w:szCs w:val="21"/>
                <w:u w:val="single"/>
              </w:rPr>
            </w:pPr>
            <w:r>
              <w:rPr>
                <w:rFonts w:hint="eastAsia" w:ascii="宋体" w:hAnsi="宋体" w:eastAsia="宋体" w:cs="宋体"/>
                <w:kern w:val="0"/>
                <w:sz w:val="21"/>
                <w:szCs w:val="21"/>
              </w:rPr>
              <w:t>质量指标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3F05AE">
            <w:pPr>
              <w:widowControl/>
              <w:jc w:val="center"/>
              <w:rPr>
                <w:rFonts w:hint="eastAsia" w:ascii="宋体" w:hAnsi="宋体" w:eastAsia="宋体" w:cs="宋体"/>
                <w:kern w:val="0"/>
                <w:sz w:val="21"/>
                <w:szCs w:val="21"/>
              </w:rPr>
            </w:pPr>
            <w:r>
              <w:rPr>
                <w:rFonts w:hint="eastAsia"/>
                <w:lang w:eastAsia="zh-CN"/>
              </w:rPr>
              <w:t>自助设备故障率</w:t>
            </w:r>
          </w:p>
        </w:tc>
        <w:tc>
          <w:tcPr>
            <w:tcW w:w="2683"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E9D874">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2%</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C1E41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2A87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Merge w:val="continue"/>
            <w:tcBorders>
              <w:left w:val="single" w:color="auto" w:sz="4" w:space="0"/>
              <w:right w:val="single" w:color="auto" w:sz="4" w:space="0"/>
            </w:tcBorders>
            <w:noWrap w:val="0"/>
            <w:vAlign w:val="center"/>
          </w:tcPr>
          <w:p w14:paraId="02818578">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14:paraId="42CCE766">
            <w:pPr>
              <w:widowControl/>
              <w:jc w:val="center"/>
              <w:rPr>
                <w:rFonts w:hint="eastAsia" w:ascii="宋体" w:hAnsi="宋体" w:eastAsia="宋体" w:cs="宋体"/>
                <w:color w:val="000000"/>
                <w:kern w:val="0"/>
                <w:sz w:val="21"/>
                <w:szCs w:val="21"/>
              </w:rPr>
            </w:pPr>
          </w:p>
        </w:tc>
        <w:tc>
          <w:tcPr>
            <w:tcW w:w="105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A498637">
            <w:pPr>
              <w:widowControl/>
              <w:jc w:val="cente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3A0A1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日常业务投诉率</w:t>
            </w:r>
          </w:p>
        </w:tc>
        <w:tc>
          <w:tcPr>
            <w:tcW w:w="2683"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984B525">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5%</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4F2BC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254E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26" w:type="dxa"/>
            <w:vMerge w:val="continue"/>
            <w:tcBorders>
              <w:left w:val="single" w:color="auto" w:sz="4" w:space="0"/>
              <w:right w:val="single" w:color="auto" w:sz="4" w:space="0"/>
            </w:tcBorders>
            <w:noWrap w:val="0"/>
            <w:vAlign w:val="center"/>
          </w:tcPr>
          <w:p w14:paraId="5BF65D19">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14:paraId="3E1B71B9">
            <w:pPr>
              <w:widowControl/>
              <w:jc w:val="center"/>
              <w:rPr>
                <w:rFonts w:hint="eastAsia" w:ascii="宋体" w:hAnsi="宋体" w:eastAsia="宋体" w:cs="宋体"/>
                <w:color w:val="000000"/>
                <w:kern w:val="0"/>
                <w:sz w:val="21"/>
                <w:szCs w:val="21"/>
              </w:rPr>
            </w:pPr>
          </w:p>
        </w:tc>
        <w:tc>
          <w:tcPr>
            <w:tcW w:w="1054"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CC90993">
            <w:pPr>
              <w:widowControl/>
              <w:jc w:val="center"/>
              <w:rPr>
                <w:rFonts w:hint="eastAsia" w:ascii="宋体" w:hAnsi="宋体" w:eastAsia="宋体" w:cs="宋体"/>
                <w:color w:val="000000"/>
                <w:kern w:val="0"/>
                <w:sz w:val="21"/>
                <w:szCs w:val="21"/>
                <w:u w:val="single"/>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C39544">
            <w:pPr>
              <w:widowControl/>
              <w:jc w:val="center"/>
              <w:rPr>
                <w:rFonts w:hint="eastAsia" w:ascii="宋体" w:hAnsi="宋体" w:eastAsia="宋体" w:cs="宋体"/>
                <w:kern w:val="0"/>
                <w:sz w:val="21"/>
                <w:szCs w:val="21"/>
              </w:rPr>
            </w:pPr>
            <w:r>
              <w:rPr>
                <w:rFonts w:hint="eastAsia"/>
                <w:lang w:eastAsia="zh-CN"/>
              </w:rPr>
              <w:t>不动产登记错误率</w:t>
            </w:r>
          </w:p>
        </w:tc>
        <w:tc>
          <w:tcPr>
            <w:tcW w:w="2683"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3A2763">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rPr>
              <w:t>‰</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5FC59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238B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1526" w:type="dxa"/>
            <w:vMerge w:val="continue"/>
            <w:tcBorders>
              <w:left w:val="single" w:color="auto" w:sz="4" w:space="0"/>
              <w:right w:val="single" w:color="auto" w:sz="4" w:space="0"/>
            </w:tcBorders>
            <w:noWrap w:val="0"/>
            <w:vAlign w:val="center"/>
          </w:tcPr>
          <w:p w14:paraId="06566052">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14:paraId="6F1A2450">
            <w:pPr>
              <w:widowControl/>
              <w:jc w:val="center"/>
              <w:rPr>
                <w:rFonts w:hint="eastAsia" w:ascii="宋体" w:hAnsi="宋体" w:eastAsia="宋体" w:cs="宋体"/>
                <w:color w:val="000000"/>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94037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1C56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提前办结率</w:t>
            </w:r>
          </w:p>
        </w:tc>
        <w:tc>
          <w:tcPr>
            <w:tcW w:w="2683"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E8777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DAB8A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617D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26" w:type="dxa"/>
            <w:vMerge w:val="continue"/>
            <w:tcBorders>
              <w:left w:val="single" w:color="auto" w:sz="4" w:space="0"/>
              <w:right w:val="single" w:color="auto" w:sz="4" w:space="0"/>
            </w:tcBorders>
            <w:noWrap w:val="0"/>
            <w:vAlign w:val="center"/>
          </w:tcPr>
          <w:p w14:paraId="07EB4101">
            <w:pPr>
              <w:widowControl/>
              <w:jc w:val="center"/>
              <w:rPr>
                <w:rFonts w:hint="eastAsia" w:ascii="宋体" w:hAnsi="宋体" w:eastAsia="宋体" w:cs="宋体"/>
                <w:color w:val="000000"/>
                <w:kern w:val="0"/>
                <w:sz w:val="21"/>
                <w:szCs w:val="21"/>
              </w:rPr>
            </w:pP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0B4CBF7A">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rPr>
              <w:t>效益指标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9D231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社会效益</w:t>
            </w:r>
          </w:p>
          <w:p w14:paraId="23300F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2532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数字化建设效率</w:t>
            </w:r>
          </w:p>
        </w:tc>
        <w:tc>
          <w:tcPr>
            <w:tcW w:w="2683" w:type="dxa"/>
            <w:gridSpan w:val="1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666D4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提高工作效率</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E67B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412C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26" w:type="dxa"/>
            <w:vMerge w:val="continue"/>
            <w:tcBorders>
              <w:left w:val="single" w:color="auto" w:sz="4" w:space="0"/>
              <w:bottom w:val="single" w:color="auto" w:sz="4" w:space="0"/>
              <w:right w:val="single" w:color="auto" w:sz="4" w:space="0"/>
            </w:tcBorders>
            <w:noWrap w:val="0"/>
            <w:vAlign w:val="center"/>
          </w:tcPr>
          <w:p w14:paraId="62A97D2B">
            <w:pPr>
              <w:widowControl/>
              <w:jc w:val="center"/>
              <w:rPr>
                <w:rFonts w:hint="eastAsia" w:ascii="宋体" w:hAnsi="宋体" w:eastAsia="宋体" w:cs="宋体"/>
                <w:color w:val="000000"/>
                <w:kern w:val="0"/>
                <w:sz w:val="21"/>
                <w:szCs w:val="21"/>
              </w:rPr>
            </w:pP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48999C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14:paraId="6F80D05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70ED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服务对象满意度</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5448E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群众满意度</w:t>
            </w:r>
          </w:p>
        </w:tc>
        <w:tc>
          <w:tcPr>
            <w:tcW w:w="2683" w:type="dxa"/>
            <w:gridSpan w:val="1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8105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≥95%</w:t>
            </w:r>
          </w:p>
        </w:tc>
        <w:tc>
          <w:tcPr>
            <w:tcW w:w="2366"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196E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5450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26" w:type="dxa"/>
            <w:tcBorders>
              <w:top w:val="nil"/>
              <w:left w:val="single" w:color="auto" w:sz="4" w:space="0"/>
              <w:bottom w:val="single" w:color="auto" w:sz="4" w:space="0"/>
              <w:right w:val="single" w:color="auto" w:sz="4" w:space="0"/>
            </w:tcBorders>
            <w:noWrap w:val="0"/>
            <w:vAlign w:val="center"/>
          </w:tcPr>
          <w:p w14:paraId="64FDD3F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长期目标2：</w:t>
            </w:r>
          </w:p>
        </w:tc>
        <w:tc>
          <w:tcPr>
            <w:tcW w:w="8276" w:type="dxa"/>
            <w:gridSpan w:val="19"/>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31CF2BF0">
            <w:pPr>
              <w:widowControl/>
              <w:rPr>
                <w:rFonts w:hint="eastAsia" w:ascii="宋体" w:hAnsi="宋体" w:eastAsia="宋体" w:cs="宋体"/>
                <w:kern w:val="0"/>
                <w:sz w:val="21"/>
                <w:szCs w:val="21"/>
              </w:rPr>
            </w:pPr>
            <w:r>
              <w:rPr>
                <w:rFonts w:hint="eastAsia" w:ascii="宋体" w:hAnsi="宋体" w:cs="宋体"/>
                <w:kern w:val="0"/>
                <w:szCs w:val="21"/>
              </w:rPr>
              <w:t>1.实施基础测绘和零散测量年度工作；2.提高地理信息服务能力。</w:t>
            </w:r>
          </w:p>
        </w:tc>
      </w:tr>
      <w:tr w14:paraId="65F5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left w:val="single" w:color="auto" w:sz="4" w:space="0"/>
              <w:right w:val="single" w:color="auto" w:sz="4" w:space="0"/>
            </w:tcBorders>
            <w:noWrap w:val="0"/>
            <w:vAlign w:val="center"/>
          </w:tcPr>
          <w:p w14:paraId="3900334D">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77A7D0C5">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一级指标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3BA14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9C835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三级指标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C039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AF9A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28A5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left w:val="single" w:color="auto" w:sz="4" w:space="0"/>
              <w:right w:val="single" w:color="auto" w:sz="4" w:space="0"/>
            </w:tcBorders>
            <w:noWrap w:val="0"/>
            <w:vAlign w:val="center"/>
          </w:tcPr>
          <w:p w14:paraId="7AC54FCD">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长期绩效目标</w:t>
            </w: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6DCA5FB">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成本指标</w:t>
            </w:r>
          </w:p>
        </w:tc>
        <w:tc>
          <w:tcPr>
            <w:tcW w:w="1054" w:type="dxa"/>
            <w:tcBorders>
              <w:top w:val="single" w:color="auto" w:sz="4" w:space="0"/>
              <w:left w:val="nil"/>
              <w:right w:val="single" w:color="auto" w:sz="4" w:space="0"/>
            </w:tcBorders>
            <w:noWrap w:val="0"/>
            <w:tcMar>
              <w:top w:w="0" w:type="dxa"/>
              <w:left w:w="28" w:type="dxa"/>
              <w:bottom w:w="0" w:type="dxa"/>
              <w:right w:w="28" w:type="dxa"/>
            </w:tcMar>
            <w:vAlign w:val="center"/>
          </w:tcPr>
          <w:p w14:paraId="261C9949">
            <w:pPr>
              <w:widowControl/>
              <w:jc w:val="center"/>
              <w:rPr>
                <w:rFonts w:hint="eastAsia" w:ascii="宋体" w:hAnsi="宋体" w:cs="宋体"/>
                <w:kern w:val="0"/>
                <w:sz w:val="21"/>
                <w:szCs w:val="21"/>
                <w:lang w:val="en-US" w:eastAsia="zh-CN" w:bidi="ar-SA"/>
              </w:rPr>
            </w:pPr>
            <w:r>
              <w:rPr>
                <w:rFonts w:hint="eastAsia"/>
              </w:rPr>
              <w:t>经济成本指标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FC5F3B3">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预算支出率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0ED6993">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F6DCBE0">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计划指标</w:t>
            </w:r>
          </w:p>
        </w:tc>
      </w:tr>
      <w:tr w14:paraId="677A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526" w:type="dxa"/>
            <w:vMerge w:val="continue"/>
            <w:tcBorders>
              <w:left w:val="single" w:color="auto" w:sz="4" w:space="0"/>
              <w:right w:val="single" w:color="auto" w:sz="4" w:space="0"/>
            </w:tcBorders>
            <w:noWrap w:val="0"/>
            <w:vAlign w:val="center"/>
          </w:tcPr>
          <w:p w14:paraId="5FAE97C6">
            <w:pPr>
              <w:widowControl/>
              <w:jc w:val="center"/>
              <w:rPr>
                <w:rFonts w:hint="eastAsia" w:ascii="宋体" w:hAnsi="宋体" w:eastAsia="宋体" w:cs="宋体"/>
                <w:color w:val="000000"/>
                <w:kern w:val="0"/>
                <w:sz w:val="21"/>
                <w:szCs w:val="21"/>
              </w:rPr>
            </w:pPr>
          </w:p>
        </w:tc>
        <w:tc>
          <w:tcPr>
            <w:tcW w:w="1009" w:type="dxa"/>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75989BA0">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产出指标</w:t>
            </w:r>
          </w:p>
        </w:tc>
        <w:tc>
          <w:tcPr>
            <w:tcW w:w="1054"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14BB8F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924F78">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1:2000地形图和影像数据更新次数</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D5B0A0">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1次/年</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C10FA3">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计划指标</w:t>
            </w:r>
          </w:p>
        </w:tc>
      </w:tr>
      <w:tr w14:paraId="3B11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26" w:type="dxa"/>
            <w:vMerge w:val="continue"/>
            <w:tcBorders>
              <w:left w:val="single" w:color="auto" w:sz="4" w:space="0"/>
              <w:right w:val="single" w:color="auto" w:sz="4" w:space="0"/>
            </w:tcBorders>
            <w:noWrap w:val="0"/>
            <w:vAlign w:val="center"/>
          </w:tcPr>
          <w:p w14:paraId="2B75DFE1">
            <w:pPr>
              <w:widowControl/>
              <w:jc w:val="center"/>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848748A">
            <w:pPr>
              <w:widowControl/>
              <w:jc w:val="center"/>
              <w:rPr>
                <w:rFonts w:hint="eastAsia" w:ascii="宋体" w:hAnsi="宋体" w:eastAsia="宋体" w:cs="宋体"/>
                <w:color w:val="000000"/>
                <w:kern w:val="0"/>
                <w:sz w:val="21"/>
                <w:szCs w:val="21"/>
              </w:rPr>
            </w:pPr>
          </w:p>
        </w:tc>
        <w:tc>
          <w:tcPr>
            <w:tcW w:w="1054" w:type="dxa"/>
            <w:vMerge w:val="continue"/>
            <w:tcBorders>
              <w:left w:val="nil"/>
              <w:right w:val="single" w:color="auto" w:sz="4" w:space="0"/>
            </w:tcBorders>
            <w:noWrap w:val="0"/>
            <w:tcMar>
              <w:top w:w="0" w:type="dxa"/>
              <w:left w:w="28" w:type="dxa"/>
              <w:bottom w:w="0" w:type="dxa"/>
              <w:right w:w="28" w:type="dxa"/>
            </w:tcMar>
            <w:vAlign w:val="center"/>
          </w:tcPr>
          <w:p w14:paraId="4AAC2D4A">
            <w:pPr>
              <w:widowControl/>
              <w:jc w:val="center"/>
              <w:rPr>
                <w:rFonts w:hint="eastAsia" w:ascii="宋体" w:hAnsi="宋体" w:eastAsia="宋体" w:cs="宋体"/>
                <w:kern w:val="0"/>
                <w:sz w:val="21"/>
                <w:szCs w:val="21"/>
              </w:rPr>
            </w:pP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6A2B43">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国土空间监测次数</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533857">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1次/年</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F8DB2A">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计划指标</w:t>
            </w:r>
          </w:p>
        </w:tc>
      </w:tr>
      <w:tr w14:paraId="22C0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26" w:type="dxa"/>
            <w:vMerge w:val="continue"/>
            <w:tcBorders>
              <w:left w:val="single" w:color="auto" w:sz="4" w:space="0"/>
              <w:right w:val="single" w:color="auto" w:sz="4" w:space="0"/>
            </w:tcBorders>
            <w:noWrap w:val="0"/>
            <w:vAlign w:val="center"/>
          </w:tcPr>
          <w:p w14:paraId="04167E60">
            <w:pPr>
              <w:widowControl/>
              <w:jc w:val="center"/>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08CAA7A0">
            <w:pPr>
              <w:widowControl/>
              <w:jc w:val="center"/>
              <w:rPr>
                <w:rFonts w:hint="eastAsia" w:ascii="宋体" w:hAnsi="宋体" w:eastAsia="宋体" w:cs="宋体"/>
                <w:color w:val="000000"/>
                <w:kern w:val="0"/>
                <w:sz w:val="21"/>
                <w:szCs w:val="21"/>
              </w:rPr>
            </w:pPr>
          </w:p>
        </w:tc>
        <w:tc>
          <w:tcPr>
            <w:tcW w:w="1054" w:type="dxa"/>
            <w:vMerge w:val="continue"/>
            <w:tcBorders>
              <w:left w:val="nil"/>
              <w:right w:val="single" w:color="auto" w:sz="4" w:space="0"/>
            </w:tcBorders>
            <w:noWrap w:val="0"/>
            <w:tcMar>
              <w:top w:w="0" w:type="dxa"/>
              <w:left w:w="28" w:type="dxa"/>
              <w:bottom w:w="0" w:type="dxa"/>
              <w:right w:w="28" w:type="dxa"/>
            </w:tcMar>
            <w:vAlign w:val="center"/>
          </w:tcPr>
          <w:p w14:paraId="20C597B5">
            <w:pPr>
              <w:widowControl/>
              <w:jc w:val="center"/>
              <w:rPr>
                <w:rFonts w:hint="eastAsia" w:ascii="宋体" w:hAnsi="宋体" w:eastAsia="宋体" w:cs="宋体"/>
                <w:kern w:val="0"/>
                <w:sz w:val="21"/>
                <w:szCs w:val="21"/>
              </w:rPr>
            </w:pP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3535B12">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受益单位数量</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86AEDC3">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≥50家</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31D593">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计划标准</w:t>
            </w:r>
          </w:p>
        </w:tc>
      </w:tr>
      <w:tr w14:paraId="0F02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26" w:type="dxa"/>
            <w:vMerge w:val="continue"/>
            <w:tcBorders>
              <w:left w:val="single" w:color="auto" w:sz="4" w:space="0"/>
              <w:right w:val="single" w:color="auto" w:sz="4" w:space="0"/>
            </w:tcBorders>
            <w:noWrap w:val="0"/>
            <w:vAlign w:val="center"/>
          </w:tcPr>
          <w:p w14:paraId="618921FC">
            <w:pPr>
              <w:widowControl/>
              <w:jc w:val="center"/>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3ED36FC8">
            <w:pPr>
              <w:widowControl/>
              <w:jc w:val="center"/>
              <w:rPr>
                <w:rFonts w:hint="eastAsia" w:ascii="宋体" w:hAnsi="宋体" w:eastAsia="宋体" w:cs="宋体"/>
                <w:color w:val="000000"/>
                <w:kern w:val="0"/>
                <w:sz w:val="21"/>
                <w:szCs w:val="21"/>
              </w:rPr>
            </w:pPr>
          </w:p>
        </w:tc>
        <w:tc>
          <w:tcPr>
            <w:tcW w:w="1054"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455015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C3A2D52">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项目验收合格率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7DC309">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8DEDCA5">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计划标准</w:t>
            </w:r>
          </w:p>
        </w:tc>
      </w:tr>
      <w:tr w14:paraId="25B3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26" w:type="dxa"/>
            <w:vMerge w:val="continue"/>
            <w:tcBorders>
              <w:left w:val="single" w:color="auto" w:sz="4" w:space="0"/>
              <w:right w:val="single" w:color="auto" w:sz="4" w:space="0"/>
            </w:tcBorders>
            <w:noWrap w:val="0"/>
            <w:vAlign w:val="center"/>
          </w:tcPr>
          <w:p w14:paraId="6EDADFD0">
            <w:pPr>
              <w:widowControl/>
              <w:jc w:val="center"/>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FBA1E1E">
            <w:pPr>
              <w:widowControl/>
              <w:jc w:val="center"/>
              <w:rPr>
                <w:rFonts w:hint="eastAsia" w:ascii="宋体" w:hAnsi="宋体" w:eastAsia="宋体" w:cs="宋体"/>
                <w:color w:val="000000"/>
                <w:kern w:val="0"/>
                <w:sz w:val="21"/>
                <w:szCs w:val="21"/>
              </w:rPr>
            </w:pPr>
          </w:p>
        </w:tc>
        <w:tc>
          <w:tcPr>
            <w:tcW w:w="1054"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3F35A9B9">
            <w:pPr>
              <w:widowControl/>
              <w:jc w:val="center"/>
              <w:rPr>
                <w:rFonts w:hint="eastAsia" w:ascii="宋体" w:hAnsi="宋体" w:eastAsia="宋体" w:cs="宋体"/>
                <w:kern w:val="0"/>
                <w:sz w:val="21"/>
                <w:szCs w:val="21"/>
              </w:rPr>
            </w:pP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742D7A9">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零散测量投诉次数</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8D1CFBE">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w:t>
            </w:r>
            <w:r>
              <w:rPr>
                <w:rFonts w:hint="eastAsia" w:ascii="宋体" w:hAnsi="宋体" w:cs="宋体"/>
                <w:kern w:val="0"/>
                <w:szCs w:val="21"/>
                <w:lang w:val="en-US" w:eastAsia="zh-CN"/>
              </w:rPr>
              <w:t>次</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82EB3EE">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计划标准</w:t>
            </w:r>
          </w:p>
        </w:tc>
      </w:tr>
      <w:tr w14:paraId="7DF7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26" w:type="dxa"/>
            <w:vMerge w:val="continue"/>
            <w:tcBorders>
              <w:left w:val="single" w:color="auto" w:sz="4" w:space="0"/>
              <w:right w:val="single" w:color="auto" w:sz="4" w:space="0"/>
            </w:tcBorders>
            <w:noWrap w:val="0"/>
            <w:vAlign w:val="center"/>
          </w:tcPr>
          <w:p w14:paraId="627E0E47">
            <w:pPr>
              <w:widowControl/>
              <w:jc w:val="center"/>
              <w:rPr>
                <w:rFonts w:hint="eastAsia" w:ascii="宋体" w:hAnsi="宋体" w:eastAsia="宋体" w:cs="宋体"/>
                <w:color w:val="000000"/>
                <w:kern w:val="0"/>
                <w:sz w:val="21"/>
                <w:szCs w:val="21"/>
              </w:rPr>
            </w:pP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A66532B">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效益指标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496285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社会效益指标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CD2494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地理信息服务能力</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20E895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有所提升</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986D8B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r w14:paraId="0E52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26" w:type="dxa"/>
            <w:vMerge w:val="continue"/>
            <w:tcBorders>
              <w:left w:val="single" w:color="auto" w:sz="4" w:space="0"/>
              <w:bottom w:val="single" w:color="auto" w:sz="4" w:space="0"/>
              <w:right w:val="single" w:color="auto" w:sz="4" w:space="0"/>
            </w:tcBorders>
            <w:noWrap w:val="0"/>
            <w:vAlign w:val="center"/>
          </w:tcPr>
          <w:p w14:paraId="304A2C89">
            <w:pPr>
              <w:widowControl/>
              <w:jc w:val="center"/>
              <w:rPr>
                <w:rFonts w:hint="eastAsia" w:ascii="宋体" w:hAnsi="宋体" w:eastAsia="宋体" w:cs="宋体"/>
                <w:color w:val="000000"/>
                <w:kern w:val="0"/>
                <w:sz w:val="21"/>
                <w:szCs w:val="21"/>
              </w:rPr>
            </w:pP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2214A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14:paraId="3C6C4E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105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7EAC592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服务对象满意度指标</w:t>
            </w:r>
          </w:p>
        </w:tc>
        <w:tc>
          <w:tcPr>
            <w:tcW w:w="116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4029910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测绘信息使用部门满意度</w:t>
            </w:r>
          </w:p>
        </w:tc>
        <w:tc>
          <w:tcPr>
            <w:tcW w:w="3748" w:type="dxa"/>
            <w:gridSpan w:val="15"/>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45D540D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≥95%</w:t>
            </w:r>
          </w:p>
        </w:tc>
        <w:tc>
          <w:tcPr>
            <w:tcW w:w="1301"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305210A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r w14:paraId="004E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26" w:type="dxa"/>
            <w:tcBorders>
              <w:left w:val="single" w:color="auto" w:sz="4" w:space="0"/>
              <w:bottom w:val="single" w:color="auto" w:sz="4" w:space="0"/>
              <w:right w:val="single" w:color="auto" w:sz="4" w:space="0"/>
            </w:tcBorders>
            <w:noWrap w:val="0"/>
            <w:vAlign w:val="center"/>
          </w:tcPr>
          <w:p w14:paraId="5AB5C35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长期目标3：</w:t>
            </w:r>
          </w:p>
        </w:tc>
        <w:tc>
          <w:tcPr>
            <w:tcW w:w="8276" w:type="dxa"/>
            <w:gridSpan w:val="19"/>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714241CB">
            <w:pPr>
              <w:widowControl/>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Cs w:val="21"/>
              </w:rPr>
              <w:t>建立健全我区国土空间规划体系，不断提升规划编制水平，</w:t>
            </w:r>
            <w:r>
              <w:rPr>
                <w:rFonts w:hint="eastAsia" w:ascii="宋体" w:hAnsi="宋体" w:cs="宋体"/>
                <w:kern w:val="0"/>
                <w:szCs w:val="21"/>
              </w:rPr>
              <w:t>推动我区</w:t>
            </w:r>
            <w:r>
              <w:rPr>
                <w:rFonts w:ascii="宋体" w:hAnsi="宋体" w:cs="宋体"/>
                <w:kern w:val="0"/>
                <w:szCs w:val="21"/>
              </w:rPr>
              <w:t>实现良好的社会经济环境效益。</w:t>
            </w:r>
          </w:p>
        </w:tc>
      </w:tr>
      <w:tr w14:paraId="605B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left w:val="single" w:color="auto" w:sz="4" w:space="0"/>
              <w:right w:val="single" w:color="auto" w:sz="4" w:space="0"/>
            </w:tcBorders>
            <w:noWrap w:val="0"/>
            <w:vAlign w:val="center"/>
          </w:tcPr>
          <w:p w14:paraId="681E5D0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00B89031">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一级指标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52452E">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二级指标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40FAAB">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三级指标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C241330">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指标值</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03617E">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指标值确定依据</w:t>
            </w:r>
          </w:p>
        </w:tc>
      </w:tr>
      <w:tr w14:paraId="67F9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26" w:type="dxa"/>
            <w:vMerge w:val="restart"/>
            <w:tcBorders>
              <w:left w:val="single" w:color="auto" w:sz="4" w:space="0"/>
              <w:right w:val="single" w:color="auto" w:sz="4" w:space="0"/>
            </w:tcBorders>
            <w:noWrap w:val="0"/>
            <w:vAlign w:val="center"/>
          </w:tcPr>
          <w:p w14:paraId="1C48D64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长期绩效指标</w:t>
            </w:r>
          </w:p>
        </w:tc>
        <w:tc>
          <w:tcPr>
            <w:tcW w:w="1009" w:type="dxa"/>
            <w:tcBorders>
              <w:top w:val="nil"/>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133E879A">
            <w:pPr>
              <w:jc w:val="center"/>
              <w:rPr>
                <w:rFonts w:hint="eastAsia" w:ascii="宋体" w:hAnsi="宋体" w:eastAsia="宋体" w:cs="宋体"/>
                <w:kern w:val="0"/>
                <w:sz w:val="21"/>
                <w:szCs w:val="21"/>
                <w:lang w:val="en-US" w:eastAsia="zh-CN" w:bidi="ar-SA"/>
              </w:rPr>
            </w:pPr>
            <w:r>
              <w:rPr>
                <w:rFonts w:hint="eastAsia" w:ascii="宋体" w:hAnsi="宋体" w:cs="宋体"/>
                <w:kern w:val="0"/>
              </w:rPr>
              <w:t>成本指标</w:t>
            </w:r>
          </w:p>
        </w:tc>
        <w:tc>
          <w:tcPr>
            <w:tcW w:w="1054"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0E9D8195">
            <w:pPr>
              <w:widowControl/>
              <w:jc w:val="center"/>
              <w:rPr>
                <w:rFonts w:hint="eastAsia" w:ascii="宋体" w:hAnsi="宋体" w:eastAsia="宋体" w:cs="宋体"/>
                <w:kern w:val="0"/>
                <w:sz w:val="21"/>
                <w:szCs w:val="21"/>
                <w:lang w:val="en-US" w:eastAsia="zh-CN" w:bidi="ar-SA"/>
              </w:rPr>
            </w:pPr>
            <w:r>
              <w:rPr>
                <w:rFonts w:hint="eastAsia" w:ascii="宋体" w:hAnsi="宋体" w:cs="宋体"/>
                <w:kern w:val="0"/>
              </w:rPr>
              <w:t>经济成本指标</w:t>
            </w:r>
          </w:p>
        </w:tc>
        <w:tc>
          <w:tcPr>
            <w:tcW w:w="1164"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13805160">
            <w:pPr>
              <w:widowControl/>
              <w:jc w:val="center"/>
              <w:rPr>
                <w:rFonts w:hint="eastAsia" w:ascii="宋体" w:hAnsi="宋体" w:eastAsia="宋体" w:cs="宋体"/>
                <w:kern w:val="0"/>
                <w:sz w:val="21"/>
                <w:szCs w:val="21"/>
                <w:lang w:val="en-US" w:eastAsia="zh-CN" w:bidi="ar-SA"/>
              </w:rPr>
            </w:pPr>
            <w:r>
              <w:rPr>
                <w:rFonts w:hint="eastAsia" w:ascii="宋体" w:hAnsi="宋体" w:cs="宋体"/>
                <w:kern w:val="0"/>
              </w:rPr>
              <w:t>支出标准</w:t>
            </w:r>
          </w:p>
        </w:tc>
        <w:tc>
          <w:tcPr>
            <w:tcW w:w="3748" w:type="dxa"/>
            <w:gridSpan w:val="15"/>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510B04F3">
            <w:pPr>
              <w:widowControl/>
              <w:jc w:val="center"/>
              <w:rPr>
                <w:rFonts w:hint="eastAsia" w:ascii="宋体" w:hAnsi="宋体" w:eastAsia="宋体" w:cs="宋体"/>
                <w:kern w:val="0"/>
                <w:sz w:val="21"/>
                <w:szCs w:val="21"/>
                <w:lang w:val="en-US" w:eastAsia="zh-CN" w:bidi="ar-SA"/>
              </w:rPr>
            </w:pPr>
            <w:r>
              <w:rPr>
                <w:rFonts w:hint="eastAsia" w:ascii="宋体" w:hAnsi="宋体" w:cs="宋体"/>
                <w:kern w:val="0"/>
              </w:rPr>
              <w:t>不超合同标准</w:t>
            </w:r>
          </w:p>
        </w:tc>
        <w:tc>
          <w:tcPr>
            <w:tcW w:w="1301"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6861F312">
            <w:pPr>
              <w:widowControl/>
              <w:jc w:val="center"/>
              <w:rPr>
                <w:rFonts w:hint="eastAsia" w:ascii="宋体" w:hAnsi="宋体" w:eastAsia="宋体" w:cs="宋体"/>
                <w:kern w:val="0"/>
                <w:sz w:val="21"/>
                <w:szCs w:val="21"/>
                <w:lang w:val="en-US" w:eastAsia="zh-CN" w:bidi="ar-SA"/>
              </w:rPr>
            </w:pPr>
            <w:r>
              <w:rPr>
                <w:rFonts w:hint="eastAsia" w:ascii="宋体" w:hAnsi="宋体" w:cs="宋体"/>
                <w:kern w:val="0"/>
              </w:rPr>
              <w:t>计划标准</w:t>
            </w:r>
          </w:p>
        </w:tc>
      </w:tr>
      <w:tr w14:paraId="7745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26" w:type="dxa"/>
            <w:vMerge w:val="continue"/>
            <w:tcBorders>
              <w:left w:val="single" w:color="auto" w:sz="4" w:space="0"/>
              <w:right w:val="single" w:color="auto" w:sz="4" w:space="0"/>
            </w:tcBorders>
            <w:noWrap w:val="0"/>
            <w:vAlign w:val="center"/>
          </w:tcPr>
          <w:p w14:paraId="0A97E151">
            <w:pPr>
              <w:widowControl/>
              <w:snapToGrid w:val="0"/>
              <w:jc w:val="center"/>
              <w:rPr>
                <w:rFonts w:hint="eastAsia" w:ascii="宋体" w:hAnsi="宋体" w:eastAsia="宋体" w:cs="宋体"/>
                <w:color w:val="000000"/>
                <w:kern w:val="0"/>
                <w:sz w:val="21"/>
                <w:szCs w:val="21"/>
              </w:rPr>
            </w:pPr>
          </w:p>
        </w:tc>
        <w:tc>
          <w:tcPr>
            <w:tcW w:w="1009" w:type="dxa"/>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DF790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产出指标</w:t>
            </w:r>
          </w:p>
          <w:p w14:paraId="141FA240">
            <w:pPr>
              <w:widowControl/>
              <w:jc w:val="center"/>
              <w:rPr>
                <w:rFonts w:hint="eastAsia" w:ascii="宋体" w:hAnsi="宋体" w:eastAsia="宋体" w:cs="宋体"/>
                <w:color w:val="000000"/>
                <w:kern w:val="0"/>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4EEE3F3">
            <w:pPr>
              <w:widowControl/>
              <w:jc w:val="center"/>
              <w:rPr>
                <w:rFonts w:hint="eastAsia" w:ascii="宋体" w:hAnsi="宋体" w:eastAsia="宋体" w:cs="宋体"/>
                <w:kern w:val="0"/>
                <w:sz w:val="21"/>
                <w:szCs w:val="21"/>
              </w:rPr>
            </w:pPr>
            <w:r>
              <w:rPr>
                <w:rFonts w:hint="eastAsia" w:ascii="宋体" w:hAnsi="宋体" w:cs="宋体"/>
                <w:kern w:val="0"/>
              </w:rPr>
              <w:t>数量指标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988C33A">
            <w:pPr>
              <w:widowControl/>
              <w:jc w:val="center"/>
              <w:rPr>
                <w:rFonts w:hint="eastAsia" w:ascii="宋体" w:hAnsi="宋体" w:eastAsia="宋体" w:cs="宋体"/>
                <w:kern w:val="0"/>
                <w:sz w:val="21"/>
                <w:szCs w:val="21"/>
              </w:rPr>
            </w:pPr>
            <w:r>
              <w:rPr>
                <w:rFonts w:ascii="宋体" w:hAnsi="宋体" w:cs="宋体"/>
                <w:kern w:val="0"/>
              </w:rPr>
              <w:t>规划编制数量</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34CA5DF">
            <w:pPr>
              <w:widowControl/>
              <w:jc w:val="center"/>
              <w:rPr>
                <w:rFonts w:hint="eastAsia" w:ascii="宋体" w:hAnsi="宋体" w:eastAsia="宋体" w:cs="宋体"/>
                <w:kern w:val="0"/>
                <w:sz w:val="21"/>
                <w:szCs w:val="21"/>
              </w:rPr>
            </w:pPr>
            <w:r>
              <w:rPr>
                <w:rFonts w:hint="eastAsia" w:ascii="宋体" w:hAnsi="宋体" w:cs="宋体"/>
                <w:kern w:val="0"/>
              </w:rPr>
              <w:t>13个/年</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307391">
            <w:pPr>
              <w:widowControl/>
              <w:jc w:val="center"/>
              <w:rPr>
                <w:rFonts w:hint="eastAsia" w:ascii="宋体" w:hAnsi="宋体" w:eastAsia="宋体" w:cs="宋体"/>
                <w:kern w:val="0"/>
                <w:sz w:val="21"/>
                <w:szCs w:val="21"/>
              </w:rPr>
            </w:pPr>
            <w:r>
              <w:rPr>
                <w:rFonts w:hint="eastAsia" w:ascii="宋体" w:hAnsi="宋体" w:cs="宋体"/>
                <w:kern w:val="0"/>
              </w:rPr>
              <w:t>计划标准</w:t>
            </w:r>
          </w:p>
        </w:tc>
      </w:tr>
      <w:tr w14:paraId="5FCD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26" w:type="dxa"/>
            <w:vMerge w:val="continue"/>
            <w:tcBorders>
              <w:left w:val="single" w:color="auto" w:sz="4" w:space="0"/>
              <w:right w:val="single" w:color="auto" w:sz="4" w:space="0"/>
            </w:tcBorders>
            <w:noWrap w:val="0"/>
            <w:vAlign w:val="center"/>
          </w:tcPr>
          <w:p w14:paraId="6706A160">
            <w:pPr>
              <w:widowControl/>
              <w:snapToGrid w:val="0"/>
              <w:jc w:val="center"/>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E988EF2">
            <w:pPr>
              <w:widowControl/>
              <w:jc w:val="center"/>
              <w:rPr>
                <w:rFonts w:hint="eastAsia" w:ascii="宋体" w:hAnsi="宋体" w:eastAsia="宋体" w:cs="宋体"/>
                <w:color w:val="000000"/>
                <w:kern w:val="0"/>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16A297">
            <w:pPr>
              <w:widowControl/>
              <w:jc w:val="center"/>
              <w:rPr>
                <w:rFonts w:hint="eastAsia" w:ascii="宋体" w:hAnsi="宋体" w:eastAsia="宋体" w:cs="宋体"/>
                <w:kern w:val="0"/>
                <w:sz w:val="21"/>
                <w:szCs w:val="21"/>
              </w:rPr>
            </w:pPr>
            <w:r>
              <w:rPr>
                <w:rFonts w:hint="eastAsia" w:ascii="宋体" w:hAnsi="宋体" w:cs="宋体"/>
                <w:kern w:val="0"/>
              </w:rPr>
              <w:t>质量指标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669A207">
            <w:pPr>
              <w:widowControl/>
              <w:jc w:val="center"/>
              <w:rPr>
                <w:rFonts w:hint="eastAsia" w:ascii="宋体" w:hAnsi="宋体" w:eastAsia="宋体" w:cs="宋体"/>
                <w:kern w:val="0"/>
                <w:sz w:val="21"/>
                <w:szCs w:val="21"/>
              </w:rPr>
            </w:pPr>
            <w:r>
              <w:rPr>
                <w:rFonts w:ascii="宋体" w:hAnsi="宋体" w:cs="宋体"/>
                <w:kern w:val="0"/>
              </w:rPr>
              <w:t>项目验收合格率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324F30C">
            <w:pPr>
              <w:widowControl/>
              <w:jc w:val="center"/>
              <w:rPr>
                <w:rFonts w:hint="eastAsia" w:ascii="宋体" w:hAnsi="宋体" w:eastAsia="宋体" w:cs="宋体"/>
                <w:kern w:val="0"/>
                <w:sz w:val="21"/>
                <w:szCs w:val="21"/>
              </w:rPr>
            </w:pPr>
            <w:r>
              <w:rPr>
                <w:rFonts w:ascii="宋体" w:hAnsi="宋体" w:cs="宋体"/>
                <w:kern w:val="0"/>
              </w:rPr>
              <w:t>100</w:t>
            </w:r>
            <w:r>
              <w:rPr>
                <w:rFonts w:hint="eastAsia" w:ascii="宋体" w:hAnsi="宋体" w:cs="宋体"/>
                <w:kern w:val="0"/>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EEAF9A2">
            <w:pPr>
              <w:widowControl/>
              <w:jc w:val="center"/>
              <w:rPr>
                <w:rFonts w:hint="eastAsia" w:ascii="宋体" w:hAnsi="宋体" w:eastAsia="宋体" w:cs="宋体"/>
                <w:kern w:val="0"/>
                <w:sz w:val="21"/>
                <w:szCs w:val="21"/>
              </w:rPr>
            </w:pPr>
            <w:r>
              <w:rPr>
                <w:rFonts w:hint="eastAsia" w:ascii="宋体" w:hAnsi="宋体" w:cs="宋体"/>
                <w:kern w:val="0"/>
              </w:rPr>
              <w:t>计划标准</w:t>
            </w:r>
          </w:p>
        </w:tc>
      </w:tr>
      <w:tr w14:paraId="1927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26" w:type="dxa"/>
            <w:vMerge w:val="continue"/>
            <w:tcBorders>
              <w:left w:val="single" w:color="auto" w:sz="4" w:space="0"/>
              <w:right w:val="single" w:color="auto" w:sz="4" w:space="0"/>
            </w:tcBorders>
            <w:noWrap w:val="0"/>
            <w:vAlign w:val="center"/>
          </w:tcPr>
          <w:p w14:paraId="7D1A499A">
            <w:pPr>
              <w:widowControl/>
              <w:snapToGrid w:val="0"/>
              <w:jc w:val="center"/>
              <w:rPr>
                <w:rFonts w:hint="eastAsia" w:ascii="宋体" w:hAnsi="宋体" w:eastAsia="宋体" w:cs="宋体"/>
                <w:color w:val="000000"/>
                <w:kern w:val="0"/>
                <w:sz w:val="21"/>
                <w:szCs w:val="21"/>
              </w:rPr>
            </w:pPr>
          </w:p>
        </w:tc>
        <w:tc>
          <w:tcPr>
            <w:tcW w:w="1009"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41A6147C">
            <w:pPr>
              <w:widowControl/>
              <w:jc w:val="center"/>
              <w:rPr>
                <w:rFonts w:hint="eastAsia" w:ascii="宋体" w:hAnsi="宋体" w:eastAsia="宋体" w:cs="宋体"/>
                <w:color w:val="000000"/>
                <w:kern w:val="0"/>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BED53E2">
            <w:pPr>
              <w:widowControl/>
              <w:jc w:val="center"/>
              <w:rPr>
                <w:rFonts w:hint="eastAsia" w:ascii="宋体" w:hAnsi="宋体" w:eastAsia="宋体" w:cs="宋体"/>
                <w:kern w:val="0"/>
                <w:sz w:val="21"/>
                <w:szCs w:val="21"/>
              </w:rPr>
            </w:pPr>
            <w:r>
              <w:rPr>
                <w:rFonts w:hint="eastAsia" w:ascii="宋体" w:hAnsi="宋体" w:cs="宋体"/>
                <w:kern w:val="0"/>
              </w:rPr>
              <w:t>时效指标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A10945">
            <w:pPr>
              <w:widowControl/>
              <w:jc w:val="center"/>
              <w:rPr>
                <w:rFonts w:hint="eastAsia" w:ascii="宋体" w:hAnsi="宋体" w:eastAsia="宋体" w:cs="宋体"/>
                <w:kern w:val="0"/>
                <w:sz w:val="21"/>
                <w:szCs w:val="21"/>
              </w:rPr>
            </w:pPr>
            <w:r>
              <w:rPr>
                <w:rFonts w:ascii="宋体" w:hAnsi="宋体" w:cs="宋体"/>
                <w:kern w:val="0"/>
              </w:rPr>
              <w:t>项目按计划完成率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78E9BC">
            <w:pPr>
              <w:widowControl/>
              <w:jc w:val="center"/>
              <w:rPr>
                <w:rFonts w:hint="eastAsia" w:ascii="宋体" w:hAnsi="宋体" w:eastAsia="宋体" w:cs="宋体"/>
                <w:kern w:val="0"/>
                <w:sz w:val="21"/>
                <w:szCs w:val="21"/>
              </w:rPr>
            </w:pPr>
            <w:r>
              <w:rPr>
                <w:rFonts w:ascii="宋体" w:hAnsi="宋体" w:cs="宋体"/>
                <w:kern w:val="0"/>
              </w:rPr>
              <w:t>100</w:t>
            </w:r>
            <w:r>
              <w:rPr>
                <w:rFonts w:hint="eastAsia" w:ascii="宋体" w:hAnsi="宋体" w:cs="宋体"/>
                <w:kern w:val="0"/>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A57F7E">
            <w:pPr>
              <w:widowControl/>
              <w:jc w:val="center"/>
              <w:rPr>
                <w:rFonts w:hint="eastAsia" w:ascii="宋体" w:hAnsi="宋体" w:eastAsia="宋体" w:cs="宋体"/>
                <w:kern w:val="0"/>
                <w:sz w:val="21"/>
                <w:szCs w:val="21"/>
              </w:rPr>
            </w:pPr>
            <w:r>
              <w:rPr>
                <w:rFonts w:hint="eastAsia" w:ascii="宋体" w:hAnsi="宋体" w:cs="宋体"/>
                <w:kern w:val="0"/>
              </w:rPr>
              <w:t>计划标准</w:t>
            </w:r>
          </w:p>
        </w:tc>
      </w:tr>
      <w:tr w14:paraId="33E3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26" w:type="dxa"/>
            <w:vMerge w:val="continue"/>
            <w:tcBorders>
              <w:left w:val="single" w:color="auto" w:sz="4" w:space="0"/>
              <w:right w:val="single" w:color="auto" w:sz="4" w:space="0"/>
            </w:tcBorders>
            <w:noWrap w:val="0"/>
            <w:vAlign w:val="center"/>
          </w:tcPr>
          <w:p w14:paraId="653EDF78">
            <w:pPr>
              <w:widowControl/>
              <w:snapToGrid w:val="0"/>
              <w:jc w:val="center"/>
              <w:rPr>
                <w:rFonts w:hint="eastAsia" w:ascii="宋体" w:hAnsi="宋体" w:eastAsia="宋体" w:cs="宋体"/>
                <w:color w:val="000000"/>
                <w:kern w:val="0"/>
                <w:sz w:val="21"/>
                <w:szCs w:val="21"/>
              </w:rPr>
            </w:pPr>
          </w:p>
        </w:tc>
        <w:tc>
          <w:tcPr>
            <w:tcW w:w="1009" w:type="dxa"/>
            <w:vMerge w:val="restart"/>
            <w:tcBorders>
              <w:top w:val="nil"/>
              <w:left w:val="nil"/>
              <w:right w:val="single" w:color="auto" w:sz="4" w:space="0"/>
            </w:tcBorders>
            <w:noWrap w:val="0"/>
            <w:tcMar>
              <w:top w:w="0" w:type="dxa"/>
              <w:left w:w="28" w:type="dxa"/>
              <w:bottom w:w="0" w:type="dxa"/>
              <w:right w:w="28" w:type="dxa"/>
            </w:tcMar>
            <w:vAlign w:val="center"/>
          </w:tcPr>
          <w:p w14:paraId="2F2BFCB0">
            <w:pPr>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效益指标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5CD686">
            <w:pPr>
              <w:widowControl/>
              <w:jc w:val="center"/>
              <w:rPr>
                <w:rFonts w:hint="eastAsia" w:ascii="宋体" w:hAnsi="宋体" w:cs="宋体"/>
                <w:kern w:val="0"/>
              </w:rPr>
            </w:pPr>
            <w:r>
              <w:rPr>
                <w:rFonts w:hint="eastAsia" w:ascii="宋体" w:hAnsi="宋体" w:cs="宋体"/>
                <w:kern w:val="0"/>
              </w:rPr>
              <w:t>社会效益</w:t>
            </w:r>
          </w:p>
          <w:p w14:paraId="62F87272">
            <w:pPr>
              <w:widowControl/>
              <w:jc w:val="center"/>
              <w:rPr>
                <w:rFonts w:hint="eastAsia" w:ascii="宋体" w:hAnsi="宋体" w:eastAsia="宋体" w:cs="宋体"/>
                <w:kern w:val="0"/>
                <w:sz w:val="21"/>
                <w:szCs w:val="21"/>
              </w:rPr>
            </w:pPr>
            <w:r>
              <w:rPr>
                <w:rFonts w:hint="eastAsia" w:ascii="宋体" w:hAnsi="宋体" w:cs="宋体"/>
                <w:kern w:val="0"/>
              </w:rPr>
              <w:t>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C142424">
            <w:pPr>
              <w:widowControl/>
              <w:jc w:val="center"/>
              <w:rPr>
                <w:rFonts w:hint="eastAsia" w:ascii="宋体" w:hAnsi="宋体" w:eastAsia="宋体" w:cs="宋体"/>
                <w:kern w:val="0"/>
                <w:sz w:val="21"/>
                <w:szCs w:val="21"/>
              </w:rPr>
            </w:pPr>
            <w:r>
              <w:rPr>
                <w:rFonts w:ascii="宋体" w:hAnsi="宋体" w:cs="宋体"/>
                <w:kern w:val="0"/>
              </w:rPr>
              <w:t>为</w:t>
            </w:r>
            <w:r>
              <w:rPr>
                <w:rFonts w:hint="eastAsia" w:ascii="宋体" w:hAnsi="宋体" w:cs="宋体"/>
                <w:kern w:val="0"/>
              </w:rPr>
              <w:t>国土空间</w:t>
            </w:r>
            <w:r>
              <w:rPr>
                <w:rFonts w:ascii="宋体" w:hAnsi="宋体" w:cs="宋体"/>
                <w:kern w:val="0"/>
              </w:rPr>
              <w:t>管理</w:t>
            </w:r>
            <w:r>
              <w:rPr>
                <w:rFonts w:hint="eastAsia" w:ascii="宋体" w:hAnsi="宋体" w:cs="宋体"/>
                <w:kern w:val="0"/>
              </w:rPr>
              <w:t>和审批</w:t>
            </w:r>
            <w:r>
              <w:rPr>
                <w:rFonts w:ascii="宋体" w:hAnsi="宋体" w:cs="宋体"/>
                <w:kern w:val="0"/>
              </w:rPr>
              <w:t>提供</w:t>
            </w:r>
            <w:r>
              <w:rPr>
                <w:rFonts w:hint="eastAsia" w:ascii="宋体" w:hAnsi="宋体" w:cs="宋体"/>
                <w:kern w:val="0"/>
              </w:rPr>
              <w:t>支撑</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F19C863">
            <w:pPr>
              <w:widowControl/>
              <w:jc w:val="center"/>
              <w:rPr>
                <w:rFonts w:hint="eastAsia" w:ascii="宋体" w:hAnsi="宋体" w:eastAsia="宋体" w:cs="宋体"/>
                <w:kern w:val="0"/>
                <w:sz w:val="21"/>
                <w:szCs w:val="21"/>
              </w:rPr>
            </w:pPr>
            <w:r>
              <w:rPr>
                <w:rFonts w:hint="eastAsia" w:ascii="宋体" w:hAnsi="宋体" w:cs="宋体"/>
                <w:kern w:val="0"/>
              </w:rPr>
              <w:t>11</w:t>
            </w:r>
            <w:r>
              <w:rPr>
                <w:rFonts w:ascii="宋体" w:hAnsi="宋体" w:cs="宋体"/>
                <w:kern w:val="0"/>
              </w:rPr>
              <w:t>个</w:t>
            </w:r>
            <w:r>
              <w:rPr>
                <w:rFonts w:hint="eastAsia" w:ascii="宋体" w:hAnsi="宋体" w:cs="宋体"/>
                <w:kern w:val="0"/>
              </w:rPr>
              <w:t>/年</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5F607E">
            <w:pPr>
              <w:widowControl/>
              <w:jc w:val="center"/>
              <w:rPr>
                <w:rFonts w:hint="eastAsia" w:ascii="宋体" w:hAnsi="宋体" w:eastAsia="宋体" w:cs="宋体"/>
                <w:kern w:val="0"/>
                <w:sz w:val="21"/>
                <w:szCs w:val="21"/>
              </w:rPr>
            </w:pPr>
            <w:r>
              <w:rPr>
                <w:rFonts w:hint="eastAsia" w:ascii="宋体" w:hAnsi="宋体" w:cs="宋体"/>
                <w:kern w:val="0"/>
              </w:rPr>
              <w:t>计划标准</w:t>
            </w:r>
          </w:p>
        </w:tc>
      </w:tr>
      <w:tr w14:paraId="4BF1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1526" w:type="dxa"/>
            <w:vMerge w:val="continue"/>
            <w:tcBorders>
              <w:left w:val="single" w:color="auto" w:sz="4" w:space="0"/>
              <w:right w:val="single" w:color="auto" w:sz="4" w:space="0"/>
            </w:tcBorders>
            <w:noWrap w:val="0"/>
            <w:vAlign w:val="center"/>
          </w:tcPr>
          <w:p w14:paraId="1770CC41">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1F941E9F">
            <w:pPr>
              <w:widowControl/>
              <w:jc w:val="center"/>
              <w:rPr>
                <w:rFonts w:hint="eastAsia" w:ascii="宋体" w:hAnsi="宋体" w:eastAsia="宋体" w:cs="宋体"/>
                <w:color w:val="000000"/>
                <w:kern w:val="0"/>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53DFC3">
            <w:pPr>
              <w:widowControl/>
              <w:jc w:val="center"/>
              <w:rPr>
                <w:rFonts w:hint="eastAsia" w:ascii="宋体" w:hAnsi="宋体" w:cs="宋体"/>
                <w:kern w:val="0"/>
              </w:rPr>
            </w:pPr>
            <w:r>
              <w:rPr>
                <w:rFonts w:hint="eastAsia" w:ascii="宋体" w:hAnsi="宋体" w:cs="宋体"/>
                <w:kern w:val="0"/>
              </w:rPr>
              <w:t>生态效益</w:t>
            </w:r>
          </w:p>
          <w:p w14:paraId="2208272B">
            <w:pPr>
              <w:widowControl/>
              <w:jc w:val="center"/>
              <w:rPr>
                <w:rFonts w:hint="eastAsia" w:ascii="宋体" w:hAnsi="宋体" w:eastAsia="宋体" w:cs="宋体"/>
                <w:kern w:val="0"/>
                <w:sz w:val="21"/>
                <w:szCs w:val="21"/>
              </w:rPr>
            </w:pPr>
            <w:r>
              <w:rPr>
                <w:rFonts w:hint="eastAsia" w:ascii="宋体" w:hAnsi="宋体" w:cs="宋体"/>
                <w:kern w:val="0"/>
              </w:rPr>
              <w:t>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9A28027">
            <w:pPr>
              <w:widowControl/>
              <w:jc w:val="center"/>
              <w:rPr>
                <w:rFonts w:hint="eastAsia" w:ascii="宋体" w:hAnsi="宋体" w:eastAsia="宋体" w:cs="宋体"/>
                <w:kern w:val="0"/>
                <w:sz w:val="21"/>
                <w:szCs w:val="21"/>
              </w:rPr>
            </w:pPr>
            <w:r>
              <w:rPr>
                <w:rFonts w:hint="eastAsia" w:ascii="宋体" w:hAnsi="宋体" w:cs="宋体"/>
                <w:kern w:val="0"/>
              </w:rPr>
              <w:t>为生态保护和管理提供支撑</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B82C32D">
            <w:pPr>
              <w:widowControl/>
              <w:jc w:val="center"/>
              <w:rPr>
                <w:rFonts w:hint="eastAsia" w:ascii="宋体" w:hAnsi="宋体" w:eastAsia="宋体" w:cs="宋体"/>
                <w:kern w:val="0"/>
                <w:sz w:val="21"/>
                <w:szCs w:val="21"/>
              </w:rPr>
            </w:pPr>
            <w:r>
              <w:rPr>
                <w:rFonts w:hint="eastAsia" w:ascii="宋体" w:hAnsi="宋体" w:cs="宋体"/>
                <w:kern w:val="0"/>
              </w:rPr>
              <w:t>2</w:t>
            </w:r>
            <w:r>
              <w:rPr>
                <w:rFonts w:ascii="宋体" w:hAnsi="宋体" w:cs="宋体"/>
                <w:kern w:val="0"/>
              </w:rPr>
              <w:t>个</w:t>
            </w:r>
            <w:r>
              <w:rPr>
                <w:rFonts w:hint="eastAsia" w:ascii="宋体" w:hAnsi="宋体" w:cs="宋体"/>
                <w:kern w:val="0"/>
              </w:rPr>
              <w:t>/年</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CCA7D13">
            <w:pPr>
              <w:widowControl/>
              <w:jc w:val="center"/>
              <w:rPr>
                <w:rFonts w:hint="eastAsia" w:ascii="宋体" w:hAnsi="宋体" w:eastAsia="宋体" w:cs="宋体"/>
                <w:kern w:val="0"/>
                <w:sz w:val="21"/>
                <w:szCs w:val="21"/>
              </w:rPr>
            </w:pPr>
            <w:r>
              <w:rPr>
                <w:rFonts w:hint="eastAsia" w:ascii="宋体" w:hAnsi="宋体" w:cs="宋体"/>
                <w:kern w:val="0"/>
              </w:rPr>
              <w:t>计划标准</w:t>
            </w:r>
          </w:p>
        </w:tc>
      </w:tr>
      <w:tr w14:paraId="5611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26" w:type="dxa"/>
            <w:vMerge w:val="continue"/>
            <w:tcBorders>
              <w:left w:val="single" w:color="auto" w:sz="4" w:space="0"/>
              <w:bottom w:val="single" w:color="auto" w:sz="4" w:space="0"/>
              <w:right w:val="single" w:color="auto" w:sz="4" w:space="0"/>
            </w:tcBorders>
            <w:noWrap w:val="0"/>
            <w:vAlign w:val="center"/>
          </w:tcPr>
          <w:p w14:paraId="161CA4F8">
            <w:pPr>
              <w:widowControl/>
              <w:snapToGrid w:val="0"/>
              <w:jc w:val="center"/>
              <w:rPr>
                <w:rFonts w:hint="eastAsia" w:ascii="宋体" w:hAnsi="宋体" w:eastAsia="宋体" w:cs="宋体"/>
                <w:color w:val="000000"/>
                <w:kern w:val="0"/>
                <w:sz w:val="21"/>
                <w:szCs w:val="21"/>
              </w:rPr>
            </w:pPr>
          </w:p>
        </w:tc>
        <w:tc>
          <w:tcPr>
            <w:tcW w:w="1009"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CFF7A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14:paraId="763E6BCC">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34892DC">
            <w:pPr>
              <w:widowControl/>
              <w:jc w:val="center"/>
              <w:rPr>
                <w:rFonts w:hint="eastAsia" w:ascii="宋体" w:hAnsi="宋体" w:eastAsia="宋体" w:cs="宋体"/>
                <w:kern w:val="0"/>
                <w:sz w:val="21"/>
                <w:szCs w:val="21"/>
              </w:rPr>
            </w:pPr>
            <w:r>
              <w:rPr>
                <w:rFonts w:hint="eastAsia" w:ascii="宋体" w:hAnsi="宋体" w:cs="宋体"/>
                <w:kern w:val="0"/>
              </w:rPr>
              <w:t>服务对象满意度</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624B41">
            <w:pPr>
              <w:widowControl/>
              <w:jc w:val="center"/>
              <w:rPr>
                <w:rFonts w:hint="eastAsia" w:ascii="宋体" w:hAnsi="宋体" w:eastAsia="宋体" w:cs="宋体"/>
                <w:kern w:val="0"/>
                <w:sz w:val="21"/>
                <w:szCs w:val="21"/>
              </w:rPr>
            </w:pPr>
            <w:r>
              <w:rPr>
                <w:rFonts w:hint="eastAsia" w:ascii="宋体" w:hAnsi="宋体" w:cs="宋体"/>
                <w:kern w:val="0"/>
              </w:rPr>
              <w:t>规划咨询服务满意度</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AF003A">
            <w:pPr>
              <w:widowControl/>
              <w:jc w:val="center"/>
              <w:rPr>
                <w:rFonts w:hint="eastAsia" w:ascii="宋体" w:hAnsi="宋体" w:eastAsia="宋体" w:cs="宋体"/>
                <w:kern w:val="0"/>
                <w:sz w:val="21"/>
                <w:szCs w:val="21"/>
              </w:rPr>
            </w:pPr>
            <w:r>
              <w:rPr>
                <w:rFonts w:hint="eastAsia" w:ascii="宋体" w:hAnsi="宋体" w:cs="宋体"/>
                <w:kern w:val="0"/>
              </w:rPr>
              <w:t>≥</w:t>
            </w:r>
            <w:r>
              <w:rPr>
                <w:rFonts w:ascii="宋体" w:hAnsi="宋体" w:cs="宋体"/>
                <w:kern w:val="0"/>
              </w:rPr>
              <w:t>90</w:t>
            </w:r>
            <w:r>
              <w:rPr>
                <w:rFonts w:hint="eastAsia" w:ascii="宋体" w:hAnsi="宋体" w:cs="宋体"/>
                <w:kern w:val="0"/>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D0CEE63">
            <w:pPr>
              <w:widowControl/>
              <w:jc w:val="center"/>
              <w:rPr>
                <w:rFonts w:hint="eastAsia" w:ascii="宋体" w:hAnsi="宋体" w:eastAsia="宋体" w:cs="宋体"/>
                <w:kern w:val="0"/>
                <w:sz w:val="21"/>
                <w:szCs w:val="21"/>
              </w:rPr>
            </w:pPr>
            <w:r>
              <w:rPr>
                <w:rFonts w:hint="eastAsia" w:ascii="宋体" w:hAnsi="宋体" w:cs="宋体"/>
                <w:kern w:val="0"/>
              </w:rPr>
              <w:t>计划标准</w:t>
            </w:r>
          </w:p>
        </w:tc>
      </w:tr>
      <w:tr w14:paraId="0E0C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AFB7AD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长期目标4：</w:t>
            </w:r>
          </w:p>
        </w:tc>
        <w:tc>
          <w:tcPr>
            <w:tcW w:w="8276" w:type="dxa"/>
            <w:gridSpan w:val="1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941C47">
            <w:pPr>
              <w:widowControl/>
              <w:snapToGrid w:val="0"/>
              <w:jc w:val="left"/>
              <w:rPr>
                <w:rFonts w:hint="eastAsia" w:ascii="宋体" w:hAnsi="宋体" w:eastAsia="宋体" w:cs="宋体"/>
                <w:kern w:val="0"/>
                <w:sz w:val="21"/>
                <w:szCs w:val="21"/>
                <w:lang w:eastAsia="zh-CN"/>
              </w:rPr>
            </w:pPr>
            <w:r>
              <w:rPr>
                <w:rFonts w:hint="eastAsia" w:ascii="宋体" w:hAnsi="宋体" w:cs="宋体"/>
                <w:color w:val="000000"/>
                <w:kern w:val="0"/>
                <w:szCs w:val="21"/>
              </w:rPr>
              <w:t>保障项目储备</w:t>
            </w:r>
            <w:r>
              <w:rPr>
                <w:rFonts w:hint="eastAsia" w:ascii="宋体" w:hAnsi="宋体" w:cs="宋体"/>
                <w:color w:val="000000"/>
                <w:kern w:val="0"/>
                <w:szCs w:val="21"/>
                <w:lang w:eastAsia="zh-CN"/>
              </w:rPr>
              <w:t>供应</w:t>
            </w:r>
            <w:r>
              <w:rPr>
                <w:rFonts w:hint="eastAsia" w:ascii="宋体" w:hAnsi="宋体" w:cs="宋体"/>
                <w:color w:val="000000"/>
                <w:kern w:val="0"/>
                <w:szCs w:val="21"/>
              </w:rPr>
              <w:t>顺利进行，按时按规缴纳各项费用</w:t>
            </w:r>
            <w:r>
              <w:rPr>
                <w:rFonts w:hint="eastAsia" w:ascii="宋体" w:hAnsi="宋体" w:cs="宋体"/>
                <w:color w:val="000000"/>
                <w:kern w:val="0"/>
                <w:szCs w:val="21"/>
                <w:lang w:eastAsia="zh-CN"/>
              </w:rPr>
              <w:t>。</w:t>
            </w:r>
          </w:p>
        </w:tc>
      </w:tr>
      <w:tr w14:paraId="03AA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735FC83B">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tcBorders>
              <w:top w:val="single" w:color="auto" w:sz="4" w:space="0"/>
              <w:left w:val="nil"/>
              <w:right w:val="single" w:color="auto" w:sz="4" w:space="0"/>
            </w:tcBorders>
            <w:noWrap w:val="0"/>
            <w:tcMar>
              <w:top w:w="0" w:type="dxa"/>
              <w:left w:w="28" w:type="dxa"/>
              <w:bottom w:w="0" w:type="dxa"/>
              <w:right w:w="28" w:type="dxa"/>
            </w:tcMar>
            <w:vAlign w:val="center"/>
          </w:tcPr>
          <w:p w14:paraId="348CBA32">
            <w:pPr>
              <w:widowControl/>
              <w:snapToGrid w:val="0"/>
              <w:jc w:val="center"/>
              <w:rPr>
                <w:rFonts w:hint="eastAsia" w:ascii="宋体" w:hAnsi="宋体" w:eastAsia="宋体" w:cs="宋体"/>
                <w:sz w:val="21"/>
                <w:szCs w:val="21"/>
              </w:rPr>
            </w:pPr>
            <w:r>
              <w:rPr>
                <w:rFonts w:hint="eastAsia" w:ascii="宋体" w:hAnsi="宋体" w:eastAsia="宋体" w:cs="宋体"/>
                <w:kern w:val="0"/>
                <w:sz w:val="21"/>
                <w:szCs w:val="21"/>
              </w:rPr>
              <w:t>一级指标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572FF1A">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8CE4870">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三级指标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66A68C4">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7E55CD6">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33FF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1D6219C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长期绩效指标</w:t>
            </w:r>
          </w:p>
        </w:tc>
        <w:tc>
          <w:tcPr>
            <w:tcW w:w="1009" w:type="dxa"/>
            <w:tcBorders>
              <w:left w:val="nil"/>
              <w:right w:val="single" w:color="auto" w:sz="4" w:space="0"/>
            </w:tcBorders>
            <w:noWrap w:val="0"/>
            <w:tcMar>
              <w:top w:w="0" w:type="dxa"/>
              <w:left w:w="28" w:type="dxa"/>
              <w:bottom w:w="0" w:type="dxa"/>
              <w:right w:w="28" w:type="dxa"/>
            </w:tcMar>
            <w:vAlign w:val="center"/>
          </w:tcPr>
          <w:p w14:paraId="70A17540">
            <w:pPr>
              <w:widowControl/>
              <w:jc w:val="center"/>
              <w:rPr>
                <w:rFonts w:hint="eastAsia" w:ascii="宋体" w:hAnsi="宋体" w:eastAsia="宋体" w:cs="宋体"/>
                <w:sz w:val="21"/>
                <w:szCs w:val="21"/>
              </w:rPr>
            </w:pPr>
            <w:r>
              <w:rPr>
                <w:rFonts w:hint="eastAsia" w:ascii="宋体" w:hAnsi="宋体" w:eastAsia="宋体" w:cs="宋体"/>
                <w:kern w:val="0"/>
                <w:sz w:val="21"/>
                <w:szCs w:val="21"/>
                <w:lang w:eastAsia="zh-CN"/>
              </w:rPr>
              <w:t>成本指标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2E7E7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经济成本指标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8DFE79">
            <w:pPr>
              <w:widowControl/>
              <w:jc w:val="center"/>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支出控制在支出标准内</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86EA9E8">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在支出范围内</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330983E">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2025年预算支出范围内</w:t>
            </w:r>
          </w:p>
        </w:tc>
      </w:tr>
      <w:tr w14:paraId="0D66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0523E7AE">
            <w:pPr>
              <w:widowControl/>
              <w:snapToGrid w:val="0"/>
              <w:jc w:val="center"/>
              <w:rPr>
                <w:rFonts w:hint="eastAsia" w:ascii="宋体" w:hAnsi="宋体" w:eastAsia="宋体" w:cs="宋体"/>
                <w:color w:val="000000"/>
                <w:kern w:val="0"/>
                <w:sz w:val="21"/>
                <w:szCs w:val="21"/>
              </w:rPr>
            </w:pPr>
          </w:p>
        </w:tc>
        <w:tc>
          <w:tcPr>
            <w:tcW w:w="1009" w:type="dxa"/>
            <w:vMerge w:val="restart"/>
            <w:tcBorders>
              <w:left w:val="nil"/>
              <w:right w:val="single" w:color="auto" w:sz="4" w:space="0"/>
            </w:tcBorders>
            <w:noWrap w:val="0"/>
            <w:tcMar>
              <w:top w:w="0" w:type="dxa"/>
              <w:left w:w="28" w:type="dxa"/>
              <w:bottom w:w="0" w:type="dxa"/>
              <w:right w:w="28" w:type="dxa"/>
            </w:tcMar>
            <w:vAlign w:val="center"/>
          </w:tcPr>
          <w:p w14:paraId="0B886940">
            <w:pPr>
              <w:widowControl/>
              <w:jc w:val="center"/>
              <w:rPr>
                <w:rFonts w:hint="eastAsia" w:ascii="宋体" w:hAnsi="宋体" w:eastAsia="宋体" w:cs="宋体"/>
                <w:sz w:val="21"/>
                <w:szCs w:val="21"/>
              </w:rPr>
            </w:pPr>
            <w:r>
              <w:rPr>
                <w:rFonts w:hint="eastAsia" w:ascii="宋体" w:hAnsi="宋体" w:eastAsia="宋体" w:cs="宋体"/>
                <w:kern w:val="0"/>
                <w:sz w:val="21"/>
                <w:szCs w:val="21"/>
              </w:rPr>
              <w:t>产出指标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96B07B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数量指标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19F38E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储备项目数量</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211BA1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0814F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依据储备办证数量</w:t>
            </w:r>
          </w:p>
        </w:tc>
      </w:tr>
      <w:tr w14:paraId="290B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ED380FF">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right w:val="single" w:color="auto" w:sz="4" w:space="0"/>
            </w:tcBorders>
            <w:noWrap w:val="0"/>
            <w:tcMar>
              <w:top w:w="0" w:type="dxa"/>
              <w:left w:w="28" w:type="dxa"/>
              <w:bottom w:w="0" w:type="dxa"/>
              <w:right w:w="28" w:type="dxa"/>
            </w:tcMar>
            <w:vAlign w:val="center"/>
          </w:tcPr>
          <w:p w14:paraId="368DB35E">
            <w:pPr>
              <w:widowControl/>
              <w:jc w:val="center"/>
              <w:rPr>
                <w:rFonts w:hint="eastAsia" w:ascii="宋体" w:hAnsi="宋体" w:eastAsia="宋体" w:cs="宋体"/>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C9FF2F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质量指标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DE4BAA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土地收储计划完成率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9DA582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DDF266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依据储备证办理数量与</w:t>
            </w:r>
            <w:r>
              <w:rPr>
                <w:rFonts w:hint="eastAsia" w:ascii="宋体" w:hAnsi="宋体" w:eastAsia="宋体" w:cs="宋体"/>
                <w:kern w:val="0"/>
                <w:sz w:val="21"/>
                <w:szCs w:val="21"/>
                <w:lang w:val="en-US" w:eastAsia="zh-CN"/>
              </w:rPr>
              <w:t>2024年</w:t>
            </w:r>
            <w:r>
              <w:rPr>
                <w:rFonts w:hint="eastAsia" w:ascii="宋体" w:hAnsi="宋体" w:eastAsia="宋体" w:cs="宋体"/>
                <w:kern w:val="0"/>
                <w:sz w:val="21"/>
                <w:szCs w:val="21"/>
                <w:lang w:eastAsia="zh-CN"/>
              </w:rPr>
              <w:t>土地储备计划批复比例</w:t>
            </w:r>
          </w:p>
        </w:tc>
      </w:tr>
      <w:tr w14:paraId="472C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A32BB38">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right w:val="single" w:color="auto" w:sz="4" w:space="0"/>
            </w:tcBorders>
            <w:noWrap w:val="0"/>
            <w:tcMar>
              <w:top w:w="0" w:type="dxa"/>
              <w:left w:w="28" w:type="dxa"/>
              <w:bottom w:w="0" w:type="dxa"/>
              <w:right w:w="28" w:type="dxa"/>
            </w:tcMar>
            <w:vAlign w:val="center"/>
          </w:tcPr>
          <w:p w14:paraId="26108DB1">
            <w:pPr>
              <w:widowControl/>
              <w:jc w:val="center"/>
              <w:rPr>
                <w:rFonts w:hint="eastAsia" w:ascii="宋体" w:hAnsi="宋体" w:eastAsia="宋体" w:cs="宋体"/>
                <w:sz w:val="21"/>
                <w:szCs w:val="21"/>
              </w:rPr>
            </w:pPr>
          </w:p>
        </w:tc>
        <w:tc>
          <w:tcPr>
            <w:tcW w:w="1054"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421D804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时效指标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97BF3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税费缴纳及时率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6E5385">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629B7A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按税务局要求及时缴纳</w:t>
            </w:r>
          </w:p>
        </w:tc>
      </w:tr>
      <w:tr w14:paraId="636D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FC84B00">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right w:val="single" w:color="auto" w:sz="4" w:space="0"/>
            </w:tcBorders>
            <w:noWrap w:val="0"/>
            <w:tcMar>
              <w:top w:w="0" w:type="dxa"/>
              <w:left w:w="28" w:type="dxa"/>
              <w:bottom w:w="0" w:type="dxa"/>
              <w:right w:w="28" w:type="dxa"/>
            </w:tcMar>
            <w:vAlign w:val="center"/>
          </w:tcPr>
          <w:p w14:paraId="04E139E6">
            <w:pPr>
              <w:widowControl/>
              <w:jc w:val="center"/>
              <w:rPr>
                <w:rFonts w:hint="eastAsia" w:ascii="宋体" w:hAnsi="宋体" w:eastAsia="宋体" w:cs="宋体"/>
                <w:sz w:val="21"/>
                <w:szCs w:val="21"/>
              </w:rPr>
            </w:pPr>
          </w:p>
        </w:tc>
        <w:tc>
          <w:tcPr>
            <w:tcW w:w="1054"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07CF03D5">
            <w:pPr>
              <w:widowControl/>
              <w:jc w:val="center"/>
              <w:rPr>
                <w:rFonts w:hint="eastAsia" w:ascii="宋体" w:hAnsi="宋体" w:eastAsia="宋体" w:cs="宋体"/>
                <w:kern w:val="0"/>
                <w:sz w:val="21"/>
                <w:szCs w:val="21"/>
              </w:rPr>
            </w:pP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15AFD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土地储备监测监管系统入库及时率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91201C">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31BA4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依据储备部入库监测表</w:t>
            </w:r>
          </w:p>
        </w:tc>
      </w:tr>
      <w:tr w14:paraId="5316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EE025A5">
            <w:pPr>
              <w:widowControl/>
              <w:snapToGrid w:val="0"/>
              <w:jc w:val="center"/>
              <w:rPr>
                <w:rFonts w:hint="eastAsia" w:ascii="宋体" w:hAnsi="宋体" w:eastAsia="宋体" w:cs="宋体"/>
                <w:color w:val="000000"/>
                <w:kern w:val="0"/>
                <w:sz w:val="21"/>
                <w:szCs w:val="21"/>
              </w:rPr>
            </w:pPr>
          </w:p>
        </w:tc>
        <w:tc>
          <w:tcPr>
            <w:tcW w:w="1009" w:type="dxa"/>
            <w:tcBorders>
              <w:left w:val="nil"/>
              <w:right w:val="single" w:color="auto" w:sz="4" w:space="0"/>
            </w:tcBorders>
            <w:noWrap w:val="0"/>
            <w:tcMar>
              <w:top w:w="0" w:type="dxa"/>
              <w:left w:w="28" w:type="dxa"/>
              <w:bottom w:w="0" w:type="dxa"/>
              <w:right w:w="28" w:type="dxa"/>
            </w:tcMar>
            <w:vAlign w:val="center"/>
          </w:tcPr>
          <w:p w14:paraId="705330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效益指标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4C6F4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社会效益指标</w:t>
            </w:r>
          </w:p>
        </w:tc>
        <w:tc>
          <w:tcPr>
            <w:tcW w:w="1164"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155F7BE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推动</w:t>
            </w:r>
            <w:r>
              <w:rPr>
                <w:rFonts w:hint="eastAsia" w:ascii="宋体" w:hAnsi="宋体" w:eastAsia="宋体" w:cs="宋体"/>
                <w:kern w:val="0"/>
                <w:sz w:val="21"/>
                <w:szCs w:val="21"/>
                <w:lang w:eastAsia="zh-CN"/>
              </w:rPr>
              <w:t>区内经济</w:t>
            </w:r>
            <w:r>
              <w:rPr>
                <w:rFonts w:hint="eastAsia" w:ascii="宋体" w:hAnsi="宋体" w:eastAsia="宋体" w:cs="宋体"/>
                <w:kern w:val="0"/>
                <w:sz w:val="21"/>
                <w:szCs w:val="21"/>
              </w:rPr>
              <w:t>建设，促进经济发展</w:t>
            </w:r>
          </w:p>
        </w:tc>
        <w:tc>
          <w:tcPr>
            <w:tcW w:w="3748" w:type="dxa"/>
            <w:gridSpan w:val="15"/>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0E72A20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有所提升</w:t>
            </w:r>
          </w:p>
        </w:tc>
        <w:tc>
          <w:tcPr>
            <w:tcW w:w="1301"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46BFC96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2024年土地成交交易量</w:t>
            </w:r>
          </w:p>
        </w:tc>
      </w:tr>
      <w:tr w14:paraId="20E3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012510CE">
            <w:pPr>
              <w:widowControl/>
              <w:snapToGrid w:val="0"/>
              <w:jc w:val="center"/>
              <w:rPr>
                <w:rFonts w:hint="eastAsia" w:ascii="宋体" w:hAnsi="宋体" w:eastAsia="宋体" w:cs="宋体"/>
                <w:color w:val="000000"/>
                <w:kern w:val="0"/>
                <w:sz w:val="21"/>
                <w:szCs w:val="21"/>
              </w:rPr>
            </w:pPr>
          </w:p>
        </w:tc>
        <w:tc>
          <w:tcPr>
            <w:tcW w:w="1009" w:type="dxa"/>
            <w:tcBorders>
              <w:left w:val="nil"/>
              <w:right w:val="single" w:color="auto" w:sz="4" w:space="0"/>
            </w:tcBorders>
            <w:noWrap w:val="0"/>
            <w:tcMar>
              <w:top w:w="0" w:type="dxa"/>
              <w:left w:w="28" w:type="dxa"/>
              <w:bottom w:w="0" w:type="dxa"/>
              <w:right w:w="28" w:type="dxa"/>
            </w:tcMar>
            <w:vAlign w:val="center"/>
          </w:tcPr>
          <w:p w14:paraId="4FA13CD0">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满意度指标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25E096">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服务对象满意度指标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BE4D4A5">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相关办事人员满意度</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D82E1EB">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≥95%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CA500D5">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双评议满意度相关数据</w:t>
            </w:r>
          </w:p>
        </w:tc>
      </w:tr>
      <w:tr w14:paraId="3544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26" w:type="dxa"/>
            <w:tcBorders>
              <w:left w:val="single" w:color="auto" w:sz="4" w:space="0"/>
              <w:right w:val="single" w:color="auto" w:sz="4" w:space="0"/>
            </w:tcBorders>
            <w:noWrap w:val="0"/>
            <w:tcMar>
              <w:top w:w="0" w:type="dxa"/>
              <w:left w:w="28" w:type="dxa"/>
              <w:bottom w:w="0" w:type="dxa"/>
              <w:right w:w="28" w:type="dxa"/>
            </w:tcMar>
            <w:vAlign w:val="center"/>
          </w:tcPr>
          <w:p w14:paraId="581C1BC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长期目标5:</w:t>
            </w:r>
          </w:p>
        </w:tc>
        <w:tc>
          <w:tcPr>
            <w:tcW w:w="8276" w:type="dxa"/>
            <w:gridSpan w:val="19"/>
            <w:tcBorders>
              <w:left w:val="nil"/>
              <w:right w:val="single" w:color="auto" w:sz="4" w:space="0"/>
            </w:tcBorders>
            <w:noWrap w:val="0"/>
            <w:tcMar>
              <w:top w:w="0" w:type="dxa"/>
              <w:left w:w="28" w:type="dxa"/>
              <w:bottom w:w="0" w:type="dxa"/>
              <w:right w:w="28" w:type="dxa"/>
            </w:tcMar>
            <w:vAlign w:val="center"/>
          </w:tcPr>
          <w:p w14:paraId="6663DFCC">
            <w:pPr>
              <w:widowControl/>
              <w:snapToGrid w:val="0"/>
              <w:jc w:val="both"/>
              <w:rPr>
                <w:rFonts w:hint="eastAsia" w:ascii="宋体" w:hAnsi="宋体" w:eastAsia="宋体" w:cs="宋体"/>
                <w:kern w:val="0"/>
                <w:sz w:val="21"/>
                <w:szCs w:val="21"/>
              </w:rPr>
            </w:pPr>
            <w:r>
              <w:rPr>
                <w:rFonts w:hint="eastAsia" w:ascii="宋体" w:hAnsi="宋体" w:cs="宋体"/>
                <w:color w:val="000000"/>
                <w:kern w:val="0"/>
                <w:sz w:val="21"/>
                <w:szCs w:val="21"/>
                <w:lang w:eastAsia="zh-CN"/>
              </w:rPr>
              <w:t>通过购买第三方服务，加强人力对全区房屋建筑工程安全文明施工监督，全面落实区委区政府关于建筑施工安全文明专项整治，改变房屋建筑工程施工建设脏、乱、差面貌，顺利完成市级绩效特色考评目标。</w:t>
            </w:r>
          </w:p>
        </w:tc>
      </w:tr>
      <w:tr w14:paraId="41EA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left w:val="single" w:color="auto" w:sz="4" w:space="0"/>
              <w:right w:val="single" w:color="auto" w:sz="4" w:space="0"/>
            </w:tcBorders>
            <w:noWrap w:val="0"/>
            <w:tcMar>
              <w:top w:w="0" w:type="dxa"/>
              <w:left w:w="28" w:type="dxa"/>
              <w:bottom w:w="0" w:type="dxa"/>
              <w:right w:w="28" w:type="dxa"/>
            </w:tcMar>
            <w:vAlign w:val="center"/>
          </w:tcPr>
          <w:p w14:paraId="1CB9F61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tcBorders>
              <w:left w:val="nil"/>
              <w:right w:val="single" w:color="auto" w:sz="4" w:space="0"/>
            </w:tcBorders>
            <w:noWrap w:val="0"/>
            <w:tcMar>
              <w:top w:w="0" w:type="dxa"/>
              <w:left w:w="28" w:type="dxa"/>
              <w:bottom w:w="0" w:type="dxa"/>
              <w:right w:w="28" w:type="dxa"/>
            </w:tcMar>
            <w:vAlign w:val="center"/>
          </w:tcPr>
          <w:p w14:paraId="36D4E0D9">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2EC3C81">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9A04B68">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三级指标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343409F">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64CB1D">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2E55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2A04A4DB">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长期绩效目标</w:t>
            </w:r>
          </w:p>
        </w:tc>
        <w:tc>
          <w:tcPr>
            <w:tcW w:w="1009" w:type="dxa"/>
            <w:tcBorders>
              <w:left w:val="nil"/>
              <w:right w:val="single" w:color="auto" w:sz="4" w:space="0"/>
            </w:tcBorders>
            <w:noWrap w:val="0"/>
            <w:tcMar>
              <w:top w:w="0" w:type="dxa"/>
              <w:left w:w="28" w:type="dxa"/>
              <w:bottom w:w="0" w:type="dxa"/>
              <w:right w:w="28" w:type="dxa"/>
            </w:tcMar>
            <w:vAlign w:val="center"/>
          </w:tcPr>
          <w:p w14:paraId="0DEDA4B6">
            <w:pPr>
              <w:widowControl/>
              <w:jc w:val="center"/>
              <w:rPr>
                <w:rFonts w:hint="eastAsia" w:ascii="宋体" w:hAnsi="宋体" w:eastAsia="宋体" w:cs="宋体"/>
                <w:kern w:val="0"/>
                <w:sz w:val="21"/>
                <w:szCs w:val="21"/>
              </w:rPr>
            </w:pPr>
            <w:r>
              <w:rPr>
                <w:rFonts w:hint="eastAsia" w:ascii="宋体" w:hAnsi="宋体" w:cs="宋体"/>
                <w:kern w:val="0"/>
                <w:lang w:eastAsia="zh-CN"/>
              </w:rPr>
              <w:t>成本</w:t>
            </w:r>
            <w:r>
              <w:rPr>
                <w:rFonts w:hint="eastAsia" w:ascii="宋体" w:hAnsi="宋体" w:cs="宋体"/>
                <w:kern w:val="0"/>
              </w:rPr>
              <w:t>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E052BF6">
            <w:pPr>
              <w:widowControl/>
              <w:jc w:val="center"/>
              <w:rPr>
                <w:rFonts w:hint="eastAsia" w:ascii="宋体" w:hAnsi="宋体" w:eastAsia="宋体" w:cs="宋体"/>
                <w:kern w:val="0"/>
                <w:sz w:val="21"/>
                <w:szCs w:val="21"/>
              </w:rPr>
            </w:pPr>
            <w:r>
              <w:rPr>
                <w:rFonts w:hint="eastAsia" w:ascii="宋体" w:hAnsi="宋体" w:cs="宋体"/>
                <w:kern w:val="0"/>
                <w:lang w:eastAsia="zh-CN"/>
              </w:rPr>
              <w:t>经济成本</w:t>
            </w:r>
            <w:r>
              <w:rPr>
                <w:rFonts w:hint="eastAsia" w:ascii="宋体" w:hAnsi="宋体" w:cs="宋体"/>
                <w:kern w:val="0"/>
              </w:rPr>
              <w:t>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BBD40B5">
            <w:pPr>
              <w:widowControl/>
              <w:jc w:val="center"/>
              <w:rPr>
                <w:rFonts w:hint="eastAsia" w:ascii="宋体" w:hAnsi="宋体" w:eastAsia="宋体" w:cs="宋体"/>
                <w:sz w:val="21"/>
                <w:szCs w:val="21"/>
              </w:rPr>
            </w:pPr>
            <w:r>
              <w:rPr>
                <w:rFonts w:hint="eastAsia" w:ascii="宋体" w:hAnsi="宋体" w:eastAsia="宋体" w:cs="宋体"/>
                <w:kern w:val="0"/>
                <w:sz w:val="21"/>
                <w:lang w:val="en-US" w:eastAsia="zh-CN" w:bidi="ar-SA"/>
              </w:rPr>
              <w:t>支出控制在支出标准内</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BA9AC3E">
            <w:pPr>
              <w:widowControl/>
              <w:jc w:val="center"/>
              <w:rPr>
                <w:rFonts w:hint="eastAsia" w:ascii="宋体" w:hAnsi="宋体" w:eastAsia="宋体" w:cs="宋体"/>
                <w:color w:val="auto"/>
                <w:kern w:val="0"/>
                <w:sz w:val="21"/>
                <w:szCs w:val="21"/>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08794C6">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2885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5D9D4F6">
            <w:pPr>
              <w:widowControl/>
              <w:snapToGrid w:val="0"/>
              <w:jc w:val="center"/>
              <w:rPr>
                <w:rFonts w:hint="eastAsia" w:ascii="宋体" w:hAnsi="宋体" w:eastAsia="宋体" w:cs="宋体"/>
                <w:color w:val="000000"/>
                <w:kern w:val="0"/>
                <w:sz w:val="21"/>
                <w:szCs w:val="21"/>
              </w:rPr>
            </w:pPr>
          </w:p>
        </w:tc>
        <w:tc>
          <w:tcPr>
            <w:tcW w:w="1009" w:type="dxa"/>
            <w:vMerge w:val="restart"/>
            <w:tcBorders>
              <w:left w:val="nil"/>
              <w:right w:val="single" w:color="auto" w:sz="4" w:space="0"/>
            </w:tcBorders>
            <w:noWrap w:val="0"/>
            <w:tcMar>
              <w:top w:w="0" w:type="dxa"/>
              <w:left w:w="28" w:type="dxa"/>
              <w:bottom w:w="0" w:type="dxa"/>
              <w:right w:w="28" w:type="dxa"/>
            </w:tcMar>
            <w:vAlign w:val="center"/>
          </w:tcPr>
          <w:p w14:paraId="60621B0A">
            <w:pPr>
              <w:widowControl/>
              <w:jc w:val="center"/>
              <w:rPr>
                <w:rFonts w:hint="eastAsia" w:ascii="宋体" w:hAnsi="宋体" w:eastAsia="宋体" w:cs="宋体"/>
                <w:sz w:val="21"/>
                <w:szCs w:val="21"/>
              </w:rPr>
            </w:pPr>
            <w:r>
              <w:rPr>
                <w:rFonts w:hint="eastAsia" w:ascii="宋体" w:hAnsi="宋体" w:cs="宋体"/>
                <w:kern w:val="0"/>
              </w:rPr>
              <w:t>产出指标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6964C11">
            <w:pPr>
              <w:widowControl/>
              <w:jc w:val="center"/>
              <w:rPr>
                <w:rFonts w:hint="eastAsia" w:ascii="宋体" w:hAnsi="宋体" w:eastAsia="宋体" w:cs="宋体"/>
                <w:kern w:val="0"/>
                <w:sz w:val="21"/>
                <w:szCs w:val="21"/>
              </w:rPr>
            </w:pPr>
            <w:r>
              <w:rPr>
                <w:rFonts w:hint="eastAsia" w:ascii="宋体" w:hAnsi="宋体" w:cs="宋体"/>
                <w:kern w:val="0"/>
              </w:rPr>
              <w:t>数量指标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59CD8AB">
            <w:pPr>
              <w:widowControl/>
              <w:jc w:val="center"/>
              <w:rPr>
                <w:rFonts w:hint="eastAsia" w:ascii="宋体" w:hAnsi="宋体" w:eastAsia="宋体" w:cs="宋体"/>
                <w:kern w:val="0"/>
                <w:sz w:val="21"/>
                <w:szCs w:val="21"/>
              </w:rPr>
            </w:pPr>
            <w:r>
              <w:rPr>
                <w:rFonts w:hint="eastAsia" w:ascii="宋体" w:hAnsi="宋体" w:cs="宋体"/>
                <w:kern w:val="0"/>
                <w:szCs w:val="22"/>
                <w:lang w:eastAsia="zh-CN"/>
              </w:rPr>
              <w:t>工地巡查数量</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F36EB6">
            <w:pPr>
              <w:widowControl/>
              <w:jc w:val="center"/>
              <w:rPr>
                <w:rFonts w:hint="eastAsia" w:ascii="宋体" w:hAnsi="宋体" w:eastAsia="宋体" w:cs="宋体"/>
                <w:kern w:val="0"/>
                <w:sz w:val="21"/>
                <w:szCs w:val="21"/>
              </w:rPr>
            </w:pPr>
            <w:r>
              <w:rPr>
                <w:rFonts w:hint="eastAsia" w:ascii="宋体" w:hAnsi="宋体" w:cs="宋体"/>
                <w:color w:val="auto"/>
                <w:kern w:val="0"/>
              </w:rPr>
              <w:t>≥</w:t>
            </w:r>
            <w:r>
              <w:rPr>
                <w:rFonts w:hint="eastAsia" w:ascii="宋体" w:hAnsi="宋体" w:cs="宋体"/>
                <w:color w:val="auto"/>
                <w:kern w:val="0"/>
                <w:lang w:val="en-US" w:eastAsia="zh-CN"/>
              </w:rPr>
              <w:t>160个/月</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9EFB8FA">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791E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0E63476">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right w:val="single" w:color="auto" w:sz="4" w:space="0"/>
            </w:tcBorders>
            <w:noWrap w:val="0"/>
            <w:tcMar>
              <w:top w:w="0" w:type="dxa"/>
              <w:left w:w="28" w:type="dxa"/>
              <w:bottom w:w="0" w:type="dxa"/>
              <w:right w:w="28" w:type="dxa"/>
            </w:tcMar>
            <w:vAlign w:val="center"/>
          </w:tcPr>
          <w:p w14:paraId="7F0A0C64">
            <w:pPr>
              <w:widowControl/>
              <w:jc w:val="center"/>
              <w:rPr>
                <w:rFonts w:hint="eastAsia" w:ascii="宋体" w:hAnsi="宋体" w:eastAsia="宋体" w:cs="宋体"/>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635A978">
            <w:pPr>
              <w:widowControl/>
              <w:jc w:val="center"/>
              <w:rPr>
                <w:rFonts w:hint="eastAsia" w:ascii="宋体" w:hAnsi="宋体" w:eastAsia="宋体" w:cs="宋体"/>
                <w:kern w:val="0"/>
                <w:sz w:val="21"/>
                <w:szCs w:val="21"/>
              </w:rPr>
            </w:pPr>
            <w:r>
              <w:rPr>
                <w:rFonts w:hint="eastAsia" w:ascii="宋体" w:hAnsi="宋体" w:cs="宋体"/>
                <w:kern w:val="0"/>
              </w:rPr>
              <w:t>质量指标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B0B82E6">
            <w:pPr>
              <w:widowControl/>
              <w:jc w:val="center"/>
              <w:rPr>
                <w:rFonts w:hint="eastAsia" w:ascii="宋体" w:hAnsi="宋体" w:eastAsia="宋体" w:cs="宋体"/>
                <w:kern w:val="0"/>
                <w:sz w:val="21"/>
                <w:szCs w:val="21"/>
              </w:rPr>
            </w:pPr>
            <w:r>
              <w:rPr>
                <w:rFonts w:hint="eastAsia" w:ascii="宋体" w:hAnsi="宋体" w:cs="宋体"/>
                <w:kern w:val="0"/>
                <w:szCs w:val="22"/>
                <w:lang w:eastAsia="zh-CN"/>
              </w:rPr>
              <w:t>巡查发现问题整改率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6A5610E">
            <w:pPr>
              <w:widowControl/>
              <w:jc w:val="center"/>
              <w:rPr>
                <w:rFonts w:hint="eastAsia" w:ascii="宋体" w:hAnsi="宋体" w:eastAsia="宋体" w:cs="宋体"/>
                <w:kern w:val="0"/>
                <w:sz w:val="21"/>
                <w:szCs w:val="21"/>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3D25239">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0B56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F4AA7CD">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right w:val="single" w:color="auto" w:sz="4" w:space="0"/>
            </w:tcBorders>
            <w:noWrap w:val="0"/>
            <w:tcMar>
              <w:top w:w="0" w:type="dxa"/>
              <w:left w:w="28" w:type="dxa"/>
              <w:bottom w:w="0" w:type="dxa"/>
              <w:right w:w="28" w:type="dxa"/>
            </w:tcMar>
            <w:vAlign w:val="center"/>
          </w:tcPr>
          <w:p w14:paraId="23184BD5">
            <w:pPr>
              <w:widowControl/>
              <w:jc w:val="center"/>
              <w:rPr>
                <w:rFonts w:hint="eastAsia" w:ascii="宋体" w:hAnsi="宋体" w:eastAsia="宋体" w:cs="宋体"/>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9886038">
            <w:pPr>
              <w:widowControl/>
              <w:jc w:val="center"/>
              <w:rPr>
                <w:rFonts w:hint="eastAsia" w:ascii="宋体" w:hAnsi="宋体" w:eastAsia="宋体" w:cs="宋体"/>
                <w:kern w:val="0"/>
                <w:sz w:val="21"/>
                <w:szCs w:val="21"/>
              </w:rPr>
            </w:pPr>
            <w:r>
              <w:rPr>
                <w:rFonts w:hint="eastAsia" w:ascii="宋体" w:hAnsi="宋体" w:cs="宋体"/>
                <w:kern w:val="0"/>
              </w:rPr>
              <w:t>时效指标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58438F3">
            <w:pPr>
              <w:widowControl/>
              <w:jc w:val="center"/>
              <w:rPr>
                <w:rFonts w:hint="eastAsia" w:ascii="宋体" w:hAnsi="宋体" w:eastAsia="宋体" w:cs="宋体"/>
                <w:kern w:val="0"/>
                <w:sz w:val="21"/>
                <w:szCs w:val="21"/>
              </w:rPr>
            </w:pPr>
            <w:r>
              <w:rPr>
                <w:rFonts w:hint="eastAsia" w:ascii="宋体" w:hAnsi="宋体" w:cs="宋体"/>
                <w:kern w:val="0"/>
                <w:szCs w:val="22"/>
                <w:lang w:eastAsia="zh-CN"/>
              </w:rPr>
              <w:t>巡查发现问题整改</w:t>
            </w:r>
            <w:r>
              <w:rPr>
                <w:rFonts w:hint="eastAsia" w:ascii="宋体" w:hAnsi="宋体" w:cs="宋体"/>
                <w:kern w:val="0"/>
                <w:lang w:eastAsia="zh-CN"/>
              </w:rPr>
              <w:t>及时率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3F1C2F2">
            <w:pPr>
              <w:widowControl/>
              <w:jc w:val="center"/>
              <w:rPr>
                <w:rFonts w:hint="eastAsia" w:ascii="宋体" w:hAnsi="宋体" w:eastAsia="宋体" w:cs="宋体"/>
                <w:kern w:val="0"/>
                <w:sz w:val="21"/>
                <w:szCs w:val="21"/>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C20FCFC">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741A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D034915">
            <w:pPr>
              <w:widowControl/>
              <w:snapToGrid w:val="0"/>
              <w:jc w:val="center"/>
              <w:rPr>
                <w:rFonts w:hint="eastAsia" w:ascii="宋体" w:hAnsi="宋体" w:eastAsia="宋体" w:cs="宋体"/>
                <w:color w:val="000000"/>
                <w:kern w:val="0"/>
                <w:sz w:val="21"/>
                <w:szCs w:val="21"/>
              </w:rPr>
            </w:pPr>
          </w:p>
        </w:tc>
        <w:tc>
          <w:tcPr>
            <w:tcW w:w="1009" w:type="dxa"/>
            <w:tcBorders>
              <w:left w:val="nil"/>
              <w:right w:val="single" w:color="auto" w:sz="4" w:space="0"/>
            </w:tcBorders>
            <w:noWrap w:val="0"/>
            <w:tcMar>
              <w:top w:w="0" w:type="dxa"/>
              <w:left w:w="28" w:type="dxa"/>
              <w:bottom w:w="0" w:type="dxa"/>
              <w:right w:w="28" w:type="dxa"/>
            </w:tcMar>
            <w:vAlign w:val="center"/>
          </w:tcPr>
          <w:p w14:paraId="1FC39D4B">
            <w:pPr>
              <w:widowControl/>
              <w:jc w:val="center"/>
              <w:rPr>
                <w:rFonts w:hint="eastAsia" w:ascii="宋体" w:hAnsi="宋体" w:eastAsia="宋体" w:cs="宋体"/>
                <w:kern w:val="0"/>
                <w:sz w:val="21"/>
                <w:szCs w:val="21"/>
              </w:rPr>
            </w:pPr>
            <w:r>
              <w:rPr>
                <w:rFonts w:hint="eastAsia" w:ascii="宋体" w:hAnsi="宋体" w:cs="宋体"/>
                <w:kern w:val="0"/>
              </w:rPr>
              <w:t>效益指标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896162E">
            <w:pPr>
              <w:widowControl/>
              <w:jc w:val="center"/>
              <w:rPr>
                <w:rFonts w:hint="eastAsia" w:ascii="宋体" w:hAnsi="宋体" w:cs="宋体"/>
                <w:kern w:val="0"/>
              </w:rPr>
            </w:pPr>
            <w:r>
              <w:rPr>
                <w:rFonts w:hint="eastAsia" w:ascii="宋体" w:hAnsi="宋体" w:cs="宋体"/>
                <w:kern w:val="0"/>
              </w:rPr>
              <w:t>社会效益</w:t>
            </w:r>
          </w:p>
          <w:p w14:paraId="3F0E4C47">
            <w:pPr>
              <w:widowControl/>
              <w:jc w:val="center"/>
              <w:rPr>
                <w:rFonts w:hint="eastAsia" w:ascii="宋体" w:hAnsi="宋体" w:eastAsia="宋体" w:cs="宋体"/>
                <w:kern w:val="0"/>
                <w:sz w:val="21"/>
                <w:szCs w:val="21"/>
              </w:rPr>
            </w:pPr>
            <w:r>
              <w:rPr>
                <w:rFonts w:hint="eastAsia" w:ascii="宋体" w:hAnsi="宋体" w:cs="宋体"/>
                <w:kern w:val="0"/>
              </w:rPr>
              <w:t>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4887C4">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文明施工覆盖率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3D5A631">
            <w:pPr>
              <w:widowControl/>
              <w:jc w:val="center"/>
              <w:rPr>
                <w:rFonts w:hint="eastAsia" w:ascii="宋体" w:hAnsi="宋体" w:eastAsia="宋体" w:cs="宋体"/>
                <w:kern w:val="0"/>
                <w:sz w:val="21"/>
                <w:szCs w:val="21"/>
              </w:rPr>
            </w:pPr>
            <w:r>
              <w:rPr>
                <w:rFonts w:hint="eastAsia" w:ascii="宋体" w:hAnsi="宋体" w:cs="宋体"/>
                <w:color w:val="auto"/>
                <w:kern w:val="0"/>
              </w:rPr>
              <w:t>≥</w:t>
            </w:r>
            <w:r>
              <w:rPr>
                <w:rFonts w:hint="eastAsia" w:ascii="宋体" w:hAnsi="宋体" w:cs="宋体"/>
                <w:color w:val="auto"/>
                <w:kern w:val="0"/>
                <w:lang w:val="en-US" w:eastAsia="zh-CN"/>
              </w:rPr>
              <w:t>95</w:t>
            </w:r>
            <w:r>
              <w:rPr>
                <w:rFonts w:hint="eastAsia" w:ascii="宋体" w:hAnsi="宋体" w:cs="宋体"/>
                <w:color w:val="auto"/>
                <w:kern w:val="0"/>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8A1E04">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0269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26" w:type="dxa"/>
            <w:tcBorders>
              <w:left w:val="single" w:color="auto" w:sz="4" w:space="0"/>
              <w:right w:val="single" w:color="auto" w:sz="4" w:space="0"/>
            </w:tcBorders>
            <w:noWrap w:val="0"/>
            <w:tcMar>
              <w:top w:w="0" w:type="dxa"/>
              <w:left w:w="28" w:type="dxa"/>
              <w:bottom w:w="0" w:type="dxa"/>
              <w:right w:w="28" w:type="dxa"/>
            </w:tcMar>
            <w:vAlign w:val="center"/>
          </w:tcPr>
          <w:p w14:paraId="27AFA8AB">
            <w:pPr>
              <w:widowControl/>
              <w:snapToGrid w:val="0"/>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长期目标6：</w:t>
            </w:r>
          </w:p>
        </w:tc>
        <w:tc>
          <w:tcPr>
            <w:tcW w:w="8276" w:type="dxa"/>
            <w:gridSpan w:val="19"/>
            <w:tcBorders>
              <w:left w:val="nil"/>
              <w:right w:val="single" w:color="auto" w:sz="4" w:space="0"/>
            </w:tcBorders>
            <w:noWrap w:val="0"/>
            <w:tcMar>
              <w:top w:w="0" w:type="dxa"/>
              <w:left w:w="28" w:type="dxa"/>
              <w:bottom w:w="0" w:type="dxa"/>
              <w:right w:w="28" w:type="dxa"/>
            </w:tcMar>
            <w:vAlign w:val="center"/>
          </w:tcPr>
          <w:p w14:paraId="72212952">
            <w:pPr>
              <w:widowControl/>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深化图审改革，优化营商环境</w:t>
            </w:r>
            <w:r>
              <w:rPr>
                <w:rFonts w:hint="eastAsia" w:ascii="宋体" w:hAnsi="宋体" w:eastAsia="宋体" w:cs="宋体"/>
                <w:color w:val="000000"/>
                <w:kern w:val="0"/>
                <w:sz w:val="21"/>
                <w:szCs w:val="21"/>
                <w:lang w:eastAsia="zh-CN"/>
              </w:rPr>
              <w:t>。</w:t>
            </w:r>
          </w:p>
        </w:tc>
      </w:tr>
      <w:tr w14:paraId="6E52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tcBorders>
              <w:left w:val="single" w:color="auto" w:sz="4" w:space="0"/>
              <w:right w:val="single" w:color="auto" w:sz="4" w:space="0"/>
            </w:tcBorders>
            <w:noWrap w:val="0"/>
            <w:tcMar>
              <w:top w:w="0" w:type="dxa"/>
              <w:left w:w="28" w:type="dxa"/>
              <w:bottom w:w="0" w:type="dxa"/>
              <w:right w:w="28" w:type="dxa"/>
            </w:tcMar>
            <w:vAlign w:val="center"/>
          </w:tcPr>
          <w:p w14:paraId="09CDCC5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tcBorders>
              <w:left w:val="nil"/>
              <w:right w:val="single" w:color="auto" w:sz="4" w:space="0"/>
            </w:tcBorders>
            <w:noWrap w:val="0"/>
            <w:tcMar>
              <w:top w:w="0" w:type="dxa"/>
              <w:left w:w="28" w:type="dxa"/>
              <w:bottom w:w="0" w:type="dxa"/>
              <w:right w:w="28" w:type="dxa"/>
            </w:tcMar>
            <w:vAlign w:val="center"/>
          </w:tcPr>
          <w:p w14:paraId="6E17A7CD">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一级指标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4ECF28F">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二级指标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551315F">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三级指标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AD934E">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指标值</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CC3DF67">
            <w:pPr>
              <w:widowControl/>
              <w:snapToGrid w:val="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指标值确定依据</w:t>
            </w:r>
          </w:p>
        </w:tc>
      </w:tr>
      <w:tr w14:paraId="7B01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0B0C96F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长期绩效目标</w:t>
            </w:r>
          </w:p>
        </w:tc>
        <w:tc>
          <w:tcPr>
            <w:tcW w:w="1009" w:type="dxa"/>
            <w:tcBorders>
              <w:left w:val="nil"/>
              <w:right w:val="single" w:color="auto" w:sz="4" w:space="0"/>
            </w:tcBorders>
            <w:noWrap w:val="0"/>
            <w:tcMar>
              <w:top w:w="0" w:type="dxa"/>
              <w:left w:w="28" w:type="dxa"/>
              <w:bottom w:w="0" w:type="dxa"/>
              <w:right w:w="28" w:type="dxa"/>
            </w:tcMar>
            <w:vAlign w:val="center"/>
          </w:tcPr>
          <w:p w14:paraId="0ADCDA6F">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成本指标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85C07D7">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经济成本指标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4702AA">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支出控制在支出标准内</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4704A7F">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sz w:val="21"/>
                <w:szCs w:val="21"/>
                <w:lang w:eastAsia="zh-CN"/>
              </w:rPr>
              <w:t>在支出范围内</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FEC2BF">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计划数据</w:t>
            </w:r>
          </w:p>
        </w:tc>
      </w:tr>
      <w:tr w14:paraId="358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0D74BAE5">
            <w:pPr>
              <w:widowControl/>
              <w:snapToGrid w:val="0"/>
              <w:jc w:val="center"/>
              <w:rPr>
                <w:rFonts w:hint="eastAsia" w:ascii="宋体" w:hAnsi="宋体" w:eastAsia="宋体" w:cs="宋体"/>
                <w:color w:val="000000"/>
                <w:kern w:val="0"/>
                <w:sz w:val="21"/>
                <w:szCs w:val="21"/>
              </w:rPr>
            </w:pPr>
          </w:p>
        </w:tc>
        <w:tc>
          <w:tcPr>
            <w:tcW w:w="1009" w:type="dxa"/>
            <w:vMerge w:val="restart"/>
            <w:tcBorders>
              <w:left w:val="nil"/>
              <w:right w:val="single" w:color="auto" w:sz="4" w:space="0"/>
            </w:tcBorders>
            <w:noWrap w:val="0"/>
            <w:tcMar>
              <w:top w:w="0" w:type="dxa"/>
              <w:left w:w="28" w:type="dxa"/>
              <w:bottom w:w="0" w:type="dxa"/>
              <w:right w:w="28" w:type="dxa"/>
            </w:tcMar>
            <w:vAlign w:val="center"/>
          </w:tcPr>
          <w:p w14:paraId="5AC9C152">
            <w:pPr>
              <w:widowControl/>
              <w:jc w:val="center"/>
              <w:rPr>
                <w:rFonts w:hint="eastAsia" w:ascii="宋体" w:hAnsi="宋体" w:eastAsia="宋体" w:cs="宋体"/>
                <w:kern w:val="0"/>
                <w:sz w:val="21"/>
                <w:szCs w:val="21"/>
              </w:rPr>
            </w:pPr>
            <w:r>
              <w:rPr>
                <w:rFonts w:hint="eastAsia" w:ascii="宋体" w:hAnsi="宋体" w:cs="宋体"/>
                <w:kern w:val="0"/>
              </w:rPr>
              <w:t>产出指标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987613">
            <w:pPr>
              <w:widowControl/>
              <w:jc w:val="center"/>
              <w:rPr>
                <w:rFonts w:hint="eastAsia" w:ascii="宋体" w:hAnsi="宋体" w:eastAsia="宋体" w:cs="宋体"/>
                <w:kern w:val="0"/>
                <w:sz w:val="21"/>
                <w:szCs w:val="21"/>
                <w:lang w:val="en-US" w:eastAsia="zh-CN" w:bidi="ar-SA"/>
              </w:rPr>
            </w:pPr>
            <w:r>
              <w:rPr>
                <w:rFonts w:hint="eastAsia" w:ascii="宋体" w:hAnsi="宋体" w:cs="宋体"/>
                <w:kern w:val="0"/>
              </w:rPr>
              <w:t>数量指标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C4E02F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rPr>
              <w:t>施工图审查完结率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6067437">
            <w:pPr>
              <w:widowControl/>
              <w:ind w:firstLine="210" w:firstLineChars="100"/>
              <w:jc w:val="center"/>
              <w:rPr>
                <w:rFonts w:hint="eastAsia" w:ascii="宋体" w:hAnsi="宋体" w:eastAsia="宋体" w:cs="宋体"/>
                <w:kern w:val="0"/>
                <w:sz w:val="21"/>
                <w:szCs w:val="21"/>
                <w:lang w:val="en-US" w:eastAsia="zh-CN" w:bidi="ar-SA"/>
              </w:rPr>
            </w:pPr>
            <w:r>
              <w:rPr>
                <w:rFonts w:hint="eastAsia" w:ascii="宋体" w:hAnsi="宋体" w:eastAsia="宋体" w:cs="宋体"/>
                <w:kern w:val="0"/>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CB2DAD">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lang w:val="en-US" w:eastAsia="zh-CN" w:bidi="ar-SA"/>
              </w:rPr>
              <w:t>计划数据</w:t>
            </w:r>
          </w:p>
        </w:tc>
      </w:tr>
      <w:tr w14:paraId="201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D5A0F74">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right w:val="single" w:color="auto" w:sz="4" w:space="0"/>
            </w:tcBorders>
            <w:noWrap w:val="0"/>
            <w:tcMar>
              <w:top w:w="0" w:type="dxa"/>
              <w:left w:w="28" w:type="dxa"/>
              <w:bottom w:w="0" w:type="dxa"/>
              <w:right w:w="28" w:type="dxa"/>
            </w:tcMar>
            <w:vAlign w:val="center"/>
          </w:tcPr>
          <w:p w14:paraId="0BEE3344">
            <w:pPr>
              <w:widowControl/>
              <w:jc w:val="center"/>
              <w:rPr>
                <w:rFonts w:hint="eastAsia" w:ascii="宋体" w:hAnsi="宋体" w:eastAsia="宋体" w:cs="宋体"/>
                <w:kern w:val="0"/>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FFBD0E">
            <w:pPr>
              <w:widowControl/>
              <w:jc w:val="center"/>
              <w:rPr>
                <w:rFonts w:hint="eastAsia" w:ascii="宋体" w:hAnsi="宋体" w:eastAsia="宋体" w:cs="宋体"/>
                <w:kern w:val="0"/>
                <w:sz w:val="21"/>
                <w:szCs w:val="21"/>
                <w:lang w:val="en-US" w:eastAsia="zh-CN" w:bidi="ar-SA"/>
              </w:rPr>
            </w:pPr>
            <w:r>
              <w:rPr>
                <w:rFonts w:hint="eastAsia" w:ascii="宋体" w:hAnsi="宋体" w:cs="宋体"/>
                <w:kern w:val="0"/>
              </w:rPr>
              <w:t>质量指标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59E6A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lang w:eastAsia="zh-CN"/>
              </w:rPr>
              <w:t>依法依规执行准确率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1334FCF">
            <w:pPr>
              <w:widowControl/>
              <w:ind w:firstLine="210" w:firstLineChars="100"/>
              <w:jc w:val="center"/>
              <w:rPr>
                <w:rFonts w:hint="eastAsia" w:ascii="宋体" w:hAnsi="宋体" w:eastAsia="宋体" w:cs="宋体"/>
                <w:kern w:val="0"/>
                <w:sz w:val="21"/>
                <w:szCs w:val="21"/>
                <w:lang w:val="en-US" w:eastAsia="zh-CN" w:bidi="ar-SA"/>
              </w:rPr>
            </w:pPr>
            <w:r>
              <w:rPr>
                <w:rFonts w:hint="eastAsia" w:ascii="宋体" w:hAnsi="宋体" w:eastAsia="宋体" w:cs="宋体"/>
                <w:kern w:val="0"/>
                <w:lang w:val="en-US" w:eastAsia="zh-CN"/>
              </w:rPr>
              <w:t>≥95%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FE60AA">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lang w:val="en-US" w:eastAsia="zh-CN" w:bidi="ar-SA"/>
              </w:rPr>
              <w:t>计划数据</w:t>
            </w:r>
          </w:p>
        </w:tc>
      </w:tr>
      <w:tr w14:paraId="29D5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6281733">
            <w:pPr>
              <w:widowControl/>
              <w:snapToGrid w:val="0"/>
              <w:jc w:val="center"/>
              <w:rPr>
                <w:rFonts w:hint="eastAsia" w:ascii="宋体" w:hAnsi="宋体" w:eastAsia="宋体" w:cs="宋体"/>
                <w:color w:val="000000"/>
                <w:kern w:val="0"/>
                <w:sz w:val="21"/>
                <w:szCs w:val="21"/>
              </w:rPr>
            </w:pPr>
          </w:p>
        </w:tc>
        <w:tc>
          <w:tcPr>
            <w:tcW w:w="1009" w:type="dxa"/>
            <w:vMerge w:val="continue"/>
            <w:tcBorders>
              <w:left w:val="nil"/>
              <w:right w:val="single" w:color="auto" w:sz="4" w:space="0"/>
            </w:tcBorders>
            <w:noWrap w:val="0"/>
            <w:tcMar>
              <w:top w:w="0" w:type="dxa"/>
              <w:left w:w="28" w:type="dxa"/>
              <w:bottom w:w="0" w:type="dxa"/>
              <w:right w:w="28" w:type="dxa"/>
            </w:tcMar>
            <w:vAlign w:val="center"/>
          </w:tcPr>
          <w:p w14:paraId="2CE3FF6F">
            <w:pPr>
              <w:widowControl/>
              <w:jc w:val="center"/>
              <w:rPr>
                <w:rFonts w:hint="eastAsia" w:ascii="宋体" w:hAnsi="宋体" w:eastAsia="宋体" w:cs="宋体"/>
                <w:kern w:val="0"/>
                <w:sz w:val="21"/>
                <w:szCs w:val="21"/>
              </w:rPr>
            </w:pP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4EFC538">
            <w:pPr>
              <w:widowControl/>
              <w:jc w:val="center"/>
              <w:rPr>
                <w:rFonts w:hint="eastAsia" w:ascii="宋体" w:hAnsi="宋体" w:eastAsia="宋体" w:cs="宋体"/>
                <w:kern w:val="0"/>
                <w:sz w:val="21"/>
                <w:szCs w:val="21"/>
                <w:lang w:val="en-US" w:eastAsia="zh-CN" w:bidi="ar-SA"/>
              </w:rPr>
            </w:pPr>
            <w:r>
              <w:rPr>
                <w:rFonts w:hint="eastAsia" w:ascii="宋体" w:hAnsi="宋体" w:cs="宋体"/>
                <w:kern w:val="0"/>
              </w:rPr>
              <w:t>时效指标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B9173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rPr>
              <w:t>施工图审查及时办结率</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483BC19">
            <w:pPr>
              <w:widowControl/>
              <w:ind w:firstLine="210" w:firstLineChars="100"/>
              <w:jc w:val="center"/>
              <w:rPr>
                <w:rFonts w:hint="eastAsia" w:ascii="宋体" w:hAnsi="宋体" w:eastAsia="宋体" w:cs="宋体"/>
                <w:kern w:val="0"/>
                <w:sz w:val="21"/>
                <w:szCs w:val="21"/>
                <w:lang w:val="en-US" w:eastAsia="zh-CN" w:bidi="ar-SA"/>
              </w:rPr>
            </w:pPr>
            <w:r>
              <w:rPr>
                <w:rFonts w:hint="eastAsia" w:ascii="宋体" w:hAnsi="宋体" w:eastAsia="宋体" w:cs="宋体"/>
                <w:kern w:val="0"/>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C2BCED">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lang w:val="en-US" w:eastAsia="zh-CN" w:bidi="ar-SA"/>
              </w:rPr>
              <w:t>计划数据</w:t>
            </w:r>
          </w:p>
        </w:tc>
      </w:tr>
      <w:tr w14:paraId="0C5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B6EA0BB">
            <w:pPr>
              <w:widowControl/>
              <w:snapToGrid w:val="0"/>
              <w:jc w:val="center"/>
              <w:rPr>
                <w:rFonts w:hint="eastAsia" w:ascii="宋体" w:hAnsi="宋体" w:eastAsia="宋体" w:cs="宋体"/>
                <w:color w:val="000000"/>
                <w:kern w:val="0"/>
                <w:sz w:val="21"/>
                <w:szCs w:val="21"/>
              </w:rPr>
            </w:pPr>
          </w:p>
        </w:tc>
        <w:tc>
          <w:tcPr>
            <w:tcW w:w="1009" w:type="dxa"/>
            <w:tcBorders>
              <w:left w:val="nil"/>
              <w:right w:val="single" w:color="auto" w:sz="4" w:space="0"/>
            </w:tcBorders>
            <w:noWrap w:val="0"/>
            <w:tcMar>
              <w:top w:w="0" w:type="dxa"/>
              <w:left w:w="28" w:type="dxa"/>
              <w:bottom w:w="0" w:type="dxa"/>
              <w:right w:w="28" w:type="dxa"/>
            </w:tcMar>
            <w:vAlign w:val="center"/>
          </w:tcPr>
          <w:p w14:paraId="79F924C4">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效益指标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5AC6E74">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社会效益指标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9C1D86">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提高建设工程施工图质量</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28D1611">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有所提升</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692A470">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1432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5B1B91F">
            <w:pPr>
              <w:widowControl/>
              <w:snapToGrid w:val="0"/>
              <w:jc w:val="center"/>
              <w:rPr>
                <w:rFonts w:hint="eastAsia" w:ascii="宋体" w:hAnsi="宋体" w:eastAsia="宋体" w:cs="宋体"/>
                <w:color w:val="000000"/>
                <w:kern w:val="0"/>
                <w:sz w:val="21"/>
                <w:szCs w:val="21"/>
              </w:rPr>
            </w:pPr>
          </w:p>
        </w:tc>
        <w:tc>
          <w:tcPr>
            <w:tcW w:w="1009" w:type="dxa"/>
            <w:tcBorders>
              <w:left w:val="nil"/>
              <w:right w:val="single" w:color="auto" w:sz="4" w:space="0"/>
            </w:tcBorders>
            <w:noWrap w:val="0"/>
            <w:tcMar>
              <w:top w:w="0" w:type="dxa"/>
              <w:left w:w="28" w:type="dxa"/>
              <w:bottom w:w="0" w:type="dxa"/>
              <w:right w:w="28" w:type="dxa"/>
            </w:tcMar>
            <w:vAlign w:val="center"/>
          </w:tcPr>
          <w:p w14:paraId="37932A4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满意度指标</w:t>
            </w:r>
          </w:p>
        </w:tc>
        <w:tc>
          <w:tcPr>
            <w:tcW w:w="10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27EF8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服务对象满意度指标</w:t>
            </w:r>
          </w:p>
        </w:tc>
        <w:tc>
          <w:tcPr>
            <w:tcW w:w="11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114C84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施工图审查服务</w:t>
            </w:r>
            <w:r>
              <w:rPr>
                <w:rFonts w:hint="eastAsia" w:ascii="宋体" w:hAnsi="宋体" w:eastAsia="宋体" w:cs="宋体"/>
                <w:kern w:val="0"/>
                <w:sz w:val="21"/>
                <w:szCs w:val="21"/>
                <w:lang w:eastAsia="zh-CN"/>
              </w:rPr>
              <w:t>对象</w:t>
            </w:r>
            <w:r>
              <w:rPr>
                <w:rFonts w:hint="eastAsia" w:ascii="宋体" w:hAnsi="宋体" w:eastAsia="宋体" w:cs="宋体"/>
                <w:kern w:val="0"/>
                <w:sz w:val="21"/>
                <w:szCs w:val="21"/>
              </w:rPr>
              <w:t>满意度</w:t>
            </w:r>
          </w:p>
        </w:tc>
        <w:tc>
          <w:tcPr>
            <w:tcW w:w="3748" w:type="dxa"/>
            <w:gridSpan w:val="1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4EFC684">
            <w:pPr>
              <w:widowControl/>
              <w:ind w:firstLine="210" w:firstLineChars="10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5F88EE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计划数据</w:t>
            </w:r>
          </w:p>
        </w:tc>
      </w:tr>
      <w:tr w14:paraId="463F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7AD448">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年度目标1：</w:t>
            </w:r>
          </w:p>
        </w:tc>
        <w:tc>
          <w:tcPr>
            <w:tcW w:w="8276" w:type="dxa"/>
            <w:gridSpan w:val="1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45B985">
            <w:pPr>
              <w:widowControl/>
              <w:snapToGrid w:val="0"/>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加快不动产登记办理速度，</w:t>
            </w:r>
            <w:r>
              <w:rPr>
                <w:rFonts w:hint="eastAsia" w:ascii="宋体" w:hAnsi="宋体" w:eastAsia="宋体" w:cs="宋体"/>
                <w:kern w:val="0"/>
                <w:sz w:val="21"/>
                <w:szCs w:val="21"/>
                <w:shd w:val="clear" w:color="auto" w:fill="FFFFFF"/>
              </w:rPr>
              <w:t>实现全流程电子化审批与不动产登记档案的实时查询和利用。</w:t>
            </w:r>
          </w:p>
        </w:tc>
      </w:tr>
      <w:tr w14:paraId="0B0B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26"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1D9A425">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B53F86">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一级指标</w:t>
            </w:r>
          </w:p>
        </w:tc>
        <w:tc>
          <w:tcPr>
            <w:tcW w:w="1054"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30849E">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二级指标</w:t>
            </w:r>
          </w:p>
        </w:tc>
        <w:tc>
          <w:tcPr>
            <w:tcW w:w="1164"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51E44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6E49ED30">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指标</w:t>
            </w:r>
          </w:p>
        </w:tc>
        <w:tc>
          <w:tcPr>
            <w:tcW w:w="3025" w:type="dxa"/>
            <w:gridSpan w:val="1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370574">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指标值</w:t>
            </w:r>
          </w:p>
        </w:tc>
        <w:tc>
          <w:tcPr>
            <w:tcW w:w="2024" w:type="dxa"/>
            <w:gridSpan w:val="2"/>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4DFFD20">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指标值确定依据</w:t>
            </w:r>
          </w:p>
        </w:tc>
      </w:tr>
      <w:tr w14:paraId="6FF1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2A8D282B">
            <w:pPr>
              <w:widowControl/>
              <w:jc w:val="left"/>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14:paraId="7E10A9FF">
            <w:pPr>
              <w:widowControl/>
              <w:jc w:val="left"/>
              <w:rPr>
                <w:rFonts w:hint="eastAsia" w:ascii="宋体" w:hAnsi="宋体" w:eastAsia="宋体" w:cs="宋体"/>
                <w:color w:val="000000"/>
                <w:kern w:val="0"/>
                <w:sz w:val="21"/>
                <w:szCs w:val="21"/>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2E76EC6A">
            <w:pPr>
              <w:widowControl/>
              <w:jc w:val="left"/>
              <w:rPr>
                <w:rFonts w:hint="eastAsia" w:ascii="宋体" w:hAnsi="宋体" w:eastAsia="宋体" w:cs="宋体"/>
                <w:color w:val="000000"/>
                <w:kern w:val="0"/>
                <w:sz w:val="21"/>
                <w:szCs w:val="21"/>
              </w:rPr>
            </w:pPr>
          </w:p>
        </w:tc>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14:paraId="1EED114E">
            <w:pPr>
              <w:widowControl/>
              <w:jc w:val="left"/>
              <w:rPr>
                <w:rFonts w:hint="eastAsia" w:ascii="宋体" w:hAnsi="宋体" w:eastAsia="宋体" w:cs="宋体"/>
                <w:color w:val="000000"/>
                <w:kern w:val="0"/>
                <w:sz w:val="21"/>
                <w:szCs w:val="21"/>
              </w:rPr>
            </w:pP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6F4F513">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前年</w:t>
            </w:r>
          </w:p>
        </w:tc>
        <w:tc>
          <w:tcPr>
            <w:tcW w:w="1008"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C641352">
            <w:pPr>
              <w:widowControl/>
              <w:jc w:val="center"/>
              <w:rPr>
                <w:rFonts w:hint="eastAsia" w:ascii="宋体" w:hAnsi="宋体" w:eastAsia="宋体" w:cs="宋体"/>
                <w:sz w:val="21"/>
                <w:szCs w:val="21"/>
              </w:rPr>
            </w:pPr>
            <w:r>
              <w:rPr>
                <w:rFonts w:hint="eastAsia" w:ascii="宋体" w:hAnsi="宋体" w:eastAsia="宋体" w:cs="宋体"/>
                <w:kern w:val="0"/>
                <w:sz w:val="21"/>
                <w:szCs w:val="21"/>
              </w:rPr>
              <w:t>上年</w:t>
            </w:r>
          </w:p>
        </w:tc>
        <w:tc>
          <w:tcPr>
            <w:tcW w:w="983" w:type="dxa"/>
            <w:gridSpan w:val="4"/>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39D6524F">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预计当年实现</w:t>
            </w:r>
          </w:p>
        </w:tc>
        <w:tc>
          <w:tcPr>
            <w:tcW w:w="2024" w:type="dxa"/>
            <w:gridSpan w:val="2"/>
            <w:vMerge w:val="continue"/>
            <w:tcBorders>
              <w:top w:val="single" w:color="auto" w:sz="4" w:space="0"/>
              <w:left w:val="nil"/>
              <w:bottom w:val="single" w:color="auto" w:sz="4" w:space="0"/>
              <w:right w:val="single" w:color="auto" w:sz="4" w:space="0"/>
            </w:tcBorders>
            <w:noWrap w:val="0"/>
            <w:vAlign w:val="center"/>
          </w:tcPr>
          <w:p w14:paraId="4A10B7C0">
            <w:pPr>
              <w:widowControl/>
              <w:jc w:val="left"/>
              <w:rPr>
                <w:rFonts w:hint="eastAsia" w:ascii="宋体" w:hAnsi="宋体" w:eastAsia="宋体" w:cs="宋体"/>
                <w:color w:val="000000"/>
                <w:kern w:val="0"/>
                <w:sz w:val="21"/>
                <w:szCs w:val="21"/>
              </w:rPr>
            </w:pPr>
          </w:p>
        </w:tc>
      </w:tr>
      <w:tr w14:paraId="2035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top w:val="single" w:color="auto" w:sz="4" w:space="0"/>
              <w:left w:val="single" w:color="auto" w:sz="4" w:space="0"/>
              <w:right w:val="single" w:color="auto" w:sz="4" w:space="0"/>
            </w:tcBorders>
            <w:noWrap w:val="0"/>
            <w:vAlign w:val="center"/>
          </w:tcPr>
          <w:p w14:paraId="1C85E52E">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rPr>
              <w:t>年度绩效目标</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015C0FE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成本</w:t>
            </w:r>
            <w:r>
              <w:rPr>
                <w:rFonts w:hint="eastAsia" w:ascii="宋体" w:hAnsi="宋体" w:cs="宋体"/>
                <w:kern w:val="0"/>
                <w:sz w:val="21"/>
                <w:szCs w:val="21"/>
                <w:lang w:val="en-US" w:eastAsia="zh-CN"/>
              </w:rPr>
              <w:t>指</w:t>
            </w:r>
            <w:r>
              <w:rPr>
                <w:rFonts w:hint="eastAsia" w:ascii="宋体" w:hAnsi="宋体" w:eastAsia="宋体" w:cs="宋体"/>
                <w:kern w:val="0"/>
                <w:sz w:val="21"/>
                <w:szCs w:val="21"/>
                <w:lang w:eastAsia="zh-CN"/>
              </w:rPr>
              <w:t>标</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6E169F7">
            <w:pPr>
              <w:widowControl/>
              <w:jc w:val="center"/>
              <w:rPr>
                <w:rFonts w:hint="eastAsia" w:ascii="宋体" w:hAnsi="宋体" w:eastAsia="宋体" w:cs="宋体"/>
                <w:kern w:val="0"/>
                <w:sz w:val="21"/>
                <w:szCs w:val="21"/>
                <w:lang w:val="en-US" w:eastAsia="zh-CN" w:bidi="ar-SA"/>
              </w:rPr>
            </w:pPr>
            <w:r>
              <w:rPr>
                <w:rFonts w:hint="eastAsia"/>
              </w:rPr>
              <w:t>经济成本指标</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2DE6A5A">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预算支出率</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25960FE">
            <w:pPr>
              <w:widowControl/>
              <w:jc w:val="center"/>
              <w:rPr>
                <w:rFonts w:hint="eastAsia" w:ascii="宋体" w:hAnsi="宋体" w:eastAsia="宋体" w:cs="宋体"/>
                <w:kern w:val="0"/>
                <w:sz w:val="21"/>
                <w:szCs w:val="21"/>
                <w:lang w:val="en-US" w:eastAsia="zh-CN" w:bidi="ar-SA"/>
              </w:rPr>
            </w:pP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8C0842F">
            <w:pPr>
              <w:widowControl/>
              <w:jc w:val="center"/>
              <w:rPr>
                <w:rFonts w:hint="eastAsia" w:ascii="宋体" w:hAnsi="宋体" w:eastAsia="宋体" w:cs="宋体"/>
                <w:kern w:val="0"/>
                <w:sz w:val="21"/>
                <w:szCs w:val="21"/>
                <w:lang w:val="en-US" w:eastAsia="zh-CN" w:bidi="ar-SA"/>
              </w:rPr>
            </w:pPr>
          </w:p>
        </w:tc>
        <w:tc>
          <w:tcPr>
            <w:tcW w:w="983" w:type="dxa"/>
            <w:gridSpan w:val="4"/>
            <w:tcBorders>
              <w:top w:val="nil"/>
              <w:left w:val="nil"/>
              <w:bottom w:val="single" w:color="auto" w:sz="4" w:space="0"/>
              <w:right w:val="single" w:color="auto" w:sz="4" w:space="0"/>
            </w:tcBorders>
            <w:noWrap w:val="0"/>
            <w:vAlign w:val="center"/>
          </w:tcPr>
          <w:p w14:paraId="58CDB0B7">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2024" w:type="dxa"/>
            <w:gridSpan w:val="2"/>
            <w:tcBorders>
              <w:top w:val="single" w:color="auto" w:sz="4" w:space="0"/>
              <w:left w:val="nil"/>
              <w:bottom w:val="single" w:color="auto" w:sz="4" w:space="0"/>
              <w:right w:val="single" w:color="auto" w:sz="4" w:space="0"/>
            </w:tcBorders>
            <w:noWrap w:val="0"/>
            <w:vAlign w:val="center"/>
          </w:tcPr>
          <w:p w14:paraId="149B157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计划指标</w:t>
            </w:r>
          </w:p>
        </w:tc>
      </w:tr>
      <w:tr w14:paraId="669D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vAlign w:val="center"/>
          </w:tcPr>
          <w:p w14:paraId="297B48CE">
            <w:pPr>
              <w:widowControl/>
              <w:jc w:val="center"/>
              <w:rPr>
                <w:rFonts w:hint="eastAsia" w:ascii="宋体" w:hAnsi="宋体" w:eastAsia="宋体" w:cs="宋体"/>
                <w:color w:val="000000"/>
                <w:kern w:val="0"/>
                <w:sz w:val="21"/>
                <w:szCs w:val="21"/>
              </w:rPr>
            </w:pPr>
          </w:p>
        </w:tc>
        <w:tc>
          <w:tcPr>
            <w:tcW w:w="1009" w:type="dxa"/>
            <w:vMerge w:val="restart"/>
            <w:tcBorders>
              <w:top w:val="single" w:color="auto" w:sz="4" w:space="0"/>
              <w:left w:val="single" w:color="auto" w:sz="4" w:space="0"/>
              <w:bottom w:val="single" w:color="auto" w:sz="4" w:space="0"/>
              <w:right w:val="single" w:color="auto" w:sz="4" w:space="0"/>
            </w:tcBorders>
            <w:noWrap w:val="0"/>
            <w:vAlign w:val="center"/>
          </w:tcPr>
          <w:p w14:paraId="26BEA0CA">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产出指标</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2A7BBF7">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数量指标</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BE207D3">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不动产登记工作完成率</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5C49AA2">
            <w:pPr>
              <w:widowControl/>
              <w:jc w:val="center"/>
              <w:rPr>
                <w:rFonts w:hint="eastAsia" w:ascii="宋体" w:hAnsi="宋体" w:eastAsia="宋体" w:cs="宋体"/>
                <w:color w:val="000000"/>
                <w:kern w:val="0"/>
                <w:sz w:val="21"/>
                <w:szCs w:val="21"/>
                <w:u w:val="single"/>
              </w:rPr>
            </w:pPr>
            <w:r>
              <w:rPr>
                <w:rFonts w:hint="eastAsia" w:ascii="宋体" w:hAnsi="宋体" w:eastAsia="宋体" w:cs="宋体"/>
                <w:kern w:val="0"/>
                <w:sz w:val="21"/>
                <w:szCs w:val="21"/>
              </w:rPr>
              <w:t>100%</w:t>
            </w: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964754">
            <w:pPr>
              <w:widowControl/>
              <w:jc w:val="center"/>
              <w:rPr>
                <w:rFonts w:hint="eastAsia" w:ascii="宋体" w:hAnsi="宋体" w:eastAsia="宋体" w:cs="宋体"/>
                <w:color w:val="000000"/>
                <w:kern w:val="0"/>
                <w:sz w:val="21"/>
                <w:szCs w:val="21"/>
                <w:u w:val="single"/>
              </w:rPr>
            </w:pPr>
            <w:r>
              <w:rPr>
                <w:rFonts w:hint="eastAsia" w:ascii="宋体" w:hAnsi="宋体" w:eastAsia="宋体" w:cs="宋体"/>
                <w:kern w:val="0"/>
                <w:sz w:val="21"/>
                <w:szCs w:val="21"/>
              </w:rPr>
              <w:t>100%</w:t>
            </w:r>
          </w:p>
        </w:tc>
        <w:tc>
          <w:tcPr>
            <w:tcW w:w="983" w:type="dxa"/>
            <w:gridSpan w:val="4"/>
            <w:tcBorders>
              <w:top w:val="nil"/>
              <w:left w:val="nil"/>
              <w:bottom w:val="single" w:color="auto" w:sz="4" w:space="0"/>
              <w:right w:val="single" w:color="auto" w:sz="4" w:space="0"/>
            </w:tcBorders>
            <w:noWrap w:val="0"/>
            <w:vAlign w:val="center"/>
          </w:tcPr>
          <w:p w14:paraId="2325C181">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100%</w:t>
            </w:r>
          </w:p>
        </w:tc>
        <w:tc>
          <w:tcPr>
            <w:tcW w:w="2024" w:type="dxa"/>
            <w:gridSpan w:val="2"/>
            <w:tcBorders>
              <w:top w:val="single" w:color="auto" w:sz="4" w:space="0"/>
              <w:left w:val="nil"/>
              <w:bottom w:val="single" w:color="auto" w:sz="4" w:space="0"/>
              <w:right w:val="single" w:color="auto" w:sz="4" w:space="0"/>
            </w:tcBorders>
            <w:noWrap w:val="0"/>
            <w:vAlign w:val="center"/>
          </w:tcPr>
          <w:p w14:paraId="2102DE07">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计划标准</w:t>
            </w:r>
          </w:p>
        </w:tc>
      </w:tr>
      <w:tr w14:paraId="5562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26" w:type="dxa"/>
            <w:vMerge w:val="continue"/>
            <w:tcBorders>
              <w:left w:val="single" w:color="auto" w:sz="4" w:space="0"/>
              <w:right w:val="single" w:color="auto" w:sz="4" w:space="0"/>
            </w:tcBorders>
            <w:noWrap w:val="0"/>
            <w:vAlign w:val="center"/>
          </w:tcPr>
          <w:p w14:paraId="2953984B">
            <w:pPr>
              <w:widowControl/>
              <w:jc w:val="left"/>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1898131">
            <w:pPr>
              <w:widowControl/>
              <w:jc w:val="center"/>
              <w:rPr>
                <w:rFonts w:hint="eastAsia" w:ascii="宋体" w:hAnsi="宋体" w:eastAsia="宋体" w:cs="宋体"/>
                <w:color w:val="000000"/>
                <w:kern w:val="0"/>
                <w:sz w:val="21"/>
                <w:szCs w:val="21"/>
              </w:rPr>
            </w:pP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01D37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1FA61FA">
            <w:pPr>
              <w:widowControl/>
              <w:jc w:val="center"/>
              <w:rPr>
                <w:rFonts w:hint="eastAsia" w:ascii="宋体" w:hAnsi="宋体" w:eastAsia="宋体" w:cs="宋体"/>
                <w:kern w:val="0"/>
                <w:sz w:val="21"/>
                <w:szCs w:val="21"/>
              </w:rPr>
            </w:pPr>
            <w:r>
              <w:rPr>
                <w:rFonts w:hint="eastAsia"/>
                <w:lang w:eastAsia="zh-CN"/>
              </w:rPr>
              <w:t>自助设备故障率</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368395E">
            <w:pPr>
              <w:widowControl/>
              <w:jc w:val="center"/>
              <w:rPr>
                <w:rFonts w:hint="eastAsia" w:ascii="宋体" w:hAnsi="宋体" w:eastAsia="宋体" w:cs="宋体"/>
                <w:kern w:val="0"/>
                <w:sz w:val="21"/>
                <w:szCs w:val="21"/>
              </w:rPr>
            </w:pP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6F0FDA">
            <w:pPr>
              <w:widowControl/>
              <w:jc w:val="center"/>
              <w:rPr>
                <w:rFonts w:hint="eastAsia" w:ascii="宋体" w:hAnsi="宋体" w:eastAsia="宋体" w:cs="宋体"/>
                <w:kern w:val="0"/>
                <w:sz w:val="21"/>
                <w:szCs w:val="21"/>
              </w:rPr>
            </w:pPr>
          </w:p>
        </w:tc>
        <w:tc>
          <w:tcPr>
            <w:tcW w:w="983"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DB505DE">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2%</w:t>
            </w:r>
          </w:p>
        </w:tc>
        <w:tc>
          <w:tcPr>
            <w:tcW w:w="2024"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3FC83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62ED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1526" w:type="dxa"/>
            <w:vMerge w:val="continue"/>
            <w:tcBorders>
              <w:left w:val="single" w:color="auto" w:sz="4" w:space="0"/>
              <w:right w:val="single" w:color="auto" w:sz="4" w:space="0"/>
            </w:tcBorders>
            <w:noWrap w:val="0"/>
            <w:vAlign w:val="center"/>
          </w:tcPr>
          <w:p w14:paraId="74D61D76">
            <w:pPr>
              <w:widowControl/>
              <w:jc w:val="left"/>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47FC1E">
            <w:pPr>
              <w:widowControl/>
              <w:jc w:val="center"/>
              <w:rPr>
                <w:rFonts w:hint="eastAsia" w:ascii="宋体" w:hAnsi="宋体" w:eastAsia="宋体" w:cs="宋体"/>
                <w:color w:val="000000"/>
                <w:kern w:val="0"/>
                <w:sz w:val="21"/>
                <w:szCs w:val="21"/>
              </w:rPr>
            </w:pPr>
          </w:p>
        </w:tc>
        <w:tc>
          <w:tcPr>
            <w:tcW w:w="105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3D851F1">
            <w:pPr>
              <w:widowControl/>
              <w:jc w:val="cente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0D39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日常业务投诉率</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39A5A25">
            <w:pPr>
              <w:widowControl/>
              <w:jc w:val="center"/>
              <w:rPr>
                <w:rFonts w:hint="eastAsia" w:ascii="宋体" w:hAnsi="宋体" w:eastAsia="宋体" w:cs="宋体"/>
                <w:kern w:val="0"/>
                <w:sz w:val="21"/>
                <w:szCs w:val="21"/>
              </w:rPr>
            </w:pP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7AEBDF7">
            <w:pPr>
              <w:widowControl/>
              <w:jc w:val="center"/>
              <w:rPr>
                <w:rFonts w:hint="eastAsia" w:ascii="宋体" w:hAnsi="宋体" w:eastAsia="宋体" w:cs="宋体"/>
                <w:kern w:val="0"/>
                <w:sz w:val="21"/>
                <w:szCs w:val="21"/>
              </w:rPr>
            </w:pPr>
          </w:p>
        </w:tc>
        <w:tc>
          <w:tcPr>
            <w:tcW w:w="983"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8694B3B">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5%</w:t>
            </w:r>
          </w:p>
        </w:tc>
        <w:tc>
          <w:tcPr>
            <w:tcW w:w="2024"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4537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574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26" w:type="dxa"/>
            <w:vMerge w:val="continue"/>
            <w:tcBorders>
              <w:left w:val="single" w:color="auto" w:sz="4" w:space="0"/>
              <w:right w:val="single" w:color="auto" w:sz="4" w:space="0"/>
            </w:tcBorders>
            <w:noWrap w:val="0"/>
            <w:vAlign w:val="center"/>
          </w:tcPr>
          <w:p w14:paraId="3B7F2657">
            <w:pPr>
              <w:widowControl/>
              <w:jc w:val="left"/>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24173F1">
            <w:pPr>
              <w:widowControl/>
              <w:jc w:val="center"/>
              <w:rPr>
                <w:rFonts w:hint="eastAsia" w:ascii="宋体" w:hAnsi="宋体" w:eastAsia="宋体" w:cs="宋体"/>
                <w:color w:val="000000"/>
                <w:kern w:val="0"/>
                <w:sz w:val="21"/>
                <w:szCs w:val="21"/>
              </w:rPr>
            </w:pPr>
          </w:p>
        </w:tc>
        <w:tc>
          <w:tcPr>
            <w:tcW w:w="1054"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F7B6EC0">
            <w:pPr>
              <w:widowControl/>
              <w:jc w:val="cente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F637792">
            <w:pPr>
              <w:widowControl/>
              <w:jc w:val="center"/>
              <w:rPr>
                <w:rFonts w:hint="eastAsia" w:ascii="宋体" w:hAnsi="宋体" w:eastAsia="宋体" w:cs="宋体"/>
                <w:kern w:val="0"/>
                <w:sz w:val="21"/>
                <w:szCs w:val="21"/>
              </w:rPr>
            </w:pPr>
            <w:r>
              <w:rPr>
                <w:rFonts w:hint="eastAsia"/>
                <w:lang w:eastAsia="zh-CN"/>
              </w:rPr>
              <w:t>不动产登记错误率</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F83B3A">
            <w:pPr>
              <w:widowControl/>
              <w:jc w:val="center"/>
              <w:rPr>
                <w:rFonts w:hint="eastAsia" w:ascii="宋体" w:hAnsi="宋体" w:eastAsia="宋体" w:cs="宋体"/>
                <w:kern w:val="0"/>
                <w:sz w:val="21"/>
                <w:szCs w:val="21"/>
              </w:rPr>
            </w:pP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D1D065">
            <w:pPr>
              <w:widowControl/>
              <w:jc w:val="center"/>
              <w:rPr>
                <w:rFonts w:hint="eastAsia" w:ascii="宋体" w:hAnsi="宋体" w:eastAsia="宋体" w:cs="宋体"/>
                <w:kern w:val="0"/>
                <w:sz w:val="21"/>
                <w:szCs w:val="21"/>
              </w:rPr>
            </w:pPr>
          </w:p>
        </w:tc>
        <w:tc>
          <w:tcPr>
            <w:tcW w:w="983"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2253FAF">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rPr>
              <w:t>‰</w:t>
            </w:r>
          </w:p>
        </w:tc>
        <w:tc>
          <w:tcPr>
            <w:tcW w:w="2024"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E2653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55A8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26" w:type="dxa"/>
            <w:vMerge w:val="continue"/>
            <w:tcBorders>
              <w:left w:val="single" w:color="auto" w:sz="4" w:space="0"/>
              <w:right w:val="single" w:color="auto" w:sz="4" w:space="0"/>
            </w:tcBorders>
            <w:noWrap w:val="0"/>
            <w:vAlign w:val="center"/>
          </w:tcPr>
          <w:p w14:paraId="276F5F13">
            <w:pPr>
              <w:widowControl/>
              <w:jc w:val="left"/>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14:paraId="46CBF6FB">
            <w:pPr>
              <w:widowControl/>
              <w:jc w:val="center"/>
              <w:rPr>
                <w:rFonts w:hint="eastAsia" w:ascii="宋体" w:hAnsi="宋体" w:eastAsia="宋体" w:cs="宋体"/>
                <w:color w:val="000000"/>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61DF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1E5DE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提前办结率</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F6100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219FD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c>
          <w:tcPr>
            <w:tcW w:w="983"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A9BB4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c>
          <w:tcPr>
            <w:tcW w:w="2024"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D463F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0E7D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Merge w:val="continue"/>
            <w:tcBorders>
              <w:left w:val="single" w:color="auto" w:sz="4" w:space="0"/>
              <w:right w:val="single" w:color="auto" w:sz="4" w:space="0"/>
            </w:tcBorders>
            <w:noWrap w:val="0"/>
            <w:vAlign w:val="center"/>
          </w:tcPr>
          <w:p w14:paraId="34896ADE">
            <w:pPr>
              <w:widowControl/>
              <w:jc w:val="left"/>
              <w:rPr>
                <w:rFonts w:hint="eastAsia" w:ascii="宋体" w:hAnsi="宋体" w:eastAsia="宋体" w:cs="宋体"/>
                <w:color w:val="000000"/>
                <w:kern w:val="0"/>
                <w:sz w:val="21"/>
                <w:szCs w:val="21"/>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0E6F22C5">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rPr>
              <w:t>效益指标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0C94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社会效益</w:t>
            </w:r>
          </w:p>
          <w:p w14:paraId="37C581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4FC65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数字化建设效率</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8EE7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提高工作效率</w:t>
            </w: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B81B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提高工作效率</w:t>
            </w:r>
          </w:p>
        </w:tc>
        <w:tc>
          <w:tcPr>
            <w:tcW w:w="983"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7828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提高工作效率</w:t>
            </w:r>
          </w:p>
        </w:tc>
        <w:tc>
          <w:tcPr>
            <w:tcW w:w="2024"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A992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4BCB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bottom w:val="single" w:color="auto" w:sz="4" w:space="0"/>
              <w:right w:val="single" w:color="auto" w:sz="4" w:space="0"/>
            </w:tcBorders>
            <w:noWrap w:val="0"/>
            <w:vAlign w:val="center"/>
          </w:tcPr>
          <w:p w14:paraId="08486ADD">
            <w:pPr>
              <w:widowControl/>
              <w:jc w:val="left"/>
              <w:rPr>
                <w:rFonts w:hint="eastAsia" w:ascii="宋体" w:hAnsi="宋体" w:eastAsia="宋体" w:cs="宋体"/>
                <w:color w:val="000000"/>
                <w:kern w:val="0"/>
                <w:sz w:val="21"/>
                <w:szCs w:val="21"/>
              </w:rPr>
            </w:pPr>
          </w:p>
        </w:tc>
        <w:tc>
          <w:tcPr>
            <w:tcW w:w="10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4CCC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14:paraId="0E006C20">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525A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服务对象满意度指标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5E79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群众满意度</w:t>
            </w:r>
          </w:p>
        </w:tc>
        <w:tc>
          <w:tcPr>
            <w:tcW w:w="10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9ED48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≥95%</w:t>
            </w:r>
          </w:p>
        </w:tc>
        <w:tc>
          <w:tcPr>
            <w:tcW w:w="100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59833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≥95%</w:t>
            </w:r>
          </w:p>
        </w:tc>
        <w:tc>
          <w:tcPr>
            <w:tcW w:w="983"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A5EC6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≥95%</w:t>
            </w:r>
          </w:p>
        </w:tc>
        <w:tc>
          <w:tcPr>
            <w:tcW w:w="2024"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7732F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73B2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006CB7B7">
            <w:pPr>
              <w:widowControl/>
              <w:jc w:val="left"/>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年度目标2：</w:t>
            </w:r>
          </w:p>
        </w:tc>
        <w:tc>
          <w:tcPr>
            <w:tcW w:w="8276" w:type="dxa"/>
            <w:gridSpan w:val="1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33B469">
            <w:pPr>
              <w:widowControl/>
              <w:jc w:val="left"/>
              <w:rPr>
                <w:rFonts w:hint="eastAsia" w:ascii="宋体" w:hAnsi="宋体" w:eastAsia="宋体" w:cs="宋体"/>
                <w:kern w:val="0"/>
                <w:sz w:val="21"/>
                <w:szCs w:val="21"/>
              </w:rPr>
            </w:pPr>
            <w:r>
              <w:rPr>
                <w:rFonts w:hint="eastAsia" w:ascii="宋体" w:hAnsi="宋体" w:cs="宋体"/>
                <w:kern w:val="0"/>
                <w:szCs w:val="21"/>
              </w:rPr>
              <w:t>1.实施年度基础测绘和零散测量年度工作；2提高地理信息服务能力。</w:t>
            </w:r>
          </w:p>
        </w:tc>
      </w:tr>
      <w:tr w14:paraId="3309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top w:val="single" w:color="auto" w:sz="4" w:space="0"/>
              <w:left w:val="single" w:color="auto" w:sz="4" w:space="0"/>
              <w:right w:val="single" w:color="auto" w:sz="4" w:space="0"/>
            </w:tcBorders>
            <w:noWrap w:val="0"/>
            <w:vAlign w:val="center"/>
          </w:tcPr>
          <w:p w14:paraId="671FB7B5">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4B515D1">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一级指标</w:t>
            </w: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D795B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16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232D14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40DFFA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3748" w:type="dxa"/>
            <w:gridSpan w:val="1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F571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301"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2078E9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23FB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vAlign w:val="center"/>
          </w:tcPr>
          <w:p w14:paraId="4BEC37A4">
            <w:pPr>
              <w:widowControl/>
              <w:jc w:val="center"/>
              <w:rPr>
                <w:rFonts w:hint="eastAsia" w:ascii="宋体" w:hAnsi="宋体" w:eastAsia="宋体" w:cs="宋体"/>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C85AAA8">
            <w:pPr>
              <w:widowControl/>
              <w:jc w:val="center"/>
              <w:rPr>
                <w:rFonts w:hint="eastAsia" w:ascii="宋体" w:hAnsi="宋体" w:eastAsia="宋体" w:cs="宋体"/>
                <w:sz w:val="21"/>
                <w:szCs w:val="21"/>
              </w:rPr>
            </w:pPr>
          </w:p>
        </w:tc>
        <w:tc>
          <w:tcPr>
            <w:tcW w:w="105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16441FD">
            <w:pPr>
              <w:widowControl/>
              <w:jc w:val="center"/>
              <w:rPr>
                <w:rFonts w:hint="eastAsia" w:ascii="宋体" w:hAnsi="宋体" w:eastAsia="宋体" w:cs="宋体"/>
                <w:sz w:val="21"/>
                <w:szCs w:val="21"/>
              </w:rPr>
            </w:pPr>
          </w:p>
        </w:tc>
        <w:tc>
          <w:tcPr>
            <w:tcW w:w="116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1F546F5">
            <w:pPr>
              <w:widowControl/>
              <w:jc w:val="center"/>
              <w:rPr>
                <w:rFonts w:hint="eastAsia" w:ascii="宋体" w:hAnsi="宋体" w:eastAsia="宋体" w:cs="宋体"/>
                <w:sz w:val="21"/>
                <w:szCs w:val="21"/>
              </w:rPr>
            </w:pP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5623A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前年</w:t>
            </w:r>
          </w:p>
        </w:tc>
        <w:tc>
          <w:tcPr>
            <w:tcW w:w="1025" w:type="dxa"/>
            <w:gridSpan w:val="6"/>
            <w:tcBorders>
              <w:top w:val="single" w:color="auto" w:sz="4" w:space="0"/>
              <w:left w:val="nil"/>
              <w:right w:val="single" w:color="auto" w:sz="4" w:space="0"/>
            </w:tcBorders>
            <w:noWrap w:val="0"/>
            <w:tcMar>
              <w:top w:w="0" w:type="dxa"/>
              <w:left w:w="28" w:type="dxa"/>
              <w:bottom w:w="0" w:type="dxa"/>
              <w:right w:w="28" w:type="dxa"/>
            </w:tcMar>
            <w:vAlign w:val="center"/>
          </w:tcPr>
          <w:p w14:paraId="1A0E56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上年</w:t>
            </w:r>
          </w:p>
        </w:tc>
        <w:tc>
          <w:tcPr>
            <w:tcW w:w="1645" w:type="dxa"/>
            <w:gridSpan w:val="3"/>
            <w:tcBorders>
              <w:top w:val="single" w:color="auto" w:sz="4" w:space="0"/>
              <w:left w:val="nil"/>
              <w:right w:val="single" w:color="auto" w:sz="4" w:space="0"/>
            </w:tcBorders>
            <w:noWrap w:val="0"/>
            <w:tcMar>
              <w:top w:w="0" w:type="dxa"/>
              <w:left w:w="28" w:type="dxa"/>
              <w:bottom w:w="0" w:type="dxa"/>
              <w:right w:w="28" w:type="dxa"/>
            </w:tcMar>
            <w:vAlign w:val="center"/>
          </w:tcPr>
          <w:p w14:paraId="3BCE89D4">
            <w:pPr>
              <w:widowControl/>
              <w:jc w:val="center"/>
              <w:rPr>
                <w:rFonts w:hint="eastAsia" w:ascii="宋体" w:hAnsi="宋体" w:eastAsia="宋体" w:cs="宋体"/>
                <w:sz w:val="21"/>
                <w:szCs w:val="21"/>
              </w:rPr>
            </w:pPr>
            <w:r>
              <w:rPr>
                <w:rFonts w:hint="eastAsia" w:ascii="宋体" w:hAnsi="宋体" w:eastAsia="宋体" w:cs="宋体"/>
                <w:kern w:val="0"/>
                <w:sz w:val="21"/>
                <w:szCs w:val="21"/>
              </w:rPr>
              <w:t>预计当年实现</w:t>
            </w:r>
          </w:p>
        </w:tc>
        <w:tc>
          <w:tcPr>
            <w:tcW w:w="1301" w:type="dxa"/>
            <w:vMerge w:val="continue"/>
            <w:tcBorders>
              <w:left w:val="nil"/>
              <w:right w:val="single" w:color="auto" w:sz="4" w:space="0"/>
            </w:tcBorders>
            <w:noWrap w:val="0"/>
            <w:tcMar>
              <w:top w:w="0" w:type="dxa"/>
              <w:left w:w="28" w:type="dxa"/>
              <w:bottom w:w="0" w:type="dxa"/>
              <w:right w:w="28" w:type="dxa"/>
            </w:tcMar>
            <w:vAlign w:val="center"/>
          </w:tcPr>
          <w:p w14:paraId="6C6663B7">
            <w:pPr>
              <w:widowControl/>
              <w:jc w:val="center"/>
              <w:rPr>
                <w:rFonts w:hint="eastAsia" w:ascii="宋体" w:hAnsi="宋体" w:eastAsia="宋体" w:cs="宋体"/>
                <w:kern w:val="0"/>
                <w:sz w:val="21"/>
                <w:szCs w:val="21"/>
              </w:rPr>
            </w:pPr>
          </w:p>
        </w:tc>
      </w:tr>
      <w:tr w14:paraId="7E24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left w:val="single" w:color="auto" w:sz="4" w:space="0"/>
              <w:right w:val="single" w:color="auto" w:sz="4" w:space="0"/>
            </w:tcBorders>
            <w:noWrap w:val="0"/>
            <w:vAlign w:val="center"/>
          </w:tcPr>
          <w:p w14:paraId="648A65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年度绩效目标</w:t>
            </w:r>
          </w:p>
        </w:tc>
        <w:tc>
          <w:tcPr>
            <w:tcW w:w="1009"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2A5223">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成本指标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9E5B436">
            <w:pPr>
              <w:widowControl/>
              <w:jc w:val="center"/>
              <w:rPr>
                <w:rFonts w:hint="eastAsia" w:ascii="宋体" w:hAnsi="宋体" w:cs="宋体"/>
                <w:kern w:val="0"/>
                <w:sz w:val="21"/>
                <w:szCs w:val="21"/>
                <w:lang w:val="en-US" w:eastAsia="zh-CN" w:bidi="ar-SA"/>
              </w:rPr>
            </w:pPr>
            <w:r>
              <w:rPr>
                <w:rFonts w:hint="eastAsia"/>
              </w:rPr>
              <w:t>经济成本指标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D513255">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预算支出率</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CD77CAB">
            <w:pPr>
              <w:widowControl/>
              <w:jc w:val="center"/>
              <w:rPr>
                <w:rFonts w:hint="eastAsia" w:ascii="宋体" w:hAnsi="宋体" w:cs="宋体"/>
                <w:kern w:val="0"/>
                <w:sz w:val="21"/>
                <w:szCs w:val="21"/>
                <w:lang w:val="en-US" w:eastAsia="zh-CN" w:bidi="ar-SA"/>
              </w:rPr>
            </w:pP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75888CE">
            <w:pPr>
              <w:widowControl/>
              <w:jc w:val="center"/>
              <w:rPr>
                <w:rFonts w:hint="eastAsia" w:ascii="宋体" w:hAnsi="宋体" w:cs="宋体"/>
                <w:kern w:val="0"/>
                <w:sz w:val="21"/>
                <w:szCs w:val="21"/>
                <w:lang w:val="en-US" w:eastAsia="zh-CN" w:bidi="ar-SA"/>
              </w:rPr>
            </w:pPr>
          </w:p>
        </w:tc>
        <w:tc>
          <w:tcPr>
            <w:tcW w:w="1645" w:type="dxa"/>
            <w:gridSpan w:val="3"/>
            <w:tcBorders>
              <w:left w:val="nil"/>
              <w:bottom w:val="single" w:color="auto" w:sz="4" w:space="0"/>
              <w:right w:val="single" w:color="auto" w:sz="4" w:space="0"/>
            </w:tcBorders>
            <w:noWrap w:val="0"/>
            <w:tcMar>
              <w:top w:w="0" w:type="dxa"/>
              <w:left w:w="28" w:type="dxa"/>
              <w:bottom w:w="0" w:type="dxa"/>
              <w:right w:w="28" w:type="dxa"/>
            </w:tcMar>
            <w:vAlign w:val="center"/>
          </w:tcPr>
          <w:p w14:paraId="145CA721">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1182416D">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计划指标</w:t>
            </w:r>
          </w:p>
        </w:tc>
      </w:tr>
      <w:tr w14:paraId="5DE9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26" w:type="dxa"/>
            <w:vMerge w:val="continue"/>
            <w:tcBorders>
              <w:left w:val="single" w:color="auto" w:sz="4" w:space="0"/>
              <w:right w:val="single" w:color="auto" w:sz="4" w:space="0"/>
            </w:tcBorders>
            <w:noWrap w:val="0"/>
            <w:vAlign w:val="center"/>
          </w:tcPr>
          <w:p w14:paraId="6261085F">
            <w:pPr>
              <w:widowControl/>
              <w:jc w:val="center"/>
              <w:rPr>
                <w:rFonts w:hint="eastAsia" w:ascii="宋体" w:hAnsi="宋体" w:eastAsia="宋体" w:cs="宋体"/>
                <w:kern w:val="0"/>
                <w:sz w:val="21"/>
                <w:szCs w:val="21"/>
              </w:rPr>
            </w:pPr>
          </w:p>
        </w:tc>
        <w:tc>
          <w:tcPr>
            <w:tcW w:w="1009" w:type="dxa"/>
            <w:vMerge w:val="restart"/>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852FDBD">
            <w:pPr>
              <w:widowControl/>
              <w:jc w:val="center"/>
              <w:rPr>
                <w:rFonts w:hint="eastAsia" w:ascii="宋体" w:hAnsi="宋体" w:eastAsia="宋体" w:cs="宋体"/>
                <w:kern w:val="0"/>
                <w:sz w:val="21"/>
                <w:szCs w:val="21"/>
              </w:rPr>
            </w:pPr>
            <w:r>
              <w:rPr>
                <w:rFonts w:hint="eastAsia" w:ascii="宋体" w:hAnsi="宋体" w:cs="宋体"/>
                <w:kern w:val="0"/>
                <w:szCs w:val="21"/>
              </w:rPr>
              <w:t>产出指标</w:t>
            </w:r>
          </w:p>
        </w:tc>
        <w:tc>
          <w:tcPr>
            <w:tcW w:w="1054" w:type="dxa"/>
            <w:vMerge w:val="restart"/>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2072771">
            <w:pPr>
              <w:widowControl/>
              <w:jc w:val="center"/>
              <w:rPr>
                <w:rFonts w:hint="eastAsia" w:ascii="宋体" w:hAnsi="宋体" w:eastAsia="宋体" w:cs="宋体"/>
                <w:kern w:val="0"/>
                <w:sz w:val="21"/>
                <w:szCs w:val="21"/>
              </w:rPr>
            </w:pPr>
            <w:r>
              <w:rPr>
                <w:rFonts w:hint="eastAsia" w:ascii="宋体" w:hAnsi="宋体" w:cs="宋体"/>
                <w:kern w:val="0"/>
                <w:szCs w:val="21"/>
              </w:rPr>
              <w:t>数量指标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0E3A5D">
            <w:pPr>
              <w:widowControl/>
              <w:jc w:val="center"/>
              <w:rPr>
                <w:rFonts w:hint="eastAsia" w:ascii="宋体" w:hAnsi="宋体" w:eastAsia="宋体" w:cs="宋体"/>
                <w:kern w:val="0"/>
                <w:sz w:val="21"/>
                <w:szCs w:val="21"/>
              </w:rPr>
            </w:pPr>
            <w:r>
              <w:rPr>
                <w:rFonts w:hint="eastAsia" w:ascii="宋体" w:hAnsi="宋体" w:cs="宋体"/>
                <w:kern w:val="0"/>
                <w:szCs w:val="21"/>
              </w:rPr>
              <w:t>1:2000地形图和影像数据更新次数</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33FE99A">
            <w:pPr>
              <w:widowControl/>
              <w:jc w:val="center"/>
              <w:rPr>
                <w:rFonts w:hint="eastAsia" w:ascii="宋体" w:hAnsi="宋体" w:eastAsia="宋体" w:cs="宋体"/>
                <w:kern w:val="0"/>
                <w:sz w:val="21"/>
                <w:szCs w:val="21"/>
              </w:rPr>
            </w:pPr>
            <w:r>
              <w:rPr>
                <w:rFonts w:hint="eastAsia" w:ascii="宋体" w:hAnsi="宋体" w:cs="宋体"/>
                <w:kern w:val="0"/>
                <w:szCs w:val="21"/>
              </w:rPr>
              <w:t>1次/年</w:t>
            </w: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472E068">
            <w:pPr>
              <w:widowControl/>
              <w:jc w:val="center"/>
              <w:rPr>
                <w:rFonts w:hint="eastAsia" w:ascii="宋体" w:hAnsi="宋体" w:eastAsia="宋体" w:cs="宋体"/>
                <w:kern w:val="0"/>
                <w:sz w:val="21"/>
                <w:szCs w:val="21"/>
              </w:rPr>
            </w:pPr>
            <w:r>
              <w:rPr>
                <w:rFonts w:hint="eastAsia" w:ascii="宋体" w:hAnsi="宋体" w:cs="宋体"/>
                <w:kern w:val="0"/>
                <w:szCs w:val="21"/>
              </w:rPr>
              <w:t>1次/年</w:t>
            </w:r>
          </w:p>
        </w:tc>
        <w:tc>
          <w:tcPr>
            <w:tcW w:w="1645" w:type="dxa"/>
            <w:gridSpan w:val="3"/>
            <w:tcBorders>
              <w:left w:val="nil"/>
              <w:bottom w:val="single" w:color="auto" w:sz="4" w:space="0"/>
              <w:right w:val="single" w:color="auto" w:sz="4" w:space="0"/>
            </w:tcBorders>
            <w:noWrap w:val="0"/>
            <w:tcMar>
              <w:top w:w="0" w:type="dxa"/>
              <w:left w:w="28" w:type="dxa"/>
              <w:bottom w:w="0" w:type="dxa"/>
              <w:right w:w="28" w:type="dxa"/>
            </w:tcMar>
            <w:vAlign w:val="center"/>
          </w:tcPr>
          <w:p w14:paraId="00DC08C2">
            <w:pPr>
              <w:widowControl/>
              <w:jc w:val="center"/>
              <w:rPr>
                <w:rFonts w:hint="eastAsia" w:ascii="宋体" w:hAnsi="宋体" w:eastAsia="宋体" w:cs="宋体"/>
                <w:kern w:val="0"/>
                <w:sz w:val="21"/>
                <w:szCs w:val="21"/>
              </w:rPr>
            </w:pPr>
            <w:r>
              <w:rPr>
                <w:rFonts w:hint="eastAsia" w:ascii="宋体" w:hAnsi="宋体" w:cs="宋体"/>
                <w:kern w:val="0"/>
                <w:szCs w:val="21"/>
              </w:rPr>
              <w:t>1次/年</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0819316F">
            <w:pPr>
              <w:widowControl/>
              <w:jc w:val="center"/>
              <w:rPr>
                <w:rFonts w:hint="eastAsia" w:ascii="宋体" w:hAnsi="宋体" w:eastAsia="宋体" w:cs="宋体"/>
                <w:kern w:val="0"/>
                <w:sz w:val="21"/>
                <w:szCs w:val="21"/>
              </w:rPr>
            </w:pPr>
            <w:r>
              <w:rPr>
                <w:rFonts w:hint="eastAsia" w:ascii="宋体" w:hAnsi="宋体" w:cs="宋体"/>
                <w:kern w:val="0"/>
                <w:szCs w:val="21"/>
              </w:rPr>
              <w:t>计划指标</w:t>
            </w:r>
          </w:p>
        </w:tc>
      </w:tr>
      <w:tr w14:paraId="2C6A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26" w:type="dxa"/>
            <w:vMerge w:val="continue"/>
            <w:tcBorders>
              <w:left w:val="single" w:color="auto" w:sz="4" w:space="0"/>
              <w:right w:val="single" w:color="auto" w:sz="4" w:space="0"/>
            </w:tcBorders>
            <w:noWrap w:val="0"/>
            <w:vAlign w:val="center"/>
          </w:tcPr>
          <w:p w14:paraId="58768375">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FE5EF69">
            <w:pPr>
              <w:widowControl/>
              <w:jc w:val="center"/>
              <w:rPr>
                <w:rFonts w:hint="eastAsia" w:ascii="宋体" w:hAnsi="宋体" w:eastAsia="宋体" w:cs="宋体"/>
                <w:color w:val="000000"/>
                <w:kern w:val="0"/>
                <w:sz w:val="21"/>
                <w:szCs w:val="21"/>
              </w:rPr>
            </w:pPr>
          </w:p>
        </w:tc>
        <w:tc>
          <w:tcPr>
            <w:tcW w:w="1054"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18F89CD">
            <w:pPr>
              <w:widowControl/>
              <w:jc w:val="cente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6B44723">
            <w:pPr>
              <w:widowControl/>
              <w:jc w:val="center"/>
              <w:rPr>
                <w:rFonts w:hint="eastAsia" w:ascii="宋体" w:hAnsi="宋体" w:eastAsia="宋体" w:cs="宋体"/>
                <w:kern w:val="0"/>
                <w:sz w:val="21"/>
                <w:szCs w:val="21"/>
              </w:rPr>
            </w:pPr>
            <w:r>
              <w:rPr>
                <w:rFonts w:hint="eastAsia" w:ascii="宋体" w:hAnsi="宋体" w:cs="宋体"/>
                <w:kern w:val="0"/>
                <w:szCs w:val="21"/>
              </w:rPr>
              <w:t>国土空间监测次数</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8246CC2">
            <w:pPr>
              <w:widowControl/>
              <w:jc w:val="center"/>
              <w:rPr>
                <w:rFonts w:hint="eastAsia" w:ascii="宋体" w:hAnsi="宋体" w:eastAsia="宋体" w:cs="宋体"/>
                <w:kern w:val="0"/>
                <w:sz w:val="21"/>
                <w:szCs w:val="21"/>
              </w:rPr>
            </w:pPr>
            <w:r>
              <w:rPr>
                <w:rFonts w:hint="eastAsia" w:ascii="宋体" w:hAnsi="宋体" w:cs="宋体"/>
                <w:kern w:val="0"/>
                <w:szCs w:val="21"/>
              </w:rPr>
              <w:t>1次/年</w:t>
            </w: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365861">
            <w:pPr>
              <w:widowControl/>
              <w:jc w:val="center"/>
              <w:rPr>
                <w:rFonts w:hint="eastAsia" w:ascii="宋体" w:hAnsi="宋体" w:eastAsia="宋体" w:cs="宋体"/>
                <w:kern w:val="0"/>
                <w:sz w:val="21"/>
                <w:szCs w:val="21"/>
              </w:rPr>
            </w:pPr>
            <w:r>
              <w:rPr>
                <w:rFonts w:hint="eastAsia" w:ascii="宋体" w:hAnsi="宋体" w:cs="宋体"/>
                <w:kern w:val="0"/>
                <w:szCs w:val="21"/>
              </w:rPr>
              <w:t>1次/年</w:t>
            </w:r>
          </w:p>
        </w:tc>
        <w:tc>
          <w:tcPr>
            <w:tcW w:w="1645"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7319853">
            <w:pPr>
              <w:widowControl/>
              <w:jc w:val="center"/>
              <w:rPr>
                <w:rFonts w:hint="eastAsia" w:ascii="宋体" w:hAnsi="宋体" w:eastAsia="宋体" w:cs="宋体"/>
                <w:kern w:val="0"/>
                <w:sz w:val="21"/>
                <w:szCs w:val="21"/>
              </w:rPr>
            </w:pPr>
            <w:r>
              <w:rPr>
                <w:rFonts w:hint="eastAsia" w:ascii="宋体" w:hAnsi="宋体" w:cs="宋体"/>
                <w:kern w:val="0"/>
                <w:szCs w:val="21"/>
              </w:rPr>
              <w:t>1次/年</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77C0C50">
            <w:pPr>
              <w:widowControl/>
              <w:jc w:val="center"/>
              <w:rPr>
                <w:rFonts w:hint="eastAsia" w:ascii="宋体" w:hAnsi="宋体" w:eastAsia="宋体" w:cs="宋体"/>
                <w:kern w:val="0"/>
                <w:sz w:val="21"/>
                <w:szCs w:val="21"/>
              </w:rPr>
            </w:pPr>
            <w:r>
              <w:rPr>
                <w:rFonts w:hint="eastAsia" w:ascii="宋体" w:hAnsi="宋体" w:cs="宋体"/>
                <w:kern w:val="0"/>
                <w:szCs w:val="21"/>
              </w:rPr>
              <w:t>计划标准</w:t>
            </w:r>
          </w:p>
        </w:tc>
      </w:tr>
      <w:tr w14:paraId="7A00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Merge w:val="continue"/>
            <w:tcBorders>
              <w:left w:val="single" w:color="auto" w:sz="4" w:space="0"/>
              <w:right w:val="single" w:color="auto" w:sz="4" w:space="0"/>
            </w:tcBorders>
            <w:noWrap w:val="0"/>
            <w:vAlign w:val="center"/>
          </w:tcPr>
          <w:p w14:paraId="17F855B3">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B9212C6">
            <w:pPr>
              <w:widowControl/>
              <w:jc w:val="center"/>
              <w:rPr>
                <w:rFonts w:hint="eastAsia" w:ascii="宋体" w:hAnsi="宋体" w:eastAsia="宋体" w:cs="宋体"/>
                <w:color w:val="000000"/>
                <w:kern w:val="0"/>
                <w:sz w:val="21"/>
                <w:szCs w:val="21"/>
              </w:rPr>
            </w:pPr>
          </w:p>
        </w:tc>
        <w:tc>
          <w:tcPr>
            <w:tcW w:w="1054"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B4CBCC">
            <w:pPr>
              <w:widowControl/>
              <w:jc w:val="cente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2CBEA74">
            <w:pPr>
              <w:widowControl/>
              <w:jc w:val="center"/>
              <w:rPr>
                <w:rFonts w:hint="eastAsia" w:ascii="宋体" w:hAnsi="宋体" w:eastAsia="宋体" w:cs="宋体"/>
                <w:kern w:val="0"/>
                <w:sz w:val="21"/>
                <w:szCs w:val="21"/>
              </w:rPr>
            </w:pPr>
            <w:r>
              <w:rPr>
                <w:rFonts w:hint="eastAsia" w:ascii="宋体" w:hAnsi="宋体" w:cs="宋体"/>
                <w:kern w:val="0"/>
                <w:szCs w:val="21"/>
              </w:rPr>
              <w:t>受益单位数量</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1BEAF2F">
            <w:pPr>
              <w:widowControl/>
              <w:jc w:val="center"/>
              <w:rPr>
                <w:rFonts w:hint="eastAsia" w:ascii="宋体" w:hAnsi="宋体" w:eastAsia="宋体" w:cs="宋体"/>
                <w:kern w:val="0"/>
                <w:sz w:val="21"/>
                <w:szCs w:val="21"/>
              </w:rPr>
            </w:pPr>
            <w:r>
              <w:rPr>
                <w:rFonts w:hint="eastAsia" w:ascii="宋体" w:hAnsi="宋体" w:cs="宋体"/>
                <w:kern w:val="0"/>
                <w:szCs w:val="21"/>
              </w:rPr>
              <w:t>≥50家</w:t>
            </w: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86A0F7C">
            <w:pPr>
              <w:widowControl/>
              <w:jc w:val="center"/>
              <w:rPr>
                <w:rFonts w:hint="eastAsia" w:ascii="宋体" w:hAnsi="宋体" w:eastAsia="宋体" w:cs="宋体"/>
                <w:kern w:val="0"/>
                <w:sz w:val="21"/>
                <w:szCs w:val="21"/>
              </w:rPr>
            </w:pPr>
            <w:r>
              <w:rPr>
                <w:rFonts w:hint="eastAsia" w:ascii="宋体" w:hAnsi="宋体" w:cs="宋体"/>
                <w:kern w:val="0"/>
                <w:szCs w:val="21"/>
              </w:rPr>
              <w:t>≥50家</w:t>
            </w:r>
          </w:p>
        </w:tc>
        <w:tc>
          <w:tcPr>
            <w:tcW w:w="1645"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E918DEC">
            <w:pPr>
              <w:widowControl/>
              <w:jc w:val="center"/>
              <w:rPr>
                <w:rFonts w:hint="eastAsia" w:ascii="宋体" w:hAnsi="宋体" w:eastAsia="宋体" w:cs="宋体"/>
                <w:kern w:val="0"/>
                <w:sz w:val="21"/>
                <w:szCs w:val="21"/>
              </w:rPr>
            </w:pPr>
            <w:r>
              <w:rPr>
                <w:rFonts w:hint="eastAsia" w:ascii="宋体" w:hAnsi="宋体" w:cs="宋体"/>
                <w:kern w:val="0"/>
                <w:szCs w:val="21"/>
              </w:rPr>
              <w:t>≥50家</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63EE87">
            <w:pPr>
              <w:widowControl/>
              <w:jc w:val="center"/>
              <w:rPr>
                <w:rFonts w:hint="eastAsia" w:ascii="宋体" w:hAnsi="宋体" w:eastAsia="宋体" w:cs="宋体"/>
                <w:kern w:val="0"/>
                <w:sz w:val="21"/>
                <w:szCs w:val="21"/>
              </w:rPr>
            </w:pPr>
            <w:r>
              <w:rPr>
                <w:rFonts w:hint="eastAsia" w:ascii="宋体" w:hAnsi="宋体" w:cs="宋体"/>
                <w:kern w:val="0"/>
                <w:szCs w:val="21"/>
              </w:rPr>
              <w:t>计划标准</w:t>
            </w:r>
          </w:p>
        </w:tc>
      </w:tr>
      <w:tr w14:paraId="153E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26" w:type="dxa"/>
            <w:vMerge w:val="continue"/>
            <w:tcBorders>
              <w:left w:val="single" w:color="auto" w:sz="4" w:space="0"/>
              <w:right w:val="single" w:color="auto" w:sz="4" w:space="0"/>
            </w:tcBorders>
            <w:noWrap w:val="0"/>
            <w:vAlign w:val="center"/>
          </w:tcPr>
          <w:p w14:paraId="63C544B2">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16BA485">
            <w:pPr>
              <w:widowControl/>
              <w:jc w:val="center"/>
              <w:rPr>
                <w:rFonts w:hint="eastAsia" w:ascii="宋体" w:hAnsi="宋体" w:eastAsia="宋体" w:cs="宋体"/>
                <w:color w:val="000000"/>
                <w:kern w:val="0"/>
                <w:sz w:val="21"/>
                <w:szCs w:val="21"/>
              </w:rPr>
            </w:pPr>
          </w:p>
        </w:tc>
        <w:tc>
          <w:tcPr>
            <w:tcW w:w="1054"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29BDB2">
            <w:pPr>
              <w:widowControl/>
              <w:jc w:val="center"/>
              <w:rPr>
                <w:rFonts w:hint="eastAsia" w:ascii="宋体" w:hAnsi="宋体" w:eastAsia="宋体" w:cs="宋体"/>
                <w:kern w:val="0"/>
                <w:sz w:val="21"/>
                <w:szCs w:val="21"/>
              </w:rPr>
            </w:pPr>
            <w:r>
              <w:rPr>
                <w:rFonts w:hint="eastAsia" w:ascii="宋体" w:hAnsi="宋体" w:cs="宋体"/>
                <w:kern w:val="0"/>
                <w:szCs w:val="21"/>
              </w:rPr>
              <w:t>质量指标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149D66">
            <w:pPr>
              <w:jc w:val="center"/>
              <w:rPr>
                <w:rFonts w:hint="eastAsia" w:ascii="宋体" w:hAnsi="宋体" w:eastAsia="宋体" w:cs="宋体"/>
                <w:kern w:val="0"/>
                <w:sz w:val="21"/>
                <w:szCs w:val="21"/>
              </w:rPr>
            </w:pPr>
            <w:r>
              <w:rPr>
                <w:rFonts w:hint="eastAsia" w:ascii="宋体" w:hAnsi="宋体" w:cs="宋体"/>
                <w:kern w:val="0"/>
                <w:szCs w:val="21"/>
              </w:rPr>
              <w:t>项目验收合格率</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72B3628">
            <w:pPr>
              <w:jc w:val="center"/>
              <w:rPr>
                <w:rFonts w:hint="eastAsia" w:ascii="宋体" w:hAnsi="宋体" w:eastAsia="宋体" w:cs="宋体"/>
                <w:kern w:val="0"/>
                <w:sz w:val="21"/>
                <w:szCs w:val="21"/>
              </w:rPr>
            </w:pPr>
            <w:r>
              <w:rPr>
                <w:rFonts w:hint="eastAsia" w:ascii="宋体" w:hAnsi="宋体" w:cs="宋体"/>
                <w:kern w:val="0"/>
                <w:szCs w:val="21"/>
              </w:rPr>
              <w:t>100%</w:t>
            </w: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FF0A83E">
            <w:pPr>
              <w:jc w:val="center"/>
              <w:rPr>
                <w:rFonts w:hint="eastAsia" w:ascii="宋体" w:hAnsi="宋体" w:eastAsia="宋体" w:cs="宋体"/>
                <w:kern w:val="0"/>
                <w:sz w:val="21"/>
                <w:szCs w:val="21"/>
              </w:rPr>
            </w:pPr>
            <w:r>
              <w:rPr>
                <w:rFonts w:hint="eastAsia" w:ascii="宋体" w:hAnsi="宋体" w:cs="宋体"/>
                <w:kern w:val="0"/>
                <w:szCs w:val="21"/>
              </w:rPr>
              <w:t>100%</w:t>
            </w:r>
          </w:p>
        </w:tc>
        <w:tc>
          <w:tcPr>
            <w:tcW w:w="1645"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0AE0C6D">
            <w:pPr>
              <w:jc w:val="center"/>
              <w:rPr>
                <w:rFonts w:hint="eastAsia" w:ascii="宋体" w:hAnsi="宋体" w:eastAsia="宋体" w:cs="宋体"/>
                <w:kern w:val="0"/>
                <w:sz w:val="21"/>
                <w:szCs w:val="21"/>
              </w:rPr>
            </w:pPr>
            <w:r>
              <w:rPr>
                <w:rFonts w:hint="eastAsia" w:ascii="宋体" w:hAnsi="宋体" w:cs="宋体"/>
                <w:kern w:val="0"/>
                <w:szCs w:val="21"/>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514C1F8">
            <w:pPr>
              <w:jc w:val="center"/>
              <w:rPr>
                <w:rFonts w:hint="eastAsia" w:ascii="宋体" w:hAnsi="宋体" w:eastAsia="宋体" w:cs="宋体"/>
                <w:kern w:val="0"/>
                <w:sz w:val="21"/>
                <w:szCs w:val="21"/>
              </w:rPr>
            </w:pPr>
            <w:r>
              <w:rPr>
                <w:rFonts w:hint="eastAsia" w:ascii="宋体" w:hAnsi="宋体" w:cs="宋体"/>
                <w:kern w:val="0"/>
                <w:szCs w:val="21"/>
              </w:rPr>
              <w:t>计划标准</w:t>
            </w:r>
          </w:p>
        </w:tc>
      </w:tr>
      <w:tr w14:paraId="0DF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vMerge w:val="continue"/>
            <w:tcBorders>
              <w:left w:val="single" w:color="auto" w:sz="4" w:space="0"/>
              <w:right w:val="single" w:color="auto" w:sz="4" w:space="0"/>
            </w:tcBorders>
            <w:noWrap w:val="0"/>
            <w:vAlign w:val="center"/>
          </w:tcPr>
          <w:p w14:paraId="2A7B8D9A">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26A713E">
            <w:pPr>
              <w:widowControl/>
              <w:jc w:val="center"/>
              <w:rPr>
                <w:rFonts w:hint="eastAsia" w:ascii="宋体" w:hAnsi="宋体" w:eastAsia="宋体" w:cs="宋体"/>
                <w:color w:val="000000"/>
                <w:kern w:val="0"/>
                <w:sz w:val="21"/>
                <w:szCs w:val="21"/>
              </w:rPr>
            </w:pPr>
          </w:p>
        </w:tc>
        <w:tc>
          <w:tcPr>
            <w:tcW w:w="1054"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3E9294">
            <w:pPr>
              <w:widowControl/>
              <w:jc w:val="cente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2DF8D06">
            <w:pPr>
              <w:widowControl/>
              <w:jc w:val="center"/>
              <w:rPr>
                <w:rFonts w:hint="eastAsia" w:ascii="宋体" w:hAnsi="宋体" w:eastAsia="宋体" w:cs="宋体"/>
                <w:kern w:val="0"/>
                <w:sz w:val="21"/>
                <w:szCs w:val="21"/>
              </w:rPr>
            </w:pPr>
            <w:r>
              <w:rPr>
                <w:rFonts w:hint="eastAsia" w:ascii="宋体" w:hAnsi="宋体" w:cs="宋体"/>
                <w:kern w:val="0"/>
                <w:szCs w:val="21"/>
              </w:rPr>
              <w:t>零散测量投诉次数</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3E0B0E">
            <w:pPr>
              <w:widowControl/>
              <w:jc w:val="center"/>
              <w:rPr>
                <w:rFonts w:hint="eastAsia" w:ascii="宋体" w:hAnsi="宋体" w:eastAsia="宋体" w:cs="宋体"/>
                <w:kern w:val="0"/>
                <w:sz w:val="21"/>
                <w:szCs w:val="21"/>
              </w:rPr>
            </w:pPr>
            <w:r>
              <w:rPr>
                <w:rFonts w:hint="eastAsia" w:ascii="宋体" w:hAnsi="宋体" w:cs="宋体"/>
                <w:kern w:val="0"/>
                <w:szCs w:val="21"/>
              </w:rPr>
              <w:t>≤2</w:t>
            </w:r>
            <w:r>
              <w:rPr>
                <w:rFonts w:hint="eastAsia" w:ascii="宋体" w:hAnsi="宋体" w:cs="宋体"/>
                <w:kern w:val="0"/>
                <w:szCs w:val="21"/>
                <w:lang w:val="en-US" w:eastAsia="zh-CN"/>
              </w:rPr>
              <w:t>次</w:t>
            </w: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5E35B1F">
            <w:pPr>
              <w:widowControl/>
              <w:jc w:val="center"/>
              <w:rPr>
                <w:rFonts w:hint="eastAsia" w:ascii="宋体" w:hAnsi="宋体" w:eastAsia="宋体" w:cs="宋体"/>
                <w:kern w:val="0"/>
                <w:sz w:val="21"/>
                <w:szCs w:val="21"/>
              </w:rPr>
            </w:pPr>
            <w:r>
              <w:rPr>
                <w:rFonts w:hint="eastAsia" w:ascii="宋体" w:hAnsi="宋体" w:cs="宋体"/>
                <w:kern w:val="0"/>
                <w:szCs w:val="21"/>
              </w:rPr>
              <w:t>≤2</w:t>
            </w:r>
            <w:r>
              <w:rPr>
                <w:rFonts w:hint="eastAsia" w:ascii="宋体" w:hAnsi="宋体" w:cs="宋体"/>
                <w:kern w:val="0"/>
                <w:szCs w:val="21"/>
                <w:lang w:val="en-US" w:eastAsia="zh-CN"/>
              </w:rPr>
              <w:t>次</w:t>
            </w:r>
          </w:p>
        </w:tc>
        <w:tc>
          <w:tcPr>
            <w:tcW w:w="1645"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C46570">
            <w:pPr>
              <w:widowControl/>
              <w:jc w:val="center"/>
              <w:rPr>
                <w:rFonts w:hint="eastAsia" w:ascii="宋体" w:hAnsi="宋体" w:eastAsia="宋体" w:cs="宋体"/>
                <w:kern w:val="0"/>
                <w:sz w:val="21"/>
                <w:szCs w:val="21"/>
              </w:rPr>
            </w:pPr>
            <w:r>
              <w:rPr>
                <w:rFonts w:hint="eastAsia" w:ascii="宋体" w:hAnsi="宋体" w:cs="宋体"/>
                <w:kern w:val="0"/>
                <w:szCs w:val="21"/>
              </w:rPr>
              <w:t>≤2</w:t>
            </w:r>
            <w:r>
              <w:rPr>
                <w:rFonts w:hint="eastAsia" w:ascii="宋体" w:hAnsi="宋体" w:cs="宋体"/>
                <w:kern w:val="0"/>
                <w:szCs w:val="21"/>
                <w:lang w:val="en-US" w:eastAsia="zh-CN"/>
              </w:rPr>
              <w:t>次</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A9B2024">
            <w:pPr>
              <w:widowControl/>
              <w:jc w:val="center"/>
              <w:rPr>
                <w:rFonts w:hint="eastAsia" w:ascii="宋体" w:hAnsi="宋体" w:eastAsia="宋体" w:cs="宋体"/>
                <w:kern w:val="0"/>
                <w:sz w:val="21"/>
                <w:szCs w:val="21"/>
              </w:rPr>
            </w:pPr>
            <w:r>
              <w:rPr>
                <w:rFonts w:hint="eastAsia" w:ascii="宋体" w:hAnsi="宋体" w:cs="宋体"/>
                <w:kern w:val="0"/>
                <w:szCs w:val="21"/>
              </w:rPr>
              <w:t>计划标准</w:t>
            </w:r>
          </w:p>
        </w:tc>
      </w:tr>
      <w:tr w14:paraId="1098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26" w:type="dxa"/>
            <w:vMerge w:val="continue"/>
            <w:tcBorders>
              <w:left w:val="single" w:color="auto" w:sz="4" w:space="0"/>
              <w:right w:val="single" w:color="auto" w:sz="4" w:space="0"/>
            </w:tcBorders>
            <w:noWrap w:val="0"/>
            <w:vAlign w:val="center"/>
          </w:tcPr>
          <w:p w14:paraId="04A6B6E7">
            <w:pPr>
              <w:widowControl/>
              <w:jc w:val="center"/>
              <w:rPr>
                <w:rFonts w:hint="eastAsia" w:ascii="宋体" w:hAnsi="宋体" w:eastAsia="宋体" w:cs="宋体"/>
                <w:color w:val="000000"/>
                <w:kern w:val="0"/>
                <w:sz w:val="21"/>
                <w:szCs w:val="21"/>
              </w:rPr>
            </w:pPr>
          </w:p>
        </w:tc>
        <w:tc>
          <w:tcPr>
            <w:tcW w:w="10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5F8D97">
            <w:pPr>
              <w:widowControl/>
              <w:jc w:val="center"/>
              <w:rPr>
                <w:rFonts w:hint="eastAsia" w:ascii="宋体" w:hAnsi="宋体" w:eastAsia="宋体" w:cs="宋体"/>
                <w:color w:val="000000"/>
                <w:kern w:val="0"/>
                <w:sz w:val="21"/>
                <w:szCs w:val="21"/>
              </w:rPr>
            </w:pPr>
            <w:r>
              <w:rPr>
                <w:rFonts w:hint="eastAsia" w:ascii="宋体" w:hAnsi="宋体" w:cs="宋体"/>
                <w:kern w:val="0"/>
                <w:szCs w:val="21"/>
              </w:rPr>
              <w:t>效益指标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1E87094">
            <w:pPr>
              <w:widowControl/>
              <w:jc w:val="center"/>
              <w:rPr>
                <w:rFonts w:hint="eastAsia" w:ascii="宋体" w:hAnsi="宋体" w:eastAsia="宋体" w:cs="宋体"/>
                <w:kern w:val="0"/>
                <w:sz w:val="21"/>
                <w:szCs w:val="21"/>
              </w:rPr>
            </w:pPr>
            <w:r>
              <w:rPr>
                <w:rFonts w:hint="eastAsia" w:ascii="宋体" w:hAnsi="宋体" w:cs="宋体"/>
                <w:kern w:val="0"/>
                <w:szCs w:val="21"/>
              </w:rPr>
              <w:t>社会效益指标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FD18EC">
            <w:pPr>
              <w:widowControl/>
              <w:jc w:val="center"/>
              <w:rPr>
                <w:rFonts w:hint="eastAsia" w:ascii="宋体" w:hAnsi="宋体" w:eastAsia="宋体" w:cs="宋体"/>
                <w:kern w:val="0"/>
                <w:sz w:val="21"/>
                <w:szCs w:val="21"/>
              </w:rPr>
            </w:pPr>
            <w:r>
              <w:rPr>
                <w:rFonts w:hint="eastAsia" w:ascii="宋体" w:hAnsi="宋体" w:cs="宋体"/>
                <w:kern w:val="0"/>
                <w:szCs w:val="21"/>
              </w:rPr>
              <w:t>地理信息服务能力</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83F933">
            <w:pPr>
              <w:widowControl/>
              <w:jc w:val="center"/>
              <w:rPr>
                <w:rFonts w:hint="eastAsia" w:ascii="宋体" w:hAnsi="宋体" w:eastAsia="宋体" w:cs="宋体"/>
                <w:kern w:val="0"/>
                <w:sz w:val="21"/>
                <w:szCs w:val="21"/>
              </w:rPr>
            </w:pPr>
            <w:r>
              <w:rPr>
                <w:rFonts w:hint="eastAsia" w:ascii="宋体" w:hAnsi="宋体" w:cs="宋体"/>
                <w:kern w:val="0"/>
                <w:szCs w:val="21"/>
              </w:rPr>
              <w:t>有所提升</w:t>
            </w: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68F7063">
            <w:pPr>
              <w:widowControl/>
              <w:jc w:val="center"/>
              <w:rPr>
                <w:rFonts w:hint="eastAsia" w:ascii="宋体" w:hAnsi="宋体" w:eastAsia="宋体" w:cs="宋体"/>
                <w:kern w:val="0"/>
                <w:sz w:val="21"/>
                <w:szCs w:val="21"/>
              </w:rPr>
            </w:pPr>
            <w:r>
              <w:rPr>
                <w:rFonts w:hint="eastAsia" w:ascii="宋体" w:hAnsi="宋体" w:cs="宋体"/>
                <w:kern w:val="0"/>
                <w:szCs w:val="21"/>
              </w:rPr>
              <w:t>有所提升</w:t>
            </w:r>
          </w:p>
        </w:tc>
        <w:tc>
          <w:tcPr>
            <w:tcW w:w="1645"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18605B">
            <w:pPr>
              <w:widowControl/>
              <w:jc w:val="center"/>
              <w:rPr>
                <w:rFonts w:hint="eastAsia" w:ascii="宋体" w:hAnsi="宋体" w:eastAsia="宋体" w:cs="宋体"/>
                <w:kern w:val="0"/>
                <w:sz w:val="21"/>
                <w:szCs w:val="21"/>
              </w:rPr>
            </w:pPr>
            <w:r>
              <w:rPr>
                <w:rFonts w:hint="eastAsia" w:ascii="宋体" w:hAnsi="宋体" w:cs="宋体"/>
                <w:kern w:val="0"/>
                <w:szCs w:val="21"/>
              </w:rPr>
              <w:t>有所提升</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9981481">
            <w:pPr>
              <w:widowControl/>
              <w:jc w:val="center"/>
              <w:rPr>
                <w:rFonts w:hint="eastAsia" w:ascii="宋体" w:hAnsi="宋体" w:eastAsia="宋体" w:cs="宋体"/>
                <w:kern w:val="0"/>
                <w:sz w:val="21"/>
                <w:szCs w:val="21"/>
              </w:rPr>
            </w:pPr>
            <w:r>
              <w:rPr>
                <w:rFonts w:hint="eastAsia" w:ascii="宋体" w:hAnsi="宋体" w:cs="宋体"/>
                <w:kern w:val="0"/>
                <w:szCs w:val="21"/>
              </w:rPr>
              <w:t>计划标准</w:t>
            </w:r>
          </w:p>
        </w:tc>
      </w:tr>
      <w:tr w14:paraId="0DAB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526" w:type="dxa"/>
            <w:vMerge w:val="continue"/>
            <w:tcBorders>
              <w:left w:val="single" w:color="auto" w:sz="4" w:space="0"/>
              <w:bottom w:val="single" w:color="auto" w:sz="4" w:space="0"/>
              <w:right w:val="single" w:color="auto" w:sz="4" w:space="0"/>
            </w:tcBorders>
            <w:noWrap w:val="0"/>
            <w:vAlign w:val="center"/>
          </w:tcPr>
          <w:p w14:paraId="28AE53F2">
            <w:pPr>
              <w:widowControl/>
              <w:jc w:val="center"/>
              <w:rPr>
                <w:rFonts w:hint="eastAsia" w:ascii="宋体" w:hAnsi="宋体" w:eastAsia="宋体" w:cs="宋体"/>
                <w:color w:val="000000"/>
                <w:kern w:val="0"/>
                <w:sz w:val="21"/>
                <w:szCs w:val="21"/>
              </w:rPr>
            </w:pPr>
          </w:p>
        </w:tc>
        <w:tc>
          <w:tcPr>
            <w:tcW w:w="10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7B3F09">
            <w:pPr>
              <w:widowControl/>
              <w:jc w:val="center"/>
              <w:rPr>
                <w:rFonts w:hint="eastAsia" w:ascii="宋体" w:hAnsi="宋体" w:cs="宋体"/>
                <w:kern w:val="0"/>
                <w:szCs w:val="21"/>
              </w:rPr>
            </w:pPr>
            <w:r>
              <w:rPr>
                <w:rFonts w:hint="eastAsia" w:ascii="宋体" w:hAnsi="宋体" w:cs="宋体"/>
                <w:kern w:val="0"/>
                <w:szCs w:val="21"/>
              </w:rPr>
              <w:t>满意度</w:t>
            </w:r>
          </w:p>
          <w:p w14:paraId="0D6E8448">
            <w:pPr>
              <w:widowControl/>
              <w:jc w:val="center"/>
              <w:rPr>
                <w:rFonts w:hint="eastAsia" w:ascii="宋体" w:hAnsi="宋体" w:eastAsia="宋体" w:cs="宋体"/>
                <w:color w:val="000000"/>
                <w:kern w:val="0"/>
                <w:sz w:val="21"/>
                <w:szCs w:val="21"/>
              </w:rPr>
            </w:pPr>
            <w:r>
              <w:rPr>
                <w:rFonts w:hint="eastAsia" w:ascii="宋体" w:hAnsi="宋体" w:cs="宋体"/>
                <w:kern w:val="0"/>
                <w:szCs w:val="21"/>
              </w:rPr>
              <w:t>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CB3127">
            <w:pPr>
              <w:widowControl/>
              <w:jc w:val="center"/>
              <w:rPr>
                <w:rFonts w:hint="eastAsia" w:ascii="宋体" w:hAnsi="宋体" w:eastAsia="宋体" w:cs="宋体"/>
                <w:kern w:val="0"/>
                <w:sz w:val="21"/>
                <w:szCs w:val="21"/>
              </w:rPr>
            </w:pPr>
            <w:r>
              <w:rPr>
                <w:rFonts w:hint="eastAsia" w:ascii="宋体" w:hAnsi="宋体" w:cs="宋体"/>
                <w:kern w:val="0"/>
                <w:szCs w:val="21"/>
              </w:rPr>
              <w:t>服务对象满意度指标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4C7515">
            <w:pPr>
              <w:widowControl/>
              <w:jc w:val="center"/>
              <w:rPr>
                <w:rFonts w:hint="eastAsia" w:ascii="宋体" w:hAnsi="宋体" w:eastAsia="宋体" w:cs="宋体"/>
                <w:kern w:val="0"/>
                <w:sz w:val="21"/>
                <w:szCs w:val="21"/>
              </w:rPr>
            </w:pPr>
            <w:r>
              <w:rPr>
                <w:rFonts w:hint="eastAsia" w:ascii="宋体" w:hAnsi="宋体" w:cs="宋体"/>
                <w:kern w:val="0"/>
                <w:szCs w:val="21"/>
              </w:rPr>
              <w:t>测绘信息使用部门满意度</w:t>
            </w:r>
          </w:p>
        </w:tc>
        <w:tc>
          <w:tcPr>
            <w:tcW w:w="1078"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CEC3D0">
            <w:pPr>
              <w:widowControl/>
              <w:jc w:val="center"/>
              <w:rPr>
                <w:rFonts w:hint="eastAsia" w:ascii="宋体" w:hAnsi="宋体" w:eastAsia="宋体" w:cs="宋体"/>
                <w:kern w:val="0"/>
                <w:sz w:val="21"/>
                <w:szCs w:val="21"/>
              </w:rPr>
            </w:pPr>
            <w:r>
              <w:rPr>
                <w:rFonts w:hint="eastAsia" w:ascii="宋体" w:hAnsi="宋体" w:cs="宋体"/>
                <w:kern w:val="0"/>
                <w:szCs w:val="21"/>
              </w:rPr>
              <w:t>≥95%</w:t>
            </w:r>
          </w:p>
        </w:tc>
        <w:tc>
          <w:tcPr>
            <w:tcW w:w="1025"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5F1A722">
            <w:pPr>
              <w:widowControl/>
              <w:jc w:val="center"/>
              <w:rPr>
                <w:rFonts w:hint="eastAsia" w:ascii="宋体" w:hAnsi="宋体" w:eastAsia="宋体" w:cs="宋体"/>
                <w:kern w:val="0"/>
                <w:sz w:val="21"/>
                <w:szCs w:val="21"/>
              </w:rPr>
            </w:pPr>
            <w:r>
              <w:rPr>
                <w:rFonts w:hint="eastAsia" w:ascii="宋体" w:hAnsi="宋体" w:cs="宋体"/>
                <w:kern w:val="0"/>
                <w:szCs w:val="21"/>
              </w:rPr>
              <w:t>≥95%</w:t>
            </w:r>
          </w:p>
        </w:tc>
        <w:tc>
          <w:tcPr>
            <w:tcW w:w="1645"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3B4086C">
            <w:pPr>
              <w:widowControl/>
              <w:jc w:val="center"/>
              <w:rPr>
                <w:rFonts w:hint="eastAsia" w:ascii="宋体" w:hAnsi="宋体" w:eastAsia="宋体" w:cs="宋体"/>
                <w:kern w:val="0"/>
                <w:sz w:val="21"/>
                <w:szCs w:val="21"/>
              </w:rPr>
            </w:pPr>
            <w:r>
              <w:rPr>
                <w:rFonts w:hint="eastAsia" w:ascii="宋体" w:hAnsi="宋体" w:cs="宋体"/>
                <w:kern w:val="0"/>
                <w:szCs w:val="21"/>
              </w:rPr>
              <w:t>≥95%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8B05815">
            <w:pPr>
              <w:widowControl/>
              <w:jc w:val="center"/>
              <w:rPr>
                <w:rFonts w:hint="eastAsia" w:ascii="宋体" w:hAnsi="宋体" w:eastAsia="宋体" w:cs="宋体"/>
                <w:kern w:val="0"/>
                <w:sz w:val="21"/>
                <w:szCs w:val="21"/>
              </w:rPr>
            </w:pPr>
            <w:r>
              <w:rPr>
                <w:rFonts w:hint="eastAsia" w:ascii="宋体" w:hAnsi="宋体" w:cs="宋体"/>
                <w:kern w:val="0"/>
                <w:szCs w:val="21"/>
              </w:rPr>
              <w:t>计划标准</w:t>
            </w:r>
          </w:p>
        </w:tc>
      </w:tr>
      <w:tr w14:paraId="07F1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5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CF2B47">
            <w:pPr>
              <w:widowControl/>
              <w:snapToGrid w:val="0"/>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年度目标3：</w:t>
            </w:r>
          </w:p>
        </w:tc>
        <w:tc>
          <w:tcPr>
            <w:tcW w:w="8276" w:type="dxa"/>
            <w:gridSpan w:val="1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13ECD42">
            <w:pPr>
              <w:widowControl/>
              <w:snapToGrid w:val="0"/>
              <w:rPr>
                <w:rFonts w:hint="eastAsia" w:ascii="宋体" w:hAnsi="宋体" w:eastAsia="宋体" w:cs="宋体"/>
                <w:color w:val="000000"/>
                <w:kern w:val="0"/>
                <w:sz w:val="21"/>
                <w:szCs w:val="21"/>
              </w:rPr>
            </w:pPr>
            <w:r>
              <w:rPr>
                <w:rFonts w:hint="eastAsia" w:ascii="宋体" w:hAnsi="宋体" w:eastAsia="宋体" w:cs="宋体"/>
                <w:kern w:val="0"/>
                <w:sz w:val="21"/>
                <w:szCs w:val="21"/>
              </w:rPr>
              <w:t>完成年度规划编制任务。</w:t>
            </w:r>
          </w:p>
        </w:tc>
      </w:tr>
      <w:tr w14:paraId="053C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2667D3BA">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年度绩效目标</w:t>
            </w:r>
          </w:p>
        </w:tc>
        <w:tc>
          <w:tcPr>
            <w:tcW w:w="1009"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69834F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604C6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16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242D7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77A165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3748" w:type="dxa"/>
            <w:gridSpan w:val="1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E766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301"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7D24EB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3C99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4D17F55">
            <w:pPr>
              <w:widowControl/>
              <w:jc w:val="center"/>
              <w:rPr>
                <w:rFonts w:hint="eastAsia" w:ascii="宋体" w:hAnsi="宋体" w:eastAsia="宋体" w:cs="宋体"/>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A85EB1B">
            <w:pPr>
              <w:widowControl/>
              <w:jc w:val="center"/>
              <w:rPr>
                <w:rFonts w:hint="eastAsia" w:ascii="宋体" w:hAnsi="宋体" w:eastAsia="宋体" w:cs="宋体"/>
                <w:sz w:val="21"/>
                <w:szCs w:val="21"/>
              </w:rPr>
            </w:pPr>
          </w:p>
        </w:tc>
        <w:tc>
          <w:tcPr>
            <w:tcW w:w="105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93E99AF">
            <w:pPr>
              <w:widowControl/>
              <w:jc w:val="center"/>
              <w:rPr>
                <w:rFonts w:hint="eastAsia" w:ascii="宋体" w:hAnsi="宋体" w:eastAsia="宋体" w:cs="宋体"/>
                <w:sz w:val="21"/>
                <w:szCs w:val="21"/>
              </w:rPr>
            </w:pPr>
          </w:p>
        </w:tc>
        <w:tc>
          <w:tcPr>
            <w:tcW w:w="116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95F253A">
            <w:pPr>
              <w:widowControl/>
              <w:jc w:val="center"/>
              <w:rPr>
                <w:rFonts w:hint="eastAsia" w:ascii="宋体" w:hAnsi="宋体" w:eastAsia="宋体" w:cs="宋体"/>
                <w:sz w:val="21"/>
                <w:szCs w:val="21"/>
              </w:rPr>
            </w:pPr>
          </w:p>
        </w:tc>
        <w:tc>
          <w:tcPr>
            <w:tcW w:w="955"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1D7A2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前年</w:t>
            </w:r>
          </w:p>
        </w:tc>
        <w:tc>
          <w:tcPr>
            <w:tcW w:w="1113"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AFBB84B">
            <w:pPr>
              <w:widowControl/>
              <w:jc w:val="center"/>
              <w:rPr>
                <w:rFonts w:hint="eastAsia" w:ascii="宋体" w:hAnsi="宋体" w:eastAsia="宋体" w:cs="宋体"/>
                <w:sz w:val="21"/>
                <w:szCs w:val="21"/>
              </w:rPr>
            </w:pPr>
            <w:r>
              <w:rPr>
                <w:rFonts w:hint="eastAsia" w:ascii="宋体" w:hAnsi="宋体" w:eastAsia="宋体" w:cs="宋体"/>
                <w:kern w:val="0"/>
                <w:sz w:val="21"/>
                <w:szCs w:val="21"/>
              </w:rPr>
              <w:t>上年</w:t>
            </w:r>
          </w:p>
        </w:tc>
        <w:tc>
          <w:tcPr>
            <w:tcW w:w="1680" w:type="dxa"/>
            <w:gridSpan w:val="4"/>
            <w:tcBorders>
              <w:top w:val="single" w:color="auto" w:sz="4" w:space="0"/>
              <w:left w:val="nil"/>
              <w:right w:val="single" w:color="auto" w:sz="4" w:space="0"/>
            </w:tcBorders>
            <w:noWrap w:val="0"/>
            <w:tcMar>
              <w:top w:w="0" w:type="dxa"/>
              <w:left w:w="28" w:type="dxa"/>
              <w:bottom w:w="0" w:type="dxa"/>
              <w:right w:w="28" w:type="dxa"/>
            </w:tcMar>
            <w:vAlign w:val="center"/>
          </w:tcPr>
          <w:p w14:paraId="3DD485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预计当年实现</w:t>
            </w:r>
          </w:p>
        </w:tc>
        <w:tc>
          <w:tcPr>
            <w:tcW w:w="1301" w:type="dxa"/>
            <w:vMerge w:val="continue"/>
            <w:tcBorders>
              <w:left w:val="nil"/>
              <w:right w:val="single" w:color="auto" w:sz="4" w:space="0"/>
            </w:tcBorders>
            <w:noWrap w:val="0"/>
            <w:tcMar>
              <w:top w:w="0" w:type="dxa"/>
              <w:left w:w="28" w:type="dxa"/>
              <w:bottom w:w="0" w:type="dxa"/>
              <w:right w:w="28" w:type="dxa"/>
            </w:tcMar>
            <w:vAlign w:val="center"/>
          </w:tcPr>
          <w:p w14:paraId="2C7DBABB">
            <w:pPr>
              <w:widowControl/>
              <w:jc w:val="center"/>
              <w:rPr>
                <w:rFonts w:hint="eastAsia" w:ascii="宋体" w:hAnsi="宋体" w:eastAsia="宋体" w:cs="宋体"/>
                <w:kern w:val="0"/>
                <w:sz w:val="21"/>
                <w:szCs w:val="21"/>
              </w:rPr>
            </w:pPr>
          </w:p>
        </w:tc>
      </w:tr>
      <w:tr w14:paraId="78AF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0F3228C">
            <w:pPr>
              <w:widowControl/>
              <w:jc w:val="center"/>
              <w:rPr>
                <w:rFonts w:hint="eastAsia" w:ascii="宋体" w:hAnsi="宋体" w:eastAsia="宋体" w:cs="宋体"/>
                <w:kern w:val="0"/>
                <w:sz w:val="21"/>
                <w:szCs w:val="21"/>
              </w:rPr>
            </w:pPr>
          </w:p>
        </w:tc>
        <w:tc>
          <w:tcPr>
            <w:tcW w:w="1009" w:type="dxa"/>
            <w:tcBorders>
              <w:left w:val="single" w:color="auto" w:sz="4" w:space="0"/>
              <w:right w:val="single" w:color="auto" w:sz="4" w:space="0"/>
            </w:tcBorders>
            <w:shd w:val="clear" w:color="auto" w:fill="auto"/>
            <w:noWrap w:val="0"/>
            <w:tcMar>
              <w:top w:w="0" w:type="dxa"/>
              <w:left w:w="28" w:type="dxa"/>
              <w:bottom w:w="0" w:type="dxa"/>
              <w:right w:w="28" w:type="dxa"/>
            </w:tcMar>
            <w:vAlign w:val="center"/>
          </w:tcPr>
          <w:p w14:paraId="1319F383">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成本指标</w:t>
            </w:r>
          </w:p>
        </w:tc>
        <w:tc>
          <w:tcPr>
            <w:tcW w:w="1054" w:type="dxa"/>
            <w:tcBorders>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214BC60B">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经济成本指标</w:t>
            </w:r>
          </w:p>
        </w:tc>
        <w:tc>
          <w:tcPr>
            <w:tcW w:w="1164" w:type="dxa"/>
            <w:tcBorders>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5CFAAB72">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rPr>
              <w:t>支出标准</w:t>
            </w:r>
          </w:p>
        </w:tc>
        <w:tc>
          <w:tcPr>
            <w:tcW w:w="955"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16C93BA2">
            <w:pPr>
              <w:widowControl/>
              <w:jc w:val="center"/>
              <w:rPr>
                <w:rFonts w:hint="eastAsia" w:ascii="宋体" w:hAnsi="宋体" w:eastAsia="宋体" w:cs="宋体"/>
                <w:color w:val="000000"/>
                <w:kern w:val="0"/>
                <w:sz w:val="21"/>
                <w:szCs w:val="21"/>
                <w:lang w:val="en-US" w:eastAsia="zh-CN" w:bidi="ar-SA"/>
              </w:rPr>
            </w:pPr>
          </w:p>
        </w:tc>
        <w:tc>
          <w:tcPr>
            <w:tcW w:w="1113" w:type="dxa"/>
            <w:gridSpan w:val="8"/>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11B8CA55">
            <w:pPr>
              <w:widowControl/>
              <w:jc w:val="center"/>
              <w:rPr>
                <w:rFonts w:hint="eastAsia" w:ascii="宋体" w:hAnsi="宋体" w:eastAsia="宋体" w:cs="宋体"/>
                <w:color w:val="000000"/>
                <w:kern w:val="0"/>
                <w:sz w:val="21"/>
                <w:szCs w:val="21"/>
                <w:lang w:val="en-US" w:eastAsia="zh-CN" w:bidi="ar-SA"/>
              </w:rPr>
            </w:pPr>
          </w:p>
        </w:tc>
        <w:tc>
          <w:tcPr>
            <w:tcW w:w="1680" w:type="dxa"/>
            <w:gridSpan w:val="4"/>
            <w:tcBorders>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63E5E6C9">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rPr>
              <w:t>不超合同标准</w:t>
            </w:r>
          </w:p>
        </w:tc>
        <w:tc>
          <w:tcPr>
            <w:tcW w:w="1301" w:type="dxa"/>
            <w:tcBorders>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55B5F1E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计划标准</w:t>
            </w:r>
          </w:p>
        </w:tc>
      </w:tr>
      <w:tr w14:paraId="62B8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EE3E9F0">
            <w:pPr>
              <w:widowControl/>
              <w:jc w:val="center"/>
              <w:rPr>
                <w:rFonts w:hint="eastAsia" w:ascii="宋体" w:hAnsi="宋体" w:eastAsia="宋体" w:cs="宋体"/>
                <w:kern w:val="0"/>
                <w:sz w:val="21"/>
                <w:szCs w:val="21"/>
              </w:rPr>
            </w:pP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3E0C9AEC">
            <w:pPr>
              <w:widowControl/>
              <w:jc w:val="center"/>
              <w:rPr>
                <w:rFonts w:hint="eastAsia" w:ascii="宋体" w:hAnsi="宋体" w:eastAsia="宋体" w:cs="宋体"/>
                <w:kern w:val="0"/>
                <w:sz w:val="21"/>
                <w:szCs w:val="21"/>
              </w:rPr>
            </w:pPr>
            <w:r>
              <w:rPr>
                <w:rFonts w:hint="eastAsia" w:ascii="宋体" w:hAnsi="宋体" w:cs="宋体"/>
                <w:kern w:val="0"/>
                <w:sz w:val="21"/>
                <w:szCs w:val="21"/>
              </w:rPr>
              <w:t>产出指标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767ECC">
            <w:pPr>
              <w:widowControl/>
              <w:jc w:val="center"/>
              <w:rPr>
                <w:rFonts w:hint="eastAsia" w:ascii="宋体" w:hAnsi="宋体" w:eastAsia="宋体" w:cs="宋体"/>
                <w:kern w:val="0"/>
                <w:sz w:val="21"/>
                <w:szCs w:val="21"/>
              </w:rPr>
            </w:pPr>
            <w:r>
              <w:rPr>
                <w:rFonts w:hint="eastAsia" w:ascii="宋体" w:hAnsi="宋体" w:cs="宋体"/>
                <w:kern w:val="0"/>
                <w:sz w:val="21"/>
                <w:szCs w:val="21"/>
              </w:rPr>
              <w:t>数量指标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23C939">
            <w:pPr>
              <w:widowControl/>
              <w:jc w:val="center"/>
              <w:rPr>
                <w:rFonts w:hint="eastAsia" w:ascii="宋体" w:hAnsi="宋体" w:eastAsia="宋体" w:cs="宋体"/>
                <w:kern w:val="0"/>
                <w:sz w:val="21"/>
                <w:szCs w:val="21"/>
              </w:rPr>
            </w:pPr>
            <w:r>
              <w:rPr>
                <w:rFonts w:ascii="仿宋" w:hAnsi="仿宋"/>
                <w:color w:val="000000"/>
                <w:kern w:val="0"/>
                <w:sz w:val="21"/>
                <w:szCs w:val="21"/>
              </w:rPr>
              <w:t>规划编制数量</w:t>
            </w:r>
          </w:p>
        </w:tc>
        <w:tc>
          <w:tcPr>
            <w:tcW w:w="955"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FC8AF7">
            <w:pPr>
              <w:widowControl/>
              <w:jc w:val="center"/>
              <w:rPr>
                <w:rFonts w:hint="eastAsia" w:ascii="宋体" w:hAnsi="宋体" w:eastAsia="宋体" w:cs="宋体"/>
                <w:kern w:val="0"/>
                <w:sz w:val="21"/>
                <w:szCs w:val="21"/>
              </w:rPr>
            </w:pPr>
            <w:r>
              <w:rPr>
                <w:rFonts w:hint="eastAsia" w:ascii="宋体" w:hAnsi="宋体"/>
                <w:color w:val="000000"/>
                <w:kern w:val="0"/>
                <w:sz w:val="21"/>
                <w:szCs w:val="21"/>
              </w:rPr>
              <w:t>20</w:t>
            </w:r>
            <w:r>
              <w:rPr>
                <w:rFonts w:ascii="宋体" w:hAnsi="宋体"/>
                <w:color w:val="000000"/>
                <w:kern w:val="0"/>
                <w:sz w:val="21"/>
                <w:szCs w:val="21"/>
              </w:rPr>
              <w:t>个</w:t>
            </w:r>
          </w:p>
        </w:tc>
        <w:tc>
          <w:tcPr>
            <w:tcW w:w="11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460F437">
            <w:pPr>
              <w:widowControl/>
              <w:jc w:val="center"/>
              <w:rPr>
                <w:rFonts w:hint="eastAsia" w:ascii="宋体" w:hAnsi="宋体" w:eastAsia="宋体" w:cs="宋体"/>
                <w:kern w:val="0"/>
                <w:sz w:val="21"/>
                <w:szCs w:val="21"/>
              </w:rPr>
            </w:pPr>
            <w:r>
              <w:rPr>
                <w:rFonts w:hint="eastAsia" w:ascii="宋体" w:hAnsi="宋体" w:cs="宋体"/>
                <w:kern w:val="0"/>
                <w:sz w:val="21"/>
                <w:szCs w:val="21"/>
              </w:rPr>
              <w:t>25个</w:t>
            </w:r>
          </w:p>
        </w:tc>
        <w:tc>
          <w:tcPr>
            <w:tcW w:w="1680" w:type="dxa"/>
            <w:gridSpan w:val="4"/>
            <w:tcBorders>
              <w:left w:val="nil"/>
              <w:bottom w:val="single" w:color="auto" w:sz="4" w:space="0"/>
              <w:right w:val="single" w:color="auto" w:sz="4" w:space="0"/>
            </w:tcBorders>
            <w:noWrap w:val="0"/>
            <w:tcMar>
              <w:top w:w="0" w:type="dxa"/>
              <w:left w:w="28" w:type="dxa"/>
              <w:bottom w:w="0" w:type="dxa"/>
              <w:right w:w="28" w:type="dxa"/>
            </w:tcMar>
            <w:vAlign w:val="center"/>
          </w:tcPr>
          <w:p w14:paraId="0BF82907">
            <w:pPr>
              <w:widowControl/>
              <w:jc w:val="center"/>
              <w:rPr>
                <w:rFonts w:hint="eastAsia" w:ascii="宋体" w:hAnsi="宋体" w:eastAsia="宋体" w:cs="宋体"/>
                <w:kern w:val="0"/>
                <w:sz w:val="21"/>
                <w:szCs w:val="21"/>
              </w:rPr>
            </w:pPr>
            <w:r>
              <w:rPr>
                <w:rFonts w:hint="eastAsia" w:ascii="宋体" w:hAnsi="宋体" w:cs="宋体"/>
                <w:kern w:val="0"/>
                <w:sz w:val="21"/>
                <w:szCs w:val="21"/>
              </w:rPr>
              <w:t>13个</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22F94ED2">
            <w:pPr>
              <w:widowControl/>
              <w:jc w:val="center"/>
              <w:rPr>
                <w:rFonts w:hint="eastAsia" w:ascii="宋体" w:hAnsi="宋体" w:eastAsia="宋体" w:cs="宋体"/>
                <w:kern w:val="0"/>
                <w:sz w:val="21"/>
                <w:szCs w:val="21"/>
              </w:rPr>
            </w:pPr>
            <w:r>
              <w:rPr>
                <w:rFonts w:hint="eastAsia" w:ascii="宋体" w:hAnsi="宋体" w:cs="宋体"/>
                <w:kern w:val="0"/>
                <w:sz w:val="21"/>
                <w:szCs w:val="21"/>
              </w:rPr>
              <w:t>计划标准</w:t>
            </w:r>
          </w:p>
        </w:tc>
      </w:tr>
      <w:tr w14:paraId="682D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7730634">
            <w:pPr>
              <w:widowControl/>
              <w:jc w:val="center"/>
              <w:rPr>
                <w:rFonts w:hint="eastAsia" w:ascii="宋体" w:hAnsi="宋体" w:eastAsia="宋体" w:cs="宋体"/>
                <w:color w:val="000000"/>
                <w:kern w:val="0"/>
                <w:sz w:val="21"/>
                <w:szCs w:val="21"/>
              </w:rPr>
            </w:pPr>
          </w:p>
        </w:tc>
        <w:tc>
          <w:tcPr>
            <w:tcW w:w="1009" w:type="dxa"/>
            <w:vMerge w:val="continue"/>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517291A">
            <w:pPr>
              <w:widowControl/>
              <w:jc w:val="center"/>
              <w:rPr>
                <w:rFonts w:hint="eastAsia" w:ascii="宋体" w:hAnsi="宋体" w:eastAsia="宋体" w:cs="宋体"/>
                <w:color w:val="000000"/>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E93FDDA">
            <w:pPr>
              <w:widowControl/>
              <w:jc w:val="center"/>
              <w:rPr>
                <w:rFonts w:hint="eastAsia" w:ascii="宋体" w:hAnsi="宋体" w:eastAsia="宋体" w:cs="宋体"/>
                <w:kern w:val="0"/>
                <w:sz w:val="21"/>
                <w:szCs w:val="21"/>
              </w:rPr>
            </w:pPr>
            <w:r>
              <w:rPr>
                <w:rFonts w:hint="eastAsia" w:ascii="宋体" w:hAnsi="宋体" w:cs="宋体"/>
                <w:kern w:val="0"/>
                <w:sz w:val="21"/>
                <w:szCs w:val="21"/>
              </w:rPr>
              <w:t>质量指标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598317F">
            <w:pPr>
              <w:widowControl/>
              <w:jc w:val="center"/>
              <w:rPr>
                <w:rFonts w:hint="eastAsia" w:ascii="宋体" w:hAnsi="宋体" w:eastAsia="宋体" w:cs="宋体"/>
                <w:kern w:val="0"/>
                <w:sz w:val="21"/>
                <w:szCs w:val="21"/>
              </w:rPr>
            </w:pPr>
            <w:r>
              <w:rPr>
                <w:rFonts w:ascii="仿宋" w:hAnsi="仿宋"/>
                <w:color w:val="000000"/>
                <w:kern w:val="0"/>
                <w:sz w:val="21"/>
                <w:szCs w:val="21"/>
              </w:rPr>
              <w:t>项目验收合格率</w:t>
            </w:r>
          </w:p>
        </w:tc>
        <w:tc>
          <w:tcPr>
            <w:tcW w:w="955"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206E5F">
            <w:pPr>
              <w:widowControl/>
              <w:jc w:val="center"/>
              <w:rPr>
                <w:rFonts w:hint="eastAsia" w:ascii="宋体" w:hAnsi="宋体" w:eastAsia="宋体" w:cs="宋体"/>
                <w:kern w:val="0"/>
                <w:sz w:val="21"/>
                <w:szCs w:val="21"/>
              </w:rPr>
            </w:pPr>
            <w:r>
              <w:rPr>
                <w:rFonts w:ascii="宋体" w:hAnsi="宋体"/>
                <w:color w:val="000000"/>
                <w:kern w:val="0"/>
                <w:sz w:val="21"/>
                <w:szCs w:val="21"/>
              </w:rPr>
              <w:t>100</w:t>
            </w:r>
            <w:r>
              <w:rPr>
                <w:rFonts w:hint="eastAsia" w:ascii="宋体" w:hAnsi="宋体"/>
                <w:color w:val="000000"/>
                <w:kern w:val="0"/>
                <w:sz w:val="21"/>
                <w:szCs w:val="21"/>
              </w:rPr>
              <w:t>%</w:t>
            </w:r>
          </w:p>
        </w:tc>
        <w:tc>
          <w:tcPr>
            <w:tcW w:w="11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C9DECBA">
            <w:pPr>
              <w:widowControl/>
              <w:jc w:val="center"/>
              <w:rPr>
                <w:rFonts w:hint="eastAsia" w:ascii="宋体" w:hAnsi="宋体" w:eastAsia="宋体" w:cs="宋体"/>
                <w:kern w:val="0"/>
                <w:sz w:val="21"/>
                <w:szCs w:val="21"/>
              </w:rPr>
            </w:pPr>
            <w:r>
              <w:rPr>
                <w:rFonts w:ascii="宋体" w:hAnsi="宋体"/>
                <w:color w:val="000000"/>
                <w:kern w:val="0"/>
                <w:sz w:val="21"/>
                <w:szCs w:val="21"/>
              </w:rPr>
              <w:t>100</w:t>
            </w:r>
            <w:r>
              <w:rPr>
                <w:rFonts w:hint="eastAsia" w:ascii="宋体" w:hAnsi="宋体"/>
                <w:color w:val="000000"/>
                <w:kern w:val="0"/>
                <w:sz w:val="21"/>
                <w:szCs w:val="21"/>
              </w:rPr>
              <w:t>%</w:t>
            </w:r>
          </w:p>
        </w:tc>
        <w:tc>
          <w:tcPr>
            <w:tcW w:w="168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0217DEF">
            <w:pPr>
              <w:widowControl/>
              <w:jc w:val="center"/>
              <w:rPr>
                <w:rFonts w:hint="eastAsia" w:ascii="宋体" w:hAnsi="宋体" w:eastAsia="宋体" w:cs="宋体"/>
                <w:kern w:val="0"/>
                <w:sz w:val="21"/>
                <w:szCs w:val="21"/>
              </w:rPr>
            </w:pPr>
            <w:r>
              <w:rPr>
                <w:rFonts w:ascii="宋体" w:hAnsi="宋体"/>
                <w:color w:val="000000"/>
                <w:kern w:val="0"/>
                <w:sz w:val="21"/>
                <w:szCs w:val="21"/>
              </w:rPr>
              <w:t>100</w:t>
            </w:r>
            <w:r>
              <w:rPr>
                <w:rFonts w:hint="eastAsia" w:ascii="宋体" w:hAnsi="宋体"/>
                <w:color w:val="000000"/>
                <w:kern w:val="0"/>
                <w:sz w:val="21"/>
                <w:szCs w:val="21"/>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98BC32">
            <w:pPr>
              <w:widowControl/>
              <w:jc w:val="center"/>
              <w:rPr>
                <w:rFonts w:hint="eastAsia" w:ascii="宋体" w:hAnsi="宋体" w:eastAsia="宋体" w:cs="宋体"/>
                <w:kern w:val="0"/>
                <w:sz w:val="21"/>
                <w:szCs w:val="21"/>
              </w:rPr>
            </w:pPr>
            <w:r>
              <w:rPr>
                <w:rFonts w:hint="eastAsia" w:ascii="宋体" w:hAnsi="宋体" w:cs="宋体"/>
                <w:kern w:val="0"/>
                <w:sz w:val="21"/>
                <w:szCs w:val="21"/>
              </w:rPr>
              <w:t>计划标准</w:t>
            </w:r>
          </w:p>
        </w:tc>
      </w:tr>
      <w:tr w14:paraId="6ADC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1B035DB">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17B1F4C">
            <w:pPr>
              <w:widowControl/>
              <w:jc w:val="center"/>
              <w:rPr>
                <w:rFonts w:hint="eastAsia" w:ascii="宋体" w:hAnsi="宋体" w:eastAsia="宋体" w:cs="宋体"/>
                <w:color w:val="000000"/>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A1291FC">
            <w:pPr>
              <w:widowControl/>
              <w:jc w:val="center"/>
              <w:rPr>
                <w:rFonts w:hint="eastAsia" w:ascii="宋体" w:hAnsi="宋体" w:eastAsia="宋体" w:cs="宋体"/>
                <w:kern w:val="0"/>
                <w:sz w:val="21"/>
                <w:szCs w:val="21"/>
              </w:rPr>
            </w:pPr>
            <w:r>
              <w:rPr>
                <w:rFonts w:hint="eastAsia" w:ascii="宋体" w:hAnsi="宋体" w:cs="宋体"/>
                <w:kern w:val="0"/>
                <w:sz w:val="21"/>
                <w:szCs w:val="21"/>
              </w:rPr>
              <w:t>时效指标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6467B07">
            <w:pPr>
              <w:widowControl/>
              <w:jc w:val="center"/>
              <w:rPr>
                <w:rFonts w:hint="eastAsia" w:ascii="宋体" w:hAnsi="宋体" w:eastAsia="宋体" w:cs="宋体"/>
                <w:kern w:val="0"/>
                <w:sz w:val="21"/>
                <w:szCs w:val="21"/>
              </w:rPr>
            </w:pPr>
            <w:r>
              <w:rPr>
                <w:rFonts w:ascii="仿宋" w:hAnsi="仿宋"/>
                <w:color w:val="000000"/>
                <w:kern w:val="0"/>
                <w:sz w:val="21"/>
                <w:szCs w:val="21"/>
              </w:rPr>
              <w:t>项目按计划完成率</w:t>
            </w:r>
          </w:p>
        </w:tc>
        <w:tc>
          <w:tcPr>
            <w:tcW w:w="955"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96C4DF">
            <w:pPr>
              <w:widowControl/>
              <w:jc w:val="center"/>
              <w:rPr>
                <w:rFonts w:hint="eastAsia" w:ascii="宋体" w:hAnsi="宋体" w:eastAsia="宋体" w:cs="宋体"/>
                <w:kern w:val="0"/>
                <w:sz w:val="21"/>
                <w:szCs w:val="21"/>
              </w:rPr>
            </w:pPr>
            <w:r>
              <w:rPr>
                <w:rFonts w:ascii="宋体" w:hAnsi="宋体"/>
                <w:color w:val="000000"/>
                <w:kern w:val="0"/>
                <w:sz w:val="21"/>
                <w:szCs w:val="21"/>
              </w:rPr>
              <w:t>100</w:t>
            </w:r>
            <w:r>
              <w:rPr>
                <w:rFonts w:hint="eastAsia" w:ascii="宋体" w:hAnsi="宋体"/>
                <w:color w:val="000000"/>
                <w:kern w:val="0"/>
                <w:sz w:val="21"/>
                <w:szCs w:val="21"/>
              </w:rPr>
              <w:t>%</w:t>
            </w:r>
          </w:p>
        </w:tc>
        <w:tc>
          <w:tcPr>
            <w:tcW w:w="11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B8A394E">
            <w:pPr>
              <w:widowControl/>
              <w:jc w:val="center"/>
              <w:rPr>
                <w:rFonts w:hint="eastAsia" w:ascii="宋体" w:hAnsi="宋体" w:eastAsia="宋体" w:cs="宋体"/>
                <w:kern w:val="0"/>
                <w:sz w:val="21"/>
                <w:szCs w:val="21"/>
              </w:rPr>
            </w:pPr>
            <w:r>
              <w:rPr>
                <w:rFonts w:ascii="宋体" w:hAnsi="宋体"/>
                <w:color w:val="000000"/>
                <w:kern w:val="0"/>
                <w:sz w:val="21"/>
                <w:szCs w:val="21"/>
              </w:rPr>
              <w:t>100</w:t>
            </w:r>
            <w:r>
              <w:rPr>
                <w:rFonts w:hint="eastAsia" w:ascii="宋体" w:hAnsi="宋体"/>
                <w:color w:val="000000"/>
                <w:kern w:val="0"/>
                <w:sz w:val="21"/>
                <w:szCs w:val="21"/>
              </w:rPr>
              <w:t>%</w:t>
            </w:r>
          </w:p>
        </w:tc>
        <w:tc>
          <w:tcPr>
            <w:tcW w:w="168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9E28A8E">
            <w:pPr>
              <w:widowControl/>
              <w:jc w:val="center"/>
              <w:rPr>
                <w:rFonts w:hint="eastAsia" w:ascii="宋体" w:hAnsi="宋体" w:eastAsia="宋体" w:cs="宋体"/>
                <w:kern w:val="0"/>
                <w:sz w:val="21"/>
                <w:szCs w:val="21"/>
              </w:rPr>
            </w:pPr>
            <w:r>
              <w:rPr>
                <w:rFonts w:ascii="宋体" w:hAnsi="宋体"/>
                <w:color w:val="000000"/>
                <w:kern w:val="0"/>
                <w:sz w:val="21"/>
                <w:szCs w:val="21"/>
              </w:rPr>
              <w:t>100</w:t>
            </w:r>
            <w:r>
              <w:rPr>
                <w:rFonts w:hint="eastAsia" w:ascii="宋体" w:hAnsi="宋体"/>
                <w:color w:val="000000"/>
                <w:kern w:val="0"/>
                <w:sz w:val="21"/>
                <w:szCs w:val="21"/>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D286761">
            <w:pPr>
              <w:widowControl/>
              <w:jc w:val="center"/>
              <w:rPr>
                <w:rFonts w:hint="eastAsia" w:ascii="宋体" w:hAnsi="宋体" w:cs="宋体"/>
                <w:kern w:val="0"/>
                <w:sz w:val="21"/>
                <w:szCs w:val="21"/>
              </w:rPr>
            </w:pPr>
          </w:p>
          <w:p w14:paraId="193BF40E">
            <w:pPr>
              <w:widowControl/>
              <w:jc w:val="center"/>
              <w:rPr>
                <w:rFonts w:hint="eastAsia" w:ascii="宋体" w:hAnsi="宋体" w:eastAsia="宋体" w:cs="宋体"/>
                <w:kern w:val="0"/>
                <w:sz w:val="21"/>
                <w:szCs w:val="21"/>
              </w:rPr>
            </w:pPr>
            <w:r>
              <w:rPr>
                <w:rFonts w:hint="eastAsia" w:ascii="宋体" w:hAnsi="宋体" w:cs="宋体"/>
                <w:kern w:val="0"/>
                <w:sz w:val="21"/>
                <w:szCs w:val="21"/>
              </w:rPr>
              <w:t>计划标准</w:t>
            </w:r>
          </w:p>
        </w:tc>
      </w:tr>
      <w:tr w14:paraId="6860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2A52D23">
            <w:pPr>
              <w:widowControl/>
              <w:jc w:val="center"/>
              <w:rPr>
                <w:rFonts w:hint="eastAsia" w:ascii="宋体" w:hAnsi="宋体" w:eastAsia="宋体" w:cs="宋体"/>
                <w:color w:val="000000"/>
                <w:kern w:val="0"/>
                <w:sz w:val="21"/>
                <w:szCs w:val="21"/>
              </w:rPr>
            </w:pP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31A52A27">
            <w:pPr>
              <w:widowControl/>
              <w:jc w:val="center"/>
              <w:rPr>
                <w:rFonts w:hint="eastAsia" w:ascii="宋体" w:hAnsi="宋体" w:eastAsia="宋体" w:cs="宋体"/>
                <w:color w:val="000000"/>
                <w:kern w:val="0"/>
                <w:sz w:val="21"/>
                <w:szCs w:val="21"/>
              </w:rPr>
            </w:pPr>
            <w:r>
              <w:rPr>
                <w:rFonts w:hint="eastAsia" w:ascii="宋体" w:hAnsi="宋体" w:cs="宋体"/>
                <w:kern w:val="0"/>
                <w:sz w:val="21"/>
                <w:szCs w:val="21"/>
              </w:rPr>
              <w:t>效益指标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B384500">
            <w:pPr>
              <w:jc w:val="center"/>
              <w:rPr>
                <w:rFonts w:hint="eastAsia" w:ascii="宋体" w:hAnsi="宋体" w:cs="宋体"/>
                <w:kern w:val="0"/>
                <w:sz w:val="21"/>
                <w:szCs w:val="21"/>
              </w:rPr>
            </w:pPr>
          </w:p>
          <w:p w14:paraId="418F84F2">
            <w:pPr>
              <w:jc w:val="center"/>
              <w:rPr>
                <w:rFonts w:hint="eastAsia" w:ascii="宋体" w:hAnsi="宋体" w:cs="宋体"/>
                <w:kern w:val="0"/>
                <w:sz w:val="21"/>
                <w:szCs w:val="21"/>
              </w:rPr>
            </w:pPr>
          </w:p>
          <w:p w14:paraId="067BB4D0">
            <w:pPr>
              <w:jc w:val="center"/>
              <w:rPr>
                <w:rFonts w:ascii="宋体" w:hAnsi="宋体" w:cs="宋体"/>
                <w:kern w:val="0"/>
                <w:sz w:val="21"/>
                <w:szCs w:val="21"/>
              </w:rPr>
            </w:pPr>
            <w:r>
              <w:rPr>
                <w:rFonts w:hint="eastAsia" w:ascii="宋体" w:hAnsi="宋体" w:cs="宋体"/>
                <w:kern w:val="0"/>
                <w:sz w:val="21"/>
                <w:szCs w:val="21"/>
              </w:rPr>
              <w:t>社会效益指标</w:t>
            </w:r>
          </w:p>
          <w:p w14:paraId="07FA0B38">
            <w:pPr>
              <w:rPr>
                <w:rFonts w:ascii="宋体" w:hAnsi="宋体" w:cs="宋体"/>
                <w:sz w:val="21"/>
                <w:szCs w:val="21"/>
              </w:rPr>
            </w:pPr>
          </w:p>
          <w:p w14:paraId="76136B5B">
            <w:pP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E0709BF">
            <w:pPr>
              <w:widowControl/>
              <w:jc w:val="center"/>
              <w:rPr>
                <w:rFonts w:hint="eastAsia" w:ascii="宋体" w:hAnsi="宋体" w:eastAsia="宋体" w:cs="宋体"/>
                <w:kern w:val="0"/>
                <w:sz w:val="21"/>
                <w:szCs w:val="21"/>
              </w:rPr>
            </w:pPr>
            <w:r>
              <w:rPr>
                <w:rFonts w:ascii="仿宋" w:hAnsi="仿宋"/>
                <w:color w:val="000000"/>
                <w:kern w:val="0"/>
                <w:sz w:val="21"/>
                <w:szCs w:val="21"/>
              </w:rPr>
              <w:t>为</w:t>
            </w:r>
            <w:r>
              <w:rPr>
                <w:rFonts w:hint="eastAsia" w:ascii="仿宋" w:hAnsi="仿宋"/>
                <w:color w:val="000000"/>
                <w:kern w:val="0"/>
                <w:sz w:val="21"/>
                <w:szCs w:val="21"/>
              </w:rPr>
              <w:t>国土空间</w:t>
            </w:r>
            <w:r>
              <w:rPr>
                <w:rFonts w:ascii="仿宋" w:hAnsi="仿宋"/>
                <w:color w:val="000000"/>
                <w:kern w:val="0"/>
                <w:sz w:val="21"/>
                <w:szCs w:val="21"/>
              </w:rPr>
              <w:t>管理</w:t>
            </w:r>
            <w:r>
              <w:rPr>
                <w:rFonts w:hint="eastAsia" w:ascii="仿宋" w:hAnsi="仿宋"/>
                <w:color w:val="000000"/>
                <w:kern w:val="0"/>
                <w:sz w:val="21"/>
                <w:szCs w:val="21"/>
              </w:rPr>
              <w:t>和审批</w:t>
            </w:r>
            <w:r>
              <w:rPr>
                <w:rFonts w:ascii="仿宋" w:hAnsi="仿宋"/>
                <w:color w:val="000000"/>
                <w:kern w:val="0"/>
                <w:sz w:val="21"/>
                <w:szCs w:val="21"/>
              </w:rPr>
              <w:t>提供</w:t>
            </w:r>
            <w:r>
              <w:rPr>
                <w:rFonts w:hint="eastAsia" w:ascii="仿宋" w:hAnsi="仿宋"/>
                <w:color w:val="000000"/>
                <w:kern w:val="0"/>
                <w:sz w:val="21"/>
                <w:szCs w:val="21"/>
              </w:rPr>
              <w:t>支撑</w:t>
            </w:r>
          </w:p>
        </w:tc>
        <w:tc>
          <w:tcPr>
            <w:tcW w:w="955"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6A95727">
            <w:pPr>
              <w:widowControl/>
              <w:jc w:val="center"/>
              <w:rPr>
                <w:rFonts w:hint="eastAsia" w:ascii="宋体" w:hAnsi="宋体" w:eastAsia="宋体" w:cs="宋体"/>
                <w:kern w:val="0"/>
                <w:sz w:val="21"/>
                <w:szCs w:val="21"/>
              </w:rPr>
            </w:pPr>
            <w:r>
              <w:rPr>
                <w:rFonts w:hint="eastAsia" w:ascii="宋体" w:hAnsi="宋体"/>
                <w:color w:val="000000"/>
                <w:kern w:val="0"/>
                <w:sz w:val="21"/>
                <w:szCs w:val="21"/>
              </w:rPr>
              <w:t>17</w:t>
            </w:r>
            <w:r>
              <w:rPr>
                <w:rFonts w:ascii="宋体" w:hAnsi="宋体"/>
                <w:color w:val="000000"/>
                <w:kern w:val="0"/>
                <w:sz w:val="21"/>
                <w:szCs w:val="21"/>
              </w:rPr>
              <w:t>个</w:t>
            </w:r>
          </w:p>
        </w:tc>
        <w:tc>
          <w:tcPr>
            <w:tcW w:w="11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BFFA99A">
            <w:pPr>
              <w:widowControl/>
              <w:jc w:val="center"/>
              <w:rPr>
                <w:rFonts w:hint="eastAsia" w:ascii="宋体" w:hAnsi="宋体" w:eastAsia="宋体" w:cs="宋体"/>
                <w:kern w:val="0"/>
                <w:sz w:val="21"/>
                <w:szCs w:val="21"/>
              </w:rPr>
            </w:pPr>
            <w:r>
              <w:rPr>
                <w:rFonts w:hint="eastAsia" w:ascii="宋体" w:hAnsi="宋体"/>
                <w:color w:val="000000"/>
                <w:kern w:val="0"/>
                <w:sz w:val="21"/>
                <w:szCs w:val="21"/>
              </w:rPr>
              <w:t>21</w:t>
            </w:r>
            <w:r>
              <w:rPr>
                <w:rFonts w:ascii="宋体" w:hAnsi="宋体"/>
                <w:color w:val="000000"/>
                <w:kern w:val="0"/>
                <w:sz w:val="21"/>
                <w:szCs w:val="21"/>
              </w:rPr>
              <w:t>个</w:t>
            </w:r>
          </w:p>
        </w:tc>
        <w:tc>
          <w:tcPr>
            <w:tcW w:w="168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C751CBE">
            <w:pPr>
              <w:widowControl/>
              <w:jc w:val="center"/>
              <w:rPr>
                <w:rFonts w:hint="eastAsia" w:ascii="宋体" w:hAnsi="宋体" w:eastAsia="宋体" w:cs="宋体"/>
                <w:kern w:val="0"/>
                <w:sz w:val="21"/>
                <w:szCs w:val="21"/>
              </w:rPr>
            </w:pPr>
            <w:r>
              <w:rPr>
                <w:rFonts w:hint="eastAsia" w:ascii="宋体" w:hAnsi="宋体"/>
                <w:color w:val="000000"/>
                <w:kern w:val="0"/>
                <w:sz w:val="21"/>
                <w:szCs w:val="21"/>
              </w:rPr>
              <w:t>11</w:t>
            </w:r>
            <w:r>
              <w:rPr>
                <w:rFonts w:ascii="宋体" w:hAnsi="宋体"/>
                <w:color w:val="000000"/>
                <w:kern w:val="0"/>
                <w:sz w:val="21"/>
                <w:szCs w:val="21"/>
              </w:rPr>
              <w:t>个</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EB33331">
            <w:pPr>
              <w:widowControl/>
              <w:jc w:val="center"/>
              <w:rPr>
                <w:rFonts w:hint="eastAsia" w:ascii="宋体" w:hAnsi="宋体" w:eastAsia="宋体" w:cs="宋体"/>
                <w:kern w:val="0"/>
                <w:sz w:val="21"/>
                <w:szCs w:val="21"/>
              </w:rPr>
            </w:pPr>
            <w:r>
              <w:rPr>
                <w:rFonts w:hint="eastAsia" w:ascii="宋体" w:hAnsi="宋体" w:cs="宋体"/>
                <w:kern w:val="0"/>
                <w:sz w:val="21"/>
                <w:szCs w:val="21"/>
              </w:rPr>
              <w:t>计划标准</w:t>
            </w:r>
          </w:p>
        </w:tc>
      </w:tr>
      <w:tr w14:paraId="02DE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115FAE6">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FF5656A">
            <w:pPr>
              <w:widowControl/>
              <w:jc w:val="center"/>
              <w:rPr>
                <w:rFonts w:hint="eastAsia" w:ascii="宋体" w:hAnsi="宋体" w:eastAsia="宋体" w:cs="宋体"/>
                <w:color w:val="000000"/>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738D77E">
            <w:pPr>
              <w:widowControl/>
              <w:jc w:val="center"/>
              <w:rPr>
                <w:rFonts w:hint="eastAsia" w:ascii="宋体" w:hAnsi="宋体" w:eastAsia="宋体" w:cs="宋体"/>
                <w:kern w:val="0"/>
                <w:sz w:val="21"/>
                <w:szCs w:val="21"/>
              </w:rPr>
            </w:pPr>
            <w:r>
              <w:rPr>
                <w:rFonts w:hint="eastAsia" w:ascii="宋体" w:hAnsi="宋体" w:cs="宋体"/>
                <w:kern w:val="0"/>
                <w:sz w:val="21"/>
                <w:szCs w:val="21"/>
              </w:rPr>
              <w:t>生态效益指标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FC0912D">
            <w:pPr>
              <w:widowControl/>
              <w:jc w:val="center"/>
              <w:rPr>
                <w:rFonts w:hint="eastAsia" w:ascii="宋体" w:hAnsi="宋体" w:eastAsia="宋体" w:cs="宋体"/>
                <w:kern w:val="0"/>
                <w:sz w:val="21"/>
                <w:szCs w:val="21"/>
              </w:rPr>
            </w:pPr>
            <w:r>
              <w:rPr>
                <w:rFonts w:hint="eastAsia" w:ascii="宋体" w:hAnsi="宋体" w:cs="宋体"/>
                <w:kern w:val="0"/>
                <w:sz w:val="21"/>
                <w:szCs w:val="21"/>
              </w:rPr>
              <w:t>为生态保护和管理提供支撑</w:t>
            </w:r>
          </w:p>
        </w:tc>
        <w:tc>
          <w:tcPr>
            <w:tcW w:w="955"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6AD9BF">
            <w:pPr>
              <w:widowControl/>
              <w:jc w:val="center"/>
              <w:rPr>
                <w:rFonts w:hint="eastAsia" w:ascii="宋体" w:hAnsi="宋体" w:eastAsia="宋体" w:cs="宋体"/>
                <w:kern w:val="0"/>
                <w:sz w:val="21"/>
                <w:szCs w:val="21"/>
              </w:rPr>
            </w:pPr>
            <w:r>
              <w:rPr>
                <w:rFonts w:hint="eastAsia" w:ascii="宋体" w:hAnsi="宋体"/>
                <w:color w:val="000000"/>
                <w:kern w:val="0"/>
                <w:sz w:val="21"/>
                <w:szCs w:val="21"/>
              </w:rPr>
              <w:t>3</w:t>
            </w:r>
            <w:r>
              <w:rPr>
                <w:rFonts w:ascii="宋体" w:hAnsi="宋体"/>
                <w:color w:val="000000"/>
                <w:kern w:val="0"/>
                <w:sz w:val="21"/>
                <w:szCs w:val="21"/>
              </w:rPr>
              <w:t>个</w:t>
            </w:r>
          </w:p>
        </w:tc>
        <w:tc>
          <w:tcPr>
            <w:tcW w:w="11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D6B1C8">
            <w:pPr>
              <w:widowControl/>
              <w:jc w:val="center"/>
              <w:rPr>
                <w:rFonts w:hint="eastAsia" w:ascii="宋体" w:hAnsi="宋体" w:eastAsia="宋体" w:cs="宋体"/>
                <w:kern w:val="0"/>
                <w:sz w:val="21"/>
                <w:szCs w:val="21"/>
              </w:rPr>
            </w:pPr>
            <w:r>
              <w:rPr>
                <w:rFonts w:hint="eastAsia" w:ascii="宋体" w:hAnsi="宋体"/>
                <w:color w:val="000000"/>
                <w:kern w:val="0"/>
                <w:sz w:val="21"/>
                <w:szCs w:val="21"/>
              </w:rPr>
              <w:t>4</w:t>
            </w:r>
            <w:r>
              <w:rPr>
                <w:rFonts w:ascii="宋体" w:hAnsi="宋体"/>
                <w:color w:val="000000"/>
                <w:kern w:val="0"/>
                <w:sz w:val="21"/>
                <w:szCs w:val="21"/>
              </w:rPr>
              <w:t>个</w:t>
            </w:r>
          </w:p>
        </w:tc>
        <w:tc>
          <w:tcPr>
            <w:tcW w:w="168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D63A7E2">
            <w:pPr>
              <w:widowControl/>
              <w:jc w:val="center"/>
              <w:rPr>
                <w:rFonts w:hint="eastAsia" w:ascii="宋体" w:hAnsi="宋体" w:eastAsia="宋体" w:cs="宋体"/>
                <w:kern w:val="0"/>
                <w:sz w:val="21"/>
                <w:szCs w:val="21"/>
              </w:rPr>
            </w:pPr>
            <w:r>
              <w:rPr>
                <w:rFonts w:hint="eastAsia" w:ascii="宋体" w:hAnsi="宋体"/>
                <w:color w:val="000000"/>
                <w:kern w:val="0"/>
                <w:sz w:val="21"/>
                <w:szCs w:val="21"/>
              </w:rPr>
              <w:t>2</w:t>
            </w:r>
            <w:r>
              <w:rPr>
                <w:rFonts w:ascii="宋体" w:hAnsi="宋体"/>
                <w:color w:val="000000"/>
                <w:kern w:val="0"/>
                <w:sz w:val="21"/>
                <w:szCs w:val="21"/>
              </w:rPr>
              <w:t>个</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DF79E50">
            <w:pPr>
              <w:widowControl/>
              <w:jc w:val="center"/>
              <w:rPr>
                <w:rFonts w:hint="eastAsia" w:ascii="宋体" w:hAnsi="宋体" w:eastAsia="宋体" w:cs="宋体"/>
                <w:kern w:val="0"/>
                <w:sz w:val="21"/>
                <w:szCs w:val="21"/>
              </w:rPr>
            </w:pPr>
            <w:r>
              <w:rPr>
                <w:rFonts w:hint="eastAsia" w:ascii="宋体" w:hAnsi="宋体" w:cs="宋体"/>
                <w:kern w:val="0"/>
                <w:sz w:val="21"/>
                <w:szCs w:val="21"/>
              </w:rPr>
              <w:t>计划标准</w:t>
            </w:r>
          </w:p>
        </w:tc>
      </w:tr>
      <w:tr w14:paraId="5DBE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3D9B4D1">
            <w:pPr>
              <w:widowControl/>
              <w:jc w:val="center"/>
              <w:rPr>
                <w:rFonts w:hint="eastAsia" w:ascii="宋体" w:hAnsi="宋体" w:eastAsia="宋体" w:cs="宋体"/>
                <w:color w:val="000000"/>
                <w:kern w:val="0"/>
                <w:sz w:val="21"/>
                <w:szCs w:val="21"/>
              </w:rPr>
            </w:pP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09CCE118">
            <w:pPr>
              <w:widowControl/>
              <w:jc w:val="center"/>
              <w:rPr>
                <w:rFonts w:hint="eastAsia" w:ascii="宋体" w:hAnsi="宋体" w:cs="宋体"/>
                <w:kern w:val="0"/>
                <w:sz w:val="21"/>
                <w:szCs w:val="21"/>
              </w:rPr>
            </w:pPr>
            <w:r>
              <w:rPr>
                <w:rFonts w:hint="eastAsia" w:ascii="宋体" w:hAnsi="宋体" w:cs="宋体"/>
                <w:kern w:val="0"/>
                <w:sz w:val="21"/>
                <w:szCs w:val="21"/>
              </w:rPr>
              <w:t>满意度</w:t>
            </w:r>
          </w:p>
          <w:p w14:paraId="7330CED7">
            <w:pPr>
              <w:widowControl/>
              <w:jc w:val="center"/>
              <w:rPr>
                <w:rFonts w:hint="eastAsia" w:ascii="宋体" w:hAnsi="宋体" w:cs="宋体"/>
                <w:kern w:val="0"/>
                <w:sz w:val="21"/>
                <w:szCs w:val="21"/>
                <w:lang w:val="en-US" w:eastAsia="zh-CN" w:bidi="ar-SA"/>
              </w:rPr>
            </w:pPr>
            <w:r>
              <w:rPr>
                <w:rFonts w:hint="eastAsia" w:ascii="宋体" w:hAnsi="宋体" w:cs="宋体"/>
                <w:kern w:val="0"/>
                <w:sz w:val="21"/>
                <w:szCs w:val="21"/>
              </w:rPr>
              <w:t>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5B65B37">
            <w:pPr>
              <w:widowControl/>
              <w:jc w:val="center"/>
              <w:rPr>
                <w:rFonts w:hint="eastAsia" w:ascii="宋体" w:hAnsi="宋体" w:cs="宋体"/>
                <w:kern w:val="0"/>
                <w:sz w:val="21"/>
                <w:szCs w:val="21"/>
                <w:lang w:val="en-US" w:eastAsia="zh-CN" w:bidi="ar-SA"/>
              </w:rPr>
            </w:pPr>
            <w:r>
              <w:rPr>
                <w:rFonts w:hint="eastAsia" w:ascii="宋体" w:hAnsi="宋体" w:cs="宋体"/>
                <w:kern w:val="0"/>
                <w:sz w:val="21"/>
                <w:szCs w:val="21"/>
              </w:rPr>
              <w:t>服务对象满意度</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BFDAAB">
            <w:pPr>
              <w:widowControl/>
              <w:jc w:val="center"/>
              <w:rPr>
                <w:rFonts w:hint="eastAsia" w:ascii="宋体" w:hAnsi="宋体" w:cs="宋体"/>
                <w:kern w:val="0"/>
                <w:sz w:val="21"/>
                <w:szCs w:val="21"/>
                <w:lang w:val="en-US" w:eastAsia="zh-CN" w:bidi="ar-SA"/>
              </w:rPr>
            </w:pPr>
            <w:r>
              <w:rPr>
                <w:rFonts w:hint="eastAsia" w:ascii="宋体" w:hAnsi="宋体" w:cs="宋体"/>
                <w:kern w:val="0"/>
                <w:sz w:val="21"/>
                <w:szCs w:val="21"/>
              </w:rPr>
              <w:t>规划咨询服务满意度</w:t>
            </w:r>
          </w:p>
        </w:tc>
        <w:tc>
          <w:tcPr>
            <w:tcW w:w="955"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E76F2A6">
            <w:pPr>
              <w:widowControl/>
              <w:jc w:val="center"/>
              <w:rPr>
                <w:rFonts w:hint="eastAsia" w:ascii="宋体" w:hAnsi="宋体" w:cs="宋体"/>
                <w:kern w:val="0"/>
                <w:sz w:val="21"/>
                <w:szCs w:val="21"/>
                <w:lang w:val="en-US" w:eastAsia="zh-CN" w:bidi="ar-SA"/>
              </w:rPr>
            </w:pPr>
            <w:r>
              <w:rPr>
                <w:rFonts w:hint="eastAsia" w:ascii="宋体" w:hAnsi="宋体"/>
                <w:color w:val="000000"/>
                <w:kern w:val="0"/>
                <w:sz w:val="21"/>
                <w:szCs w:val="21"/>
              </w:rPr>
              <w:t>≥</w:t>
            </w:r>
            <w:r>
              <w:rPr>
                <w:rFonts w:ascii="宋体" w:hAnsi="宋体"/>
                <w:color w:val="000000"/>
                <w:kern w:val="0"/>
                <w:sz w:val="21"/>
                <w:szCs w:val="21"/>
              </w:rPr>
              <w:t>90</w:t>
            </w:r>
            <w:r>
              <w:rPr>
                <w:rFonts w:hint="eastAsia" w:ascii="宋体" w:hAnsi="宋体"/>
                <w:color w:val="000000"/>
                <w:kern w:val="0"/>
                <w:sz w:val="21"/>
                <w:szCs w:val="21"/>
              </w:rPr>
              <w:t>%</w:t>
            </w:r>
          </w:p>
        </w:tc>
        <w:tc>
          <w:tcPr>
            <w:tcW w:w="1113"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122BA3">
            <w:pPr>
              <w:widowControl/>
              <w:jc w:val="center"/>
              <w:rPr>
                <w:rFonts w:hint="eastAsia" w:ascii="宋体" w:hAnsi="宋体" w:cs="宋体"/>
                <w:kern w:val="0"/>
                <w:sz w:val="21"/>
                <w:szCs w:val="21"/>
                <w:lang w:val="en-US" w:eastAsia="zh-CN" w:bidi="ar-SA"/>
              </w:rPr>
            </w:pPr>
            <w:r>
              <w:rPr>
                <w:rFonts w:hint="eastAsia" w:ascii="宋体" w:hAnsi="宋体"/>
                <w:color w:val="000000"/>
                <w:kern w:val="0"/>
                <w:sz w:val="21"/>
                <w:szCs w:val="21"/>
              </w:rPr>
              <w:t>≥</w:t>
            </w:r>
            <w:r>
              <w:rPr>
                <w:rFonts w:ascii="宋体" w:hAnsi="宋体"/>
                <w:color w:val="000000"/>
                <w:kern w:val="0"/>
                <w:sz w:val="21"/>
                <w:szCs w:val="21"/>
              </w:rPr>
              <w:t>90</w:t>
            </w:r>
            <w:r>
              <w:rPr>
                <w:rFonts w:hint="eastAsia" w:ascii="宋体" w:hAnsi="宋体"/>
                <w:color w:val="000000"/>
                <w:kern w:val="0"/>
                <w:sz w:val="21"/>
                <w:szCs w:val="21"/>
              </w:rPr>
              <w:t>%</w:t>
            </w:r>
          </w:p>
        </w:tc>
        <w:tc>
          <w:tcPr>
            <w:tcW w:w="168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12751B">
            <w:pPr>
              <w:widowControl/>
              <w:jc w:val="center"/>
              <w:rPr>
                <w:rFonts w:hint="eastAsia" w:ascii="宋体" w:hAnsi="宋体" w:cs="宋体"/>
                <w:kern w:val="0"/>
                <w:sz w:val="21"/>
                <w:szCs w:val="21"/>
                <w:lang w:val="en-US" w:eastAsia="zh-CN" w:bidi="ar-SA"/>
              </w:rPr>
            </w:pPr>
            <w:r>
              <w:rPr>
                <w:rFonts w:hint="eastAsia" w:ascii="宋体" w:hAnsi="宋体"/>
                <w:color w:val="000000"/>
                <w:kern w:val="0"/>
                <w:sz w:val="21"/>
                <w:szCs w:val="21"/>
              </w:rPr>
              <w:t>≥</w:t>
            </w:r>
            <w:r>
              <w:rPr>
                <w:rFonts w:ascii="宋体" w:hAnsi="宋体"/>
                <w:color w:val="000000"/>
                <w:kern w:val="0"/>
                <w:sz w:val="21"/>
                <w:szCs w:val="21"/>
              </w:rPr>
              <w:t>90</w:t>
            </w:r>
            <w:r>
              <w:rPr>
                <w:rFonts w:hint="eastAsia" w:ascii="宋体" w:hAnsi="宋体"/>
                <w:color w:val="000000"/>
                <w:kern w:val="0"/>
                <w:sz w:val="21"/>
                <w:szCs w:val="21"/>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C12ACB7">
            <w:pPr>
              <w:widowControl/>
              <w:jc w:val="center"/>
              <w:rPr>
                <w:rFonts w:hint="eastAsia" w:ascii="宋体" w:hAnsi="宋体" w:cs="宋体"/>
                <w:kern w:val="0"/>
                <w:sz w:val="21"/>
                <w:szCs w:val="21"/>
                <w:lang w:val="en-US" w:eastAsia="zh-CN" w:bidi="ar-SA"/>
              </w:rPr>
            </w:pPr>
            <w:r>
              <w:rPr>
                <w:rFonts w:hint="eastAsia" w:ascii="宋体" w:hAnsi="宋体" w:cs="宋体"/>
                <w:kern w:val="0"/>
                <w:sz w:val="21"/>
                <w:szCs w:val="21"/>
              </w:rPr>
              <w:t>计划标准</w:t>
            </w:r>
          </w:p>
        </w:tc>
      </w:tr>
      <w:tr w14:paraId="1507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26" w:type="dxa"/>
            <w:tcBorders>
              <w:left w:val="single" w:color="auto" w:sz="4" w:space="0"/>
              <w:right w:val="single" w:color="auto" w:sz="4" w:space="0"/>
            </w:tcBorders>
            <w:noWrap w:val="0"/>
            <w:tcMar>
              <w:top w:w="0" w:type="dxa"/>
              <w:left w:w="28" w:type="dxa"/>
              <w:bottom w:w="0" w:type="dxa"/>
              <w:right w:w="28" w:type="dxa"/>
            </w:tcMar>
            <w:vAlign w:val="center"/>
          </w:tcPr>
          <w:p w14:paraId="58E0841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年度目标4：</w:t>
            </w:r>
          </w:p>
        </w:tc>
        <w:tc>
          <w:tcPr>
            <w:tcW w:w="8276" w:type="dxa"/>
            <w:gridSpan w:val="19"/>
            <w:tcBorders>
              <w:left w:val="single" w:color="auto" w:sz="4" w:space="0"/>
              <w:right w:val="single" w:color="auto" w:sz="4" w:space="0"/>
            </w:tcBorders>
            <w:noWrap w:val="0"/>
            <w:tcMar>
              <w:top w:w="0" w:type="dxa"/>
              <w:left w:w="28" w:type="dxa"/>
              <w:bottom w:w="0" w:type="dxa"/>
              <w:right w:w="28" w:type="dxa"/>
            </w:tcMar>
            <w:vAlign w:val="center"/>
          </w:tcPr>
          <w:p w14:paraId="605DE84F">
            <w:pPr>
              <w:widowControl/>
              <w:snapToGrid w:val="0"/>
              <w:jc w:val="left"/>
              <w:rPr>
                <w:rFonts w:hint="eastAsia" w:ascii="宋体" w:hAnsi="宋体" w:eastAsia="宋体" w:cs="宋体"/>
                <w:kern w:val="0"/>
                <w:sz w:val="21"/>
                <w:szCs w:val="21"/>
              </w:rPr>
            </w:pPr>
            <w:r>
              <w:rPr>
                <w:rFonts w:hint="eastAsia" w:ascii="宋体" w:hAnsi="宋体" w:cs="宋体"/>
                <w:color w:val="000000"/>
                <w:kern w:val="0"/>
                <w:szCs w:val="21"/>
              </w:rPr>
              <w:t>保障202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年项目储备</w:t>
            </w:r>
            <w:r>
              <w:rPr>
                <w:rFonts w:hint="eastAsia" w:ascii="宋体" w:hAnsi="宋体" w:cs="宋体"/>
                <w:color w:val="000000"/>
                <w:kern w:val="0"/>
                <w:szCs w:val="21"/>
                <w:lang w:eastAsia="zh-CN"/>
              </w:rPr>
              <w:t>供应等工作</w:t>
            </w:r>
            <w:r>
              <w:rPr>
                <w:rFonts w:hint="eastAsia" w:ascii="宋体" w:hAnsi="宋体" w:cs="宋体"/>
                <w:color w:val="000000"/>
                <w:kern w:val="0"/>
                <w:szCs w:val="21"/>
              </w:rPr>
              <w:t>顺利进行，保障按时按规缴纳各项费用。</w:t>
            </w:r>
          </w:p>
        </w:tc>
      </w:tr>
      <w:tr w14:paraId="4E37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1513F9EC">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7E87FF1E">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一级指标</w:t>
            </w: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CAF1D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16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9B3D9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0B8BC4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3748" w:type="dxa"/>
            <w:gridSpan w:val="1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6B7D0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301"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49CDFF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w:t>
            </w:r>
          </w:p>
          <w:p w14:paraId="6F38FD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依据</w:t>
            </w:r>
          </w:p>
        </w:tc>
      </w:tr>
      <w:tr w14:paraId="30C0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F63DE4D">
            <w:pPr>
              <w:widowControl/>
              <w:jc w:val="center"/>
              <w:rPr>
                <w:rFonts w:hint="eastAsia" w:ascii="宋体" w:hAnsi="宋体" w:eastAsia="宋体" w:cs="宋体"/>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3D84CAC">
            <w:pPr>
              <w:widowControl/>
              <w:jc w:val="center"/>
              <w:rPr>
                <w:rFonts w:hint="eastAsia" w:ascii="宋体" w:hAnsi="宋体" w:eastAsia="宋体" w:cs="宋体"/>
                <w:sz w:val="21"/>
                <w:szCs w:val="21"/>
              </w:rPr>
            </w:pPr>
          </w:p>
        </w:tc>
        <w:tc>
          <w:tcPr>
            <w:tcW w:w="105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02E09CEF">
            <w:pPr>
              <w:widowControl/>
              <w:jc w:val="center"/>
              <w:rPr>
                <w:rFonts w:hint="eastAsia" w:ascii="宋体" w:hAnsi="宋体" w:eastAsia="宋体" w:cs="宋体"/>
                <w:sz w:val="21"/>
                <w:szCs w:val="21"/>
              </w:rPr>
            </w:pPr>
          </w:p>
        </w:tc>
        <w:tc>
          <w:tcPr>
            <w:tcW w:w="116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70F473F">
            <w:pPr>
              <w:widowControl/>
              <w:jc w:val="center"/>
              <w:rPr>
                <w:rFonts w:hint="eastAsia" w:ascii="宋体" w:hAnsi="宋体" w:eastAsia="宋体" w:cs="宋体"/>
                <w:sz w:val="21"/>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E74B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前年</w:t>
            </w:r>
          </w:p>
        </w:tc>
        <w:tc>
          <w:tcPr>
            <w:tcW w:w="1062"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701F327">
            <w:pPr>
              <w:widowControl/>
              <w:jc w:val="center"/>
              <w:rPr>
                <w:rFonts w:hint="eastAsia" w:ascii="宋体" w:hAnsi="宋体" w:eastAsia="宋体" w:cs="宋体"/>
                <w:sz w:val="21"/>
                <w:szCs w:val="21"/>
              </w:rPr>
            </w:pPr>
            <w:r>
              <w:rPr>
                <w:rFonts w:hint="eastAsia" w:ascii="宋体" w:hAnsi="宋体" w:eastAsia="宋体" w:cs="宋体"/>
                <w:kern w:val="0"/>
                <w:sz w:val="21"/>
                <w:szCs w:val="21"/>
              </w:rPr>
              <w:t>上年</w:t>
            </w:r>
          </w:p>
        </w:tc>
        <w:tc>
          <w:tcPr>
            <w:tcW w:w="1774" w:type="dxa"/>
            <w:gridSpan w:val="7"/>
            <w:tcBorders>
              <w:top w:val="single" w:color="auto" w:sz="4" w:space="0"/>
              <w:left w:val="nil"/>
              <w:right w:val="single" w:color="auto" w:sz="4" w:space="0"/>
            </w:tcBorders>
            <w:noWrap w:val="0"/>
            <w:tcMar>
              <w:top w:w="0" w:type="dxa"/>
              <w:left w:w="28" w:type="dxa"/>
              <w:bottom w:w="0" w:type="dxa"/>
              <w:right w:w="28" w:type="dxa"/>
            </w:tcMar>
            <w:vAlign w:val="center"/>
          </w:tcPr>
          <w:p w14:paraId="741E1A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预计当年实现</w:t>
            </w:r>
          </w:p>
        </w:tc>
        <w:tc>
          <w:tcPr>
            <w:tcW w:w="1301" w:type="dxa"/>
            <w:vMerge w:val="continue"/>
            <w:tcBorders>
              <w:left w:val="nil"/>
              <w:right w:val="single" w:color="auto" w:sz="4" w:space="0"/>
            </w:tcBorders>
            <w:noWrap w:val="0"/>
            <w:tcMar>
              <w:top w:w="0" w:type="dxa"/>
              <w:left w:w="28" w:type="dxa"/>
              <w:bottom w:w="0" w:type="dxa"/>
              <w:right w:w="28" w:type="dxa"/>
            </w:tcMar>
            <w:vAlign w:val="center"/>
          </w:tcPr>
          <w:p w14:paraId="2DB7EA09">
            <w:pPr>
              <w:widowControl/>
              <w:jc w:val="center"/>
              <w:rPr>
                <w:rFonts w:hint="eastAsia" w:ascii="宋体" w:hAnsi="宋体" w:eastAsia="宋体" w:cs="宋体"/>
                <w:kern w:val="0"/>
                <w:sz w:val="21"/>
                <w:szCs w:val="21"/>
              </w:rPr>
            </w:pPr>
          </w:p>
        </w:tc>
      </w:tr>
      <w:tr w14:paraId="4746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6B8932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年度绩效目标</w:t>
            </w: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66ABA0C4">
            <w:pPr>
              <w:widowControl/>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eastAsia="zh-CN"/>
              </w:rPr>
              <w:t>成本指标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A622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经济成本指标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AFC1A5">
            <w:pPr>
              <w:widowControl/>
              <w:jc w:val="center"/>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支出控制在支出标准内</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F004A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62"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A03BE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4" w:type="dxa"/>
            <w:gridSpan w:val="7"/>
            <w:tcBorders>
              <w:left w:val="nil"/>
              <w:bottom w:val="single" w:color="auto" w:sz="4" w:space="0"/>
              <w:right w:val="single" w:color="auto" w:sz="4" w:space="0"/>
            </w:tcBorders>
            <w:noWrap w:val="0"/>
            <w:tcMar>
              <w:top w:w="0" w:type="dxa"/>
              <w:left w:w="28" w:type="dxa"/>
              <w:bottom w:w="0" w:type="dxa"/>
              <w:right w:w="28" w:type="dxa"/>
            </w:tcMar>
            <w:vAlign w:val="center"/>
          </w:tcPr>
          <w:p w14:paraId="5F22A5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eastAsia="zh-CN"/>
              </w:rPr>
              <w:t>在支出范围内</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04A1DCB8">
            <w:pPr>
              <w:widowControl/>
              <w:jc w:val="center"/>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计划标准</w:t>
            </w:r>
          </w:p>
        </w:tc>
      </w:tr>
      <w:tr w14:paraId="6C25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FD9A567">
            <w:pPr>
              <w:widowControl/>
              <w:jc w:val="center"/>
              <w:rPr>
                <w:rFonts w:hint="eastAsia" w:ascii="宋体" w:hAnsi="宋体" w:eastAsia="宋体" w:cs="宋体"/>
                <w:kern w:val="0"/>
                <w:sz w:val="21"/>
                <w:szCs w:val="21"/>
              </w:rPr>
            </w:pP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7AFC346B">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产出指标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B1091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236E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储备项目数量</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963A312">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062"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700C55">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774" w:type="dxa"/>
            <w:gridSpan w:val="7"/>
            <w:tcBorders>
              <w:left w:val="nil"/>
              <w:bottom w:val="single" w:color="auto" w:sz="4" w:space="0"/>
              <w:right w:val="single" w:color="auto" w:sz="4" w:space="0"/>
            </w:tcBorders>
            <w:noWrap w:val="0"/>
            <w:tcMar>
              <w:top w:w="0" w:type="dxa"/>
              <w:left w:w="28" w:type="dxa"/>
              <w:bottom w:w="0" w:type="dxa"/>
              <w:right w:w="28" w:type="dxa"/>
            </w:tcMar>
            <w:vAlign w:val="center"/>
          </w:tcPr>
          <w:p w14:paraId="3BE601C5">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58C7773A">
            <w:pPr>
              <w:widowControl/>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计划标准</w:t>
            </w:r>
          </w:p>
        </w:tc>
      </w:tr>
      <w:tr w14:paraId="1E70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582209D">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9CCA5A0">
            <w:pPr>
              <w:widowControl/>
              <w:jc w:val="center"/>
              <w:rPr>
                <w:rFonts w:hint="eastAsia" w:ascii="宋体" w:hAnsi="宋体" w:eastAsia="宋体" w:cs="宋体"/>
                <w:color w:val="000000"/>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49FC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220F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土地收储计划完成率</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F34DFA">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062"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C0E64CF">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774"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FB04DD3">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B0CA89A">
            <w:pPr>
              <w:widowControl/>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计划标准</w:t>
            </w:r>
          </w:p>
        </w:tc>
      </w:tr>
      <w:tr w14:paraId="2472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F6D6F64">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2C2C233">
            <w:pPr>
              <w:widowControl/>
              <w:jc w:val="center"/>
              <w:rPr>
                <w:rFonts w:hint="eastAsia" w:ascii="宋体" w:hAnsi="宋体" w:eastAsia="宋体" w:cs="宋体"/>
                <w:color w:val="000000"/>
                <w:kern w:val="0"/>
                <w:sz w:val="21"/>
                <w:szCs w:val="21"/>
              </w:rPr>
            </w:pP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7FC600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870CB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税费缴纳及时率</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AD2552">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96%</w:t>
            </w:r>
          </w:p>
        </w:tc>
        <w:tc>
          <w:tcPr>
            <w:tcW w:w="1062"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BA882EE">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774"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51E9CC">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C35CAC">
            <w:pPr>
              <w:widowControl/>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计划标准</w:t>
            </w:r>
          </w:p>
        </w:tc>
      </w:tr>
      <w:tr w14:paraId="3630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016FA29">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A1CBA68">
            <w:pPr>
              <w:widowControl/>
              <w:jc w:val="center"/>
              <w:rPr>
                <w:rFonts w:hint="eastAsia" w:ascii="宋体" w:hAnsi="宋体" w:eastAsia="宋体" w:cs="宋体"/>
                <w:color w:val="000000"/>
                <w:kern w:val="0"/>
                <w:sz w:val="21"/>
                <w:szCs w:val="21"/>
              </w:rPr>
            </w:pPr>
          </w:p>
        </w:tc>
        <w:tc>
          <w:tcPr>
            <w:tcW w:w="1054"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1E08373">
            <w:pPr>
              <w:widowControl/>
              <w:jc w:val="center"/>
              <w:rPr>
                <w:rFonts w:hint="eastAsia" w:ascii="宋体" w:hAnsi="宋体" w:eastAsia="宋体" w:cs="宋体"/>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59D2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土地储备监测监管系统入库及时率</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2A9884">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062"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2CF3EC">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774"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48AB548">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A49C5EB">
            <w:pPr>
              <w:widowControl/>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计划标准</w:t>
            </w:r>
          </w:p>
        </w:tc>
      </w:tr>
      <w:tr w14:paraId="07DB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ED04DCC">
            <w:pPr>
              <w:widowControl/>
              <w:jc w:val="center"/>
              <w:rPr>
                <w:rFonts w:hint="eastAsia" w:ascii="宋体" w:hAnsi="宋体" w:eastAsia="宋体" w:cs="宋体"/>
                <w:color w:val="000000"/>
                <w:kern w:val="0"/>
                <w:sz w:val="21"/>
                <w:szCs w:val="21"/>
              </w:rPr>
            </w:pP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06C66468">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效益指标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0AB602E">
            <w:pPr>
              <w:widowControl/>
              <w:jc w:val="center"/>
              <w:rPr>
                <w:rFonts w:hint="eastAsia" w:ascii="宋体" w:hAnsi="宋体" w:eastAsia="宋体" w:cs="宋体"/>
                <w:kern w:val="0"/>
                <w:sz w:val="21"/>
                <w:szCs w:val="21"/>
              </w:rPr>
            </w:pPr>
            <w:r>
              <w:rPr>
                <w:rFonts w:hint="eastAsia" w:ascii="宋体" w:hAnsi="宋体" w:eastAsia="宋体" w:cs="宋体"/>
                <w:color w:val="auto"/>
                <w:kern w:val="0"/>
                <w:sz w:val="21"/>
                <w:szCs w:val="21"/>
              </w:rPr>
              <w:t>社会效益指标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9461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推动</w:t>
            </w:r>
            <w:r>
              <w:rPr>
                <w:rFonts w:hint="eastAsia" w:ascii="宋体" w:hAnsi="宋体" w:eastAsia="宋体" w:cs="宋体"/>
                <w:kern w:val="0"/>
                <w:sz w:val="21"/>
                <w:szCs w:val="21"/>
                <w:lang w:eastAsia="zh-CN"/>
              </w:rPr>
              <w:t>区内经济</w:t>
            </w:r>
            <w:r>
              <w:rPr>
                <w:rFonts w:hint="eastAsia" w:ascii="宋体" w:hAnsi="宋体" w:eastAsia="宋体" w:cs="宋体"/>
                <w:kern w:val="0"/>
                <w:sz w:val="21"/>
                <w:szCs w:val="21"/>
              </w:rPr>
              <w:t>建设，促进经济发展</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650AE79">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有所提升</w:t>
            </w:r>
          </w:p>
        </w:tc>
        <w:tc>
          <w:tcPr>
            <w:tcW w:w="1062"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8E39C9B">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有所提升</w:t>
            </w:r>
          </w:p>
        </w:tc>
        <w:tc>
          <w:tcPr>
            <w:tcW w:w="1774"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ECAE6D">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有所提升</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90EF29">
            <w:pPr>
              <w:widowControl/>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计划标准</w:t>
            </w:r>
          </w:p>
        </w:tc>
      </w:tr>
      <w:tr w14:paraId="623E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1CFB83F">
            <w:pPr>
              <w:widowControl/>
              <w:jc w:val="center"/>
              <w:rPr>
                <w:rFonts w:hint="eastAsia" w:ascii="宋体" w:hAnsi="宋体" w:eastAsia="宋体" w:cs="宋体"/>
                <w:color w:val="000000"/>
                <w:kern w:val="0"/>
                <w:sz w:val="21"/>
                <w:szCs w:val="21"/>
              </w:rPr>
            </w:pPr>
          </w:p>
        </w:tc>
        <w:tc>
          <w:tcPr>
            <w:tcW w:w="1009" w:type="dxa"/>
            <w:tcBorders>
              <w:left w:val="single" w:color="auto" w:sz="4" w:space="0"/>
              <w:right w:val="single" w:color="auto" w:sz="4" w:space="0"/>
            </w:tcBorders>
            <w:shd w:val="clear" w:color="auto" w:fill="auto"/>
            <w:noWrap w:val="0"/>
            <w:tcMar>
              <w:top w:w="0" w:type="dxa"/>
              <w:left w:w="28" w:type="dxa"/>
              <w:bottom w:w="0" w:type="dxa"/>
              <w:right w:w="28" w:type="dxa"/>
            </w:tcMar>
            <w:vAlign w:val="center"/>
          </w:tcPr>
          <w:p w14:paraId="65A216A0">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满意度指标</w:t>
            </w:r>
          </w:p>
        </w:tc>
        <w:tc>
          <w:tcPr>
            <w:tcW w:w="105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0593729">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服务对象满意度指标</w:t>
            </w:r>
          </w:p>
        </w:tc>
        <w:tc>
          <w:tcPr>
            <w:tcW w:w="116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929B299">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相关办事人员满意度</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771F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62"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83EAC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4"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D64A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B1BAAE7">
            <w:pPr>
              <w:widowControl/>
              <w:jc w:val="center"/>
              <w:rPr>
                <w:rFonts w:hint="eastAsia" w:ascii="宋体" w:hAnsi="宋体" w:eastAsia="宋体" w:cs="宋体"/>
                <w:sz w:val="21"/>
                <w:szCs w:val="21"/>
                <w:lang w:val="en-US" w:eastAsia="zh-CN"/>
              </w:rPr>
            </w:pPr>
            <w:r>
              <w:rPr>
                <w:rFonts w:hint="eastAsia" w:ascii="宋体" w:hAnsi="宋体" w:cs="宋体"/>
                <w:kern w:val="0"/>
                <w:sz w:val="21"/>
                <w:szCs w:val="21"/>
                <w:lang w:val="en-US" w:eastAsia="zh-CN" w:bidi="ar-SA"/>
              </w:rPr>
              <w:t>双评议满意度相关数据</w:t>
            </w:r>
          </w:p>
        </w:tc>
      </w:tr>
      <w:tr w14:paraId="1542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6" w:type="dxa"/>
            <w:tcBorders>
              <w:left w:val="single" w:color="auto" w:sz="4" w:space="0"/>
              <w:right w:val="single" w:color="auto" w:sz="4" w:space="0"/>
            </w:tcBorders>
            <w:noWrap w:val="0"/>
            <w:tcMar>
              <w:top w:w="0" w:type="dxa"/>
              <w:left w:w="28" w:type="dxa"/>
              <w:bottom w:w="0" w:type="dxa"/>
              <w:right w:w="28" w:type="dxa"/>
            </w:tcMar>
            <w:vAlign w:val="center"/>
          </w:tcPr>
          <w:p w14:paraId="36853C8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年度目标5：</w:t>
            </w:r>
          </w:p>
        </w:tc>
        <w:tc>
          <w:tcPr>
            <w:tcW w:w="8276" w:type="dxa"/>
            <w:gridSpan w:val="19"/>
            <w:tcBorders>
              <w:left w:val="single" w:color="auto" w:sz="4" w:space="0"/>
              <w:right w:val="single" w:color="auto" w:sz="4" w:space="0"/>
            </w:tcBorders>
            <w:noWrap w:val="0"/>
            <w:tcMar>
              <w:top w:w="0" w:type="dxa"/>
              <w:left w:w="28" w:type="dxa"/>
              <w:bottom w:w="0" w:type="dxa"/>
              <w:right w:w="28" w:type="dxa"/>
            </w:tcMar>
            <w:vAlign w:val="center"/>
          </w:tcPr>
          <w:p w14:paraId="5C99BFA9">
            <w:pPr>
              <w:widowControl/>
              <w:jc w:val="left"/>
              <w:rPr>
                <w:rFonts w:hint="eastAsia" w:ascii="宋体" w:hAnsi="宋体" w:eastAsia="宋体" w:cs="宋体"/>
                <w:kern w:val="0"/>
                <w:sz w:val="21"/>
                <w:szCs w:val="21"/>
              </w:rPr>
            </w:pPr>
            <w:r>
              <w:rPr>
                <w:rFonts w:hint="eastAsia" w:ascii="宋体" w:hAnsi="宋体" w:cs="宋体"/>
                <w:color w:val="000000"/>
                <w:kern w:val="0"/>
                <w:sz w:val="21"/>
                <w:szCs w:val="21"/>
                <w:lang w:eastAsia="zh-CN"/>
              </w:rPr>
              <w:t>提升建筑施工安全、改善建筑工地施工环境。政府购买服务，激发市场活力。</w:t>
            </w:r>
          </w:p>
        </w:tc>
      </w:tr>
      <w:tr w14:paraId="6C61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3CCAC023">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目标名称</w:t>
            </w: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5027D6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C37E8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16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1AF4CC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00F2BE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3748" w:type="dxa"/>
            <w:gridSpan w:val="1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9F54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301"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50AA29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572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5AE10F1">
            <w:pPr>
              <w:widowControl/>
              <w:jc w:val="center"/>
              <w:rPr>
                <w:rFonts w:hint="eastAsia" w:ascii="宋体" w:hAnsi="宋体" w:eastAsia="宋体" w:cs="宋体"/>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513F3EC">
            <w:pPr>
              <w:widowControl/>
              <w:jc w:val="center"/>
              <w:rPr>
                <w:rFonts w:hint="eastAsia" w:ascii="宋体" w:hAnsi="宋体" w:eastAsia="宋体" w:cs="宋体"/>
                <w:sz w:val="21"/>
                <w:szCs w:val="21"/>
              </w:rPr>
            </w:pPr>
          </w:p>
        </w:tc>
        <w:tc>
          <w:tcPr>
            <w:tcW w:w="105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D98FD2C">
            <w:pPr>
              <w:widowControl/>
              <w:jc w:val="center"/>
              <w:rPr>
                <w:rFonts w:hint="eastAsia" w:ascii="宋体" w:hAnsi="宋体" w:eastAsia="宋体" w:cs="宋体"/>
                <w:sz w:val="21"/>
                <w:szCs w:val="21"/>
              </w:rPr>
            </w:pPr>
          </w:p>
        </w:tc>
        <w:tc>
          <w:tcPr>
            <w:tcW w:w="116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5294683">
            <w:pPr>
              <w:widowControl/>
              <w:jc w:val="center"/>
              <w:rPr>
                <w:rFonts w:hint="eastAsia" w:ascii="宋体" w:hAnsi="宋体" w:eastAsia="宋体" w:cs="宋体"/>
                <w:sz w:val="21"/>
                <w:szCs w:val="21"/>
              </w:rPr>
            </w:pPr>
          </w:p>
        </w:tc>
        <w:tc>
          <w:tcPr>
            <w:tcW w:w="970"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0D4F8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前年</w:t>
            </w:r>
          </w:p>
        </w:tc>
        <w:tc>
          <w:tcPr>
            <w:tcW w:w="1017"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416D2C">
            <w:pPr>
              <w:widowControl/>
              <w:jc w:val="center"/>
              <w:rPr>
                <w:rFonts w:hint="eastAsia" w:ascii="宋体" w:hAnsi="宋体" w:eastAsia="宋体" w:cs="宋体"/>
                <w:sz w:val="21"/>
                <w:szCs w:val="21"/>
              </w:rPr>
            </w:pPr>
            <w:r>
              <w:rPr>
                <w:rFonts w:hint="eastAsia" w:ascii="宋体" w:hAnsi="宋体" w:eastAsia="宋体" w:cs="宋体"/>
                <w:kern w:val="0"/>
                <w:sz w:val="21"/>
                <w:szCs w:val="21"/>
              </w:rPr>
              <w:t>上年</w:t>
            </w:r>
          </w:p>
        </w:tc>
        <w:tc>
          <w:tcPr>
            <w:tcW w:w="1761" w:type="dxa"/>
            <w:gridSpan w:val="6"/>
            <w:tcBorders>
              <w:top w:val="single" w:color="auto" w:sz="4" w:space="0"/>
              <w:left w:val="nil"/>
              <w:right w:val="single" w:color="auto" w:sz="4" w:space="0"/>
            </w:tcBorders>
            <w:noWrap w:val="0"/>
            <w:tcMar>
              <w:top w:w="0" w:type="dxa"/>
              <w:left w:w="28" w:type="dxa"/>
              <w:bottom w:w="0" w:type="dxa"/>
              <w:right w:w="28" w:type="dxa"/>
            </w:tcMar>
            <w:vAlign w:val="center"/>
          </w:tcPr>
          <w:p w14:paraId="1F4AE0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预计当年实现</w:t>
            </w:r>
          </w:p>
        </w:tc>
        <w:tc>
          <w:tcPr>
            <w:tcW w:w="1301" w:type="dxa"/>
            <w:vMerge w:val="continue"/>
            <w:tcBorders>
              <w:left w:val="nil"/>
              <w:right w:val="single" w:color="auto" w:sz="4" w:space="0"/>
            </w:tcBorders>
            <w:noWrap w:val="0"/>
            <w:tcMar>
              <w:top w:w="0" w:type="dxa"/>
              <w:left w:w="28" w:type="dxa"/>
              <w:bottom w:w="0" w:type="dxa"/>
              <w:right w:w="28" w:type="dxa"/>
            </w:tcMar>
            <w:vAlign w:val="center"/>
          </w:tcPr>
          <w:p w14:paraId="7C9E3548">
            <w:pPr>
              <w:widowControl/>
              <w:jc w:val="center"/>
              <w:rPr>
                <w:rFonts w:hint="eastAsia" w:ascii="宋体" w:hAnsi="宋体" w:eastAsia="宋体" w:cs="宋体"/>
                <w:kern w:val="0"/>
                <w:sz w:val="21"/>
                <w:szCs w:val="21"/>
              </w:rPr>
            </w:pPr>
          </w:p>
        </w:tc>
      </w:tr>
      <w:tr w14:paraId="4B21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0C458F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年度绩效目标</w:t>
            </w: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127640C2">
            <w:pPr>
              <w:widowControl/>
              <w:jc w:val="center"/>
              <w:rPr>
                <w:rFonts w:hint="eastAsia" w:ascii="宋体" w:hAnsi="宋体" w:eastAsia="宋体" w:cs="宋体"/>
                <w:kern w:val="0"/>
                <w:sz w:val="21"/>
                <w:szCs w:val="21"/>
              </w:rPr>
            </w:pPr>
            <w:r>
              <w:rPr>
                <w:rFonts w:hint="eastAsia" w:ascii="宋体" w:hAnsi="宋体" w:cs="宋体"/>
                <w:kern w:val="0"/>
                <w:lang w:eastAsia="zh-CN"/>
              </w:rPr>
              <w:t>成本</w:t>
            </w:r>
            <w:r>
              <w:rPr>
                <w:rFonts w:hint="eastAsia" w:ascii="宋体" w:hAnsi="宋体" w:cs="宋体"/>
                <w:kern w:val="0"/>
              </w:rPr>
              <w:t>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8D0AA3A">
            <w:pPr>
              <w:widowControl/>
              <w:jc w:val="center"/>
              <w:rPr>
                <w:rFonts w:hint="eastAsia" w:ascii="宋体" w:hAnsi="宋体" w:eastAsia="宋体" w:cs="宋体"/>
                <w:kern w:val="0"/>
                <w:sz w:val="21"/>
                <w:szCs w:val="21"/>
              </w:rPr>
            </w:pPr>
            <w:r>
              <w:rPr>
                <w:rFonts w:hint="eastAsia" w:ascii="宋体" w:hAnsi="宋体" w:cs="宋体"/>
                <w:kern w:val="0"/>
                <w:lang w:eastAsia="zh-CN"/>
              </w:rPr>
              <w:t>经济成本</w:t>
            </w:r>
            <w:r>
              <w:rPr>
                <w:rFonts w:hint="eastAsia" w:ascii="宋体" w:hAnsi="宋体" w:cs="宋体"/>
                <w:kern w:val="0"/>
              </w:rPr>
              <w:t>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C9F10E5">
            <w:pPr>
              <w:widowControl/>
              <w:jc w:val="center"/>
              <w:rPr>
                <w:rFonts w:hint="eastAsia" w:ascii="宋体" w:hAnsi="宋体" w:eastAsia="宋体" w:cs="宋体"/>
                <w:sz w:val="21"/>
                <w:szCs w:val="21"/>
              </w:rPr>
            </w:pPr>
            <w:r>
              <w:rPr>
                <w:rFonts w:hint="eastAsia" w:ascii="宋体" w:hAnsi="宋体" w:eastAsia="宋体" w:cs="宋体"/>
                <w:kern w:val="0"/>
                <w:sz w:val="21"/>
                <w:lang w:val="en-US" w:eastAsia="zh-CN" w:bidi="ar-SA"/>
              </w:rPr>
              <w:t>支出控制在支出标准内</w:t>
            </w:r>
          </w:p>
        </w:tc>
        <w:tc>
          <w:tcPr>
            <w:tcW w:w="970"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BFC9A76">
            <w:pPr>
              <w:widowControl/>
              <w:jc w:val="center"/>
              <w:rPr>
                <w:rFonts w:hint="eastAsia" w:ascii="宋体" w:hAnsi="宋体" w:eastAsia="宋体" w:cs="宋体"/>
                <w:color w:val="auto"/>
                <w:kern w:val="0"/>
                <w:sz w:val="21"/>
                <w:szCs w:val="21"/>
              </w:rPr>
            </w:pPr>
          </w:p>
        </w:tc>
        <w:tc>
          <w:tcPr>
            <w:tcW w:w="1017"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EACC27">
            <w:pPr>
              <w:widowControl/>
              <w:jc w:val="center"/>
              <w:rPr>
                <w:rFonts w:hint="eastAsia" w:ascii="宋体" w:hAnsi="宋体" w:eastAsia="宋体" w:cs="宋体"/>
                <w:color w:val="auto"/>
                <w:kern w:val="0"/>
                <w:sz w:val="21"/>
                <w:szCs w:val="21"/>
              </w:rPr>
            </w:pPr>
          </w:p>
        </w:tc>
        <w:tc>
          <w:tcPr>
            <w:tcW w:w="1761" w:type="dxa"/>
            <w:gridSpan w:val="6"/>
            <w:tcBorders>
              <w:left w:val="nil"/>
              <w:bottom w:val="single" w:color="auto" w:sz="4" w:space="0"/>
              <w:right w:val="single" w:color="auto" w:sz="4" w:space="0"/>
            </w:tcBorders>
            <w:noWrap w:val="0"/>
            <w:tcMar>
              <w:top w:w="0" w:type="dxa"/>
              <w:left w:w="28" w:type="dxa"/>
              <w:bottom w:w="0" w:type="dxa"/>
              <w:right w:w="28" w:type="dxa"/>
            </w:tcMar>
            <w:vAlign w:val="center"/>
          </w:tcPr>
          <w:p w14:paraId="0BD9E584">
            <w:pPr>
              <w:widowControl/>
              <w:jc w:val="center"/>
              <w:rPr>
                <w:rFonts w:hint="eastAsia" w:ascii="宋体" w:hAnsi="宋体" w:eastAsia="宋体" w:cs="宋体"/>
                <w:kern w:val="0"/>
                <w:sz w:val="21"/>
                <w:szCs w:val="21"/>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45059EB2">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1FFC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5C9F910">
            <w:pPr>
              <w:widowControl/>
              <w:jc w:val="center"/>
              <w:rPr>
                <w:rFonts w:hint="eastAsia" w:ascii="宋体" w:hAnsi="宋体" w:eastAsia="宋体" w:cs="宋体"/>
                <w:kern w:val="0"/>
                <w:sz w:val="21"/>
                <w:szCs w:val="21"/>
              </w:rPr>
            </w:pP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398ED255">
            <w:pPr>
              <w:widowControl/>
              <w:jc w:val="center"/>
              <w:rPr>
                <w:rFonts w:hint="eastAsia" w:ascii="宋体" w:hAnsi="宋体" w:eastAsia="宋体" w:cs="宋体"/>
                <w:kern w:val="0"/>
                <w:sz w:val="21"/>
                <w:szCs w:val="21"/>
              </w:rPr>
            </w:pPr>
            <w:r>
              <w:rPr>
                <w:rFonts w:hint="eastAsia" w:ascii="宋体" w:hAnsi="宋体" w:cs="宋体"/>
                <w:kern w:val="0"/>
              </w:rPr>
              <w:t>产出指标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D6DA844">
            <w:pPr>
              <w:widowControl/>
              <w:jc w:val="center"/>
              <w:rPr>
                <w:rFonts w:hint="eastAsia" w:ascii="宋体" w:hAnsi="宋体" w:eastAsia="宋体" w:cs="宋体"/>
                <w:kern w:val="0"/>
                <w:sz w:val="21"/>
                <w:szCs w:val="21"/>
              </w:rPr>
            </w:pPr>
            <w:r>
              <w:rPr>
                <w:rFonts w:hint="eastAsia" w:ascii="宋体" w:hAnsi="宋体" w:cs="宋体"/>
                <w:kern w:val="0"/>
              </w:rPr>
              <w:t>数量指标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8D9116">
            <w:pPr>
              <w:widowControl/>
              <w:jc w:val="center"/>
              <w:rPr>
                <w:rFonts w:hint="eastAsia" w:ascii="宋体" w:hAnsi="宋体" w:eastAsia="宋体" w:cs="宋体"/>
                <w:kern w:val="0"/>
                <w:sz w:val="21"/>
                <w:szCs w:val="21"/>
              </w:rPr>
            </w:pPr>
            <w:r>
              <w:rPr>
                <w:rFonts w:hint="eastAsia" w:ascii="宋体" w:hAnsi="宋体" w:cs="宋体"/>
                <w:kern w:val="0"/>
                <w:szCs w:val="22"/>
                <w:lang w:eastAsia="zh-CN"/>
              </w:rPr>
              <w:t>工地巡查数量</w:t>
            </w:r>
          </w:p>
        </w:tc>
        <w:tc>
          <w:tcPr>
            <w:tcW w:w="970"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F60466">
            <w:pPr>
              <w:widowControl/>
              <w:jc w:val="center"/>
              <w:rPr>
                <w:rFonts w:hint="eastAsia" w:ascii="宋体" w:hAnsi="宋体" w:eastAsia="宋体" w:cs="宋体"/>
                <w:kern w:val="0"/>
                <w:sz w:val="21"/>
                <w:szCs w:val="21"/>
              </w:rPr>
            </w:pPr>
            <w:r>
              <w:rPr>
                <w:rFonts w:hint="eastAsia" w:ascii="宋体" w:hAnsi="宋体" w:cs="宋体"/>
                <w:kern w:val="0"/>
                <w:szCs w:val="22"/>
                <w:lang w:val="en-US" w:eastAsia="zh-CN"/>
              </w:rPr>
              <w:t>215个/月</w:t>
            </w:r>
          </w:p>
        </w:tc>
        <w:tc>
          <w:tcPr>
            <w:tcW w:w="1017"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5BACA0">
            <w:pPr>
              <w:widowControl/>
              <w:jc w:val="center"/>
              <w:rPr>
                <w:rFonts w:hint="eastAsia" w:ascii="宋体" w:hAnsi="宋体" w:eastAsia="宋体" w:cs="宋体"/>
                <w:kern w:val="0"/>
                <w:sz w:val="21"/>
                <w:szCs w:val="21"/>
              </w:rPr>
            </w:pPr>
            <w:r>
              <w:rPr>
                <w:rFonts w:hint="eastAsia" w:ascii="宋体" w:hAnsi="宋体" w:cs="宋体"/>
                <w:kern w:val="0"/>
                <w:szCs w:val="22"/>
                <w:lang w:val="en-US" w:eastAsia="zh-CN"/>
              </w:rPr>
              <w:t>165个/月</w:t>
            </w:r>
          </w:p>
        </w:tc>
        <w:tc>
          <w:tcPr>
            <w:tcW w:w="1761" w:type="dxa"/>
            <w:gridSpan w:val="6"/>
            <w:tcBorders>
              <w:left w:val="nil"/>
              <w:bottom w:val="single" w:color="auto" w:sz="4" w:space="0"/>
              <w:right w:val="single" w:color="auto" w:sz="4" w:space="0"/>
            </w:tcBorders>
            <w:noWrap w:val="0"/>
            <w:tcMar>
              <w:top w:w="0" w:type="dxa"/>
              <w:left w:w="28" w:type="dxa"/>
              <w:bottom w:w="0" w:type="dxa"/>
              <w:right w:w="28" w:type="dxa"/>
            </w:tcMar>
            <w:vAlign w:val="center"/>
          </w:tcPr>
          <w:p w14:paraId="2DECA984">
            <w:pPr>
              <w:widowControl/>
              <w:jc w:val="center"/>
              <w:rPr>
                <w:rFonts w:hint="eastAsia" w:ascii="宋体" w:hAnsi="宋体" w:eastAsia="宋体" w:cs="宋体"/>
                <w:kern w:val="0"/>
                <w:sz w:val="21"/>
                <w:szCs w:val="21"/>
              </w:rPr>
            </w:pPr>
            <w:r>
              <w:rPr>
                <w:rFonts w:hint="eastAsia" w:ascii="宋体" w:hAnsi="宋体" w:cs="宋体"/>
                <w:color w:val="auto"/>
                <w:kern w:val="0"/>
              </w:rPr>
              <w:t>≥</w:t>
            </w:r>
            <w:r>
              <w:rPr>
                <w:rFonts w:hint="eastAsia" w:ascii="宋体" w:hAnsi="宋体" w:cs="宋体"/>
                <w:color w:val="auto"/>
                <w:kern w:val="0"/>
                <w:lang w:val="en-US" w:eastAsia="zh-CN"/>
              </w:rPr>
              <w:t>160个/月</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7E45BCE5">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5A7D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3AC7B19">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0C54AB9">
            <w:pPr>
              <w:widowControl/>
              <w:jc w:val="center"/>
              <w:rPr>
                <w:rFonts w:hint="eastAsia" w:ascii="宋体" w:hAnsi="宋体" w:eastAsia="宋体" w:cs="宋体"/>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78D4C0C">
            <w:pPr>
              <w:widowControl/>
              <w:jc w:val="center"/>
              <w:rPr>
                <w:rFonts w:hint="eastAsia" w:ascii="宋体" w:hAnsi="宋体" w:eastAsia="宋体" w:cs="宋体"/>
                <w:kern w:val="0"/>
                <w:sz w:val="21"/>
                <w:szCs w:val="21"/>
              </w:rPr>
            </w:pPr>
            <w:r>
              <w:rPr>
                <w:rFonts w:hint="eastAsia" w:ascii="宋体" w:hAnsi="宋体" w:cs="宋体"/>
                <w:kern w:val="0"/>
              </w:rPr>
              <w:t>质量指标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A2BB5F1">
            <w:pPr>
              <w:widowControl/>
              <w:jc w:val="center"/>
              <w:rPr>
                <w:rFonts w:hint="eastAsia" w:ascii="宋体" w:hAnsi="宋体" w:eastAsia="宋体" w:cs="宋体"/>
                <w:kern w:val="0"/>
                <w:sz w:val="21"/>
                <w:szCs w:val="21"/>
              </w:rPr>
            </w:pPr>
            <w:r>
              <w:rPr>
                <w:rFonts w:hint="eastAsia" w:ascii="宋体" w:hAnsi="宋体" w:cs="宋体"/>
                <w:kern w:val="0"/>
                <w:szCs w:val="22"/>
                <w:lang w:eastAsia="zh-CN"/>
              </w:rPr>
              <w:t>巡查发现问题整改率</w:t>
            </w:r>
          </w:p>
        </w:tc>
        <w:tc>
          <w:tcPr>
            <w:tcW w:w="970"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FCE84EE">
            <w:pPr>
              <w:widowControl/>
              <w:jc w:val="center"/>
              <w:rPr>
                <w:rFonts w:hint="eastAsia" w:ascii="宋体" w:hAnsi="宋体" w:eastAsia="宋体" w:cs="宋体"/>
                <w:kern w:val="0"/>
                <w:sz w:val="21"/>
                <w:szCs w:val="21"/>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017"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590184B">
            <w:pPr>
              <w:widowControl/>
              <w:jc w:val="center"/>
              <w:rPr>
                <w:rFonts w:hint="eastAsia" w:ascii="宋体" w:hAnsi="宋体" w:eastAsia="宋体" w:cs="宋体"/>
                <w:kern w:val="0"/>
                <w:sz w:val="21"/>
                <w:szCs w:val="21"/>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761"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6D0B66">
            <w:pPr>
              <w:widowControl/>
              <w:jc w:val="center"/>
              <w:rPr>
                <w:rFonts w:hint="eastAsia" w:ascii="宋体" w:hAnsi="宋体" w:eastAsia="宋体" w:cs="宋体"/>
                <w:kern w:val="0"/>
                <w:sz w:val="21"/>
                <w:szCs w:val="21"/>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9A11D7B">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6CD9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6D7BCD4">
            <w:pPr>
              <w:widowControl/>
              <w:jc w:val="center"/>
              <w:rPr>
                <w:rFonts w:hint="eastAsia" w:ascii="宋体" w:hAnsi="宋体" w:eastAsia="宋体" w:cs="宋体"/>
                <w:color w:val="000000"/>
                <w:kern w:val="0"/>
                <w:sz w:val="21"/>
                <w:szCs w:val="21"/>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2BD1D87">
            <w:pPr>
              <w:widowControl/>
              <w:jc w:val="center"/>
              <w:rPr>
                <w:rFonts w:hint="eastAsia" w:ascii="宋体" w:hAnsi="宋体" w:eastAsia="宋体" w:cs="宋体"/>
                <w:color w:val="000000"/>
                <w:kern w:val="0"/>
                <w:sz w:val="21"/>
                <w:szCs w:val="21"/>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585CC5">
            <w:pPr>
              <w:widowControl/>
              <w:jc w:val="center"/>
              <w:rPr>
                <w:rFonts w:hint="eastAsia" w:ascii="宋体" w:hAnsi="宋体" w:eastAsia="宋体" w:cs="宋体"/>
                <w:color w:val="000000"/>
                <w:kern w:val="0"/>
                <w:sz w:val="21"/>
                <w:szCs w:val="21"/>
                <w:lang w:bidi="ar"/>
              </w:rPr>
            </w:pPr>
            <w:r>
              <w:rPr>
                <w:rFonts w:hint="eastAsia" w:ascii="宋体" w:hAnsi="宋体" w:cs="宋体"/>
                <w:kern w:val="0"/>
              </w:rPr>
              <w:t>时效指标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A7EA496">
            <w:pPr>
              <w:widowControl/>
              <w:jc w:val="center"/>
              <w:rPr>
                <w:rFonts w:hint="eastAsia" w:ascii="宋体" w:hAnsi="宋体" w:eastAsia="宋体" w:cs="宋体"/>
                <w:color w:val="000000"/>
                <w:kern w:val="0"/>
                <w:sz w:val="21"/>
                <w:szCs w:val="21"/>
                <w:lang w:bidi="ar"/>
              </w:rPr>
            </w:pPr>
            <w:r>
              <w:rPr>
                <w:rFonts w:hint="eastAsia" w:ascii="宋体" w:hAnsi="宋体" w:cs="宋体"/>
                <w:kern w:val="0"/>
                <w:szCs w:val="22"/>
                <w:lang w:eastAsia="zh-CN"/>
              </w:rPr>
              <w:t>巡查发现问题整改</w:t>
            </w:r>
            <w:r>
              <w:rPr>
                <w:rFonts w:hint="eastAsia" w:ascii="宋体" w:hAnsi="宋体" w:cs="宋体"/>
                <w:kern w:val="0"/>
                <w:lang w:eastAsia="zh-CN"/>
              </w:rPr>
              <w:t>及时率</w:t>
            </w:r>
          </w:p>
        </w:tc>
        <w:tc>
          <w:tcPr>
            <w:tcW w:w="970"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BBE6E74">
            <w:pPr>
              <w:widowControl/>
              <w:jc w:val="center"/>
              <w:rPr>
                <w:rFonts w:hint="eastAsia" w:ascii="宋体" w:hAnsi="宋体" w:eastAsia="宋体" w:cs="宋体"/>
                <w:color w:val="000000"/>
                <w:kern w:val="0"/>
                <w:sz w:val="21"/>
                <w:szCs w:val="21"/>
              </w:rPr>
            </w:pPr>
          </w:p>
        </w:tc>
        <w:tc>
          <w:tcPr>
            <w:tcW w:w="1017"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7BC7635">
            <w:pPr>
              <w:widowControl/>
              <w:jc w:val="center"/>
              <w:rPr>
                <w:rFonts w:hint="eastAsia" w:ascii="宋体" w:hAnsi="宋体" w:eastAsia="宋体" w:cs="宋体"/>
                <w:color w:val="000000"/>
                <w:kern w:val="0"/>
                <w:sz w:val="21"/>
                <w:szCs w:val="21"/>
                <w:lang w:bidi="ar"/>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761"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B6DD690">
            <w:pPr>
              <w:widowControl/>
              <w:jc w:val="center"/>
              <w:rPr>
                <w:rFonts w:hint="eastAsia" w:ascii="宋体" w:hAnsi="宋体" w:eastAsia="宋体" w:cs="宋体"/>
                <w:color w:val="000000"/>
                <w:kern w:val="0"/>
                <w:sz w:val="21"/>
                <w:szCs w:val="21"/>
                <w:lang w:bidi="ar"/>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9047718">
            <w:pPr>
              <w:widowControl/>
              <w:jc w:val="center"/>
              <w:rPr>
                <w:rFonts w:hint="eastAsia" w:ascii="宋体" w:hAnsi="宋体" w:eastAsia="宋体" w:cs="宋体"/>
                <w:color w:val="000000"/>
                <w:kern w:val="0"/>
                <w:sz w:val="21"/>
                <w:szCs w:val="21"/>
              </w:rPr>
            </w:pPr>
            <w:r>
              <w:rPr>
                <w:rFonts w:hint="eastAsia" w:ascii="宋体" w:hAnsi="宋体" w:cs="宋体"/>
                <w:kern w:val="0"/>
                <w:lang w:eastAsia="zh-CN"/>
              </w:rPr>
              <w:t>计划数据</w:t>
            </w:r>
          </w:p>
        </w:tc>
      </w:tr>
      <w:tr w14:paraId="1389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0506319A">
            <w:pPr>
              <w:widowControl/>
              <w:jc w:val="center"/>
              <w:rPr>
                <w:rFonts w:hint="eastAsia" w:ascii="宋体" w:hAnsi="宋体" w:eastAsia="宋体" w:cs="宋体"/>
                <w:color w:val="000000"/>
                <w:kern w:val="0"/>
                <w:sz w:val="21"/>
                <w:szCs w:val="21"/>
              </w:rPr>
            </w:pP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4DE7DC5F">
            <w:pPr>
              <w:widowControl/>
              <w:jc w:val="center"/>
              <w:rPr>
                <w:rFonts w:hint="eastAsia" w:ascii="宋体" w:hAnsi="宋体" w:eastAsia="宋体" w:cs="宋体"/>
                <w:kern w:val="0"/>
                <w:sz w:val="21"/>
                <w:szCs w:val="21"/>
              </w:rPr>
            </w:pPr>
            <w:r>
              <w:rPr>
                <w:rFonts w:hint="eastAsia" w:ascii="宋体" w:hAnsi="宋体" w:cs="宋体"/>
                <w:kern w:val="0"/>
              </w:rPr>
              <w:t>效益指标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D304E6">
            <w:pPr>
              <w:widowControl/>
              <w:jc w:val="center"/>
              <w:rPr>
                <w:rFonts w:hint="eastAsia" w:ascii="宋体" w:hAnsi="宋体" w:eastAsia="宋体" w:cs="宋体"/>
                <w:kern w:val="0"/>
                <w:sz w:val="21"/>
                <w:szCs w:val="21"/>
              </w:rPr>
            </w:pPr>
            <w:r>
              <w:rPr>
                <w:rFonts w:hint="eastAsia" w:ascii="宋体" w:hAnsi="宋体" w:cs="宋体"/>
                <w:kern w:val="0"/>
              </w:rPr>
              <w:t>社会效益指标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AAFB965">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文明施工覆盖率</w:t>
            </w:r>
          </w:p>
        </w:tc>
        <w:tc>
          <w:tcPr>
            <w:tcW w:w="970"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8E8937">
            <w:pPr>
              <w:widowControl/>
              <w:jc w:val="center"/>
              <w:rPr>
                <w:rFonts w:hint="eastAsia" w:ascii="宋体" w:hAnsi="宋体" w:eastAsia="宋体" w:cs="宋体"/>
                <w:kern w:val="0"/>
                <w:sz w:val="21"/>
                <w:szCs w:val="21"/>
              </w:rPr>
            </w:pPr>
          </w:p>
        </w:tc>
        <w:tc>
          <w:tcPr>
            <w:tcW w:w="1017"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8DCF1AD">
            <w:pPr>
              <w:widowControl/>
              <w:ind w:firstLine="420" w:firstLineChars="200"/>
              <w:jc w:val="center"/>
              <w:rPr>
                <w:rFonts w:hint="eastAsia" w:ascii="宋体" w:hAnsi="宋体" w:eastAsia="宋体" w:cs="宋体"/>
                <w:kern w:val="0"/>
                <w:sz w:val="21"/>
                <w:szCs w:val="21"/>
              </w:rPr>
            </w:pPr>
          </w:p>
        </w:tc>
        <w:tc>
          <w:tcPr>
            <w:tcW w:w="1761"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9C38B5">
            <w:pPr>
              <w:widowControl/>
              <w:jc w:val="center"/>
              <w:rPr>
                <w:rFonts w:hint="eastAsia" w:ascii="宋体" w:hAnsi="宋体" w:eastAsia="宋体" w:cs="宋体"/>
                <w:kern w:val="0"/>
                <w:sz w:val="21"/>
                <w:szCs w:val="21"/>
              </w:rPr>
            </w:pPr>
            <w:r>
              <w:rPr>
                <w:rFonts w:hint="eastAsia" w:ascii="宋体" w:hAnsi="宋体" w:cs="宋体"/>
                <w:color w:val="auto"/>
                <w:kern w:val="0"/>
              </w:rPr>
              <w:t>≥</w:t>
            </w:r>
            <w:r>
              <w:rPr>
                <w:rFonts w:hint="eastAsia" w:ascii="宋体" w:hAnsi="宋体" w:cs="宋体"/>
                <w:color w:val="auto"/>
                <w:kern w:val="0"/>
                <w:lang w:val="en-US" w:eastAsia="zh-CN"/>
              </w:rPr>
              <w:t>95</w:t>
            </w:r>
            <w:r>
              <w:rPr>
                <w:rFonts w:hint="eastAsia" w:ascii="宋体" w:hAnsi="宋体" w:cs="宋体"/>
                <w:color w:val="auto"/>
                <w:kern w:val="0"/>
              </w:rPr>
              <w:t>%</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514EE86">
            <w:pPr>
              <w:widowControl/>
              <w:jc w:val="center"/>
              <w:rPr>
                <w:rFonts w:hint="eastAsia" w:ascii="宋体" w:hAnsi="宋体" w:eastAsia="宋体" w:cs="宋体"/>
                <w:kern w:val="0"/>
                <w:sz w:val="21"/>
                <w:szCs w:val="21"/>
              </w:rPr>
            </w:pPr>
            <w:r>
              <w:rPr>
                <w:rFonts w:hint="eastAsia" w:ascii="宋体" w:hAnsi="宋体" w:cs="宋体"/>
                <w:kern w:val="0"/>
                <w:lang w:eastAsia="zh-CN"/>
              </w:rPr>
              <w:t>计划数据</w:t>
            </w:r>
          </w:p>
        </w:tc>
      </w:tr>
      <w:tr w14:paraId="0828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26" w:type="dxa"/>
            <w:tcBorders>
              <w:left w:val="single" w:color="auto" w:sz="4" w:space="0"/>
              <w:right w:val="single" w:color="auto" w:sz="4" w:space="0"/>
            </w:tcBorders>
            <w:noWrap w:val="0"/>
            <w:tcMar>
              <w:top w:w="0" w:type="dxa"/>
              <w:left w:w="28" w:type="dxa"/>
              <w:bottom w:w="0" w:type="dxa"/>
              <w:right w:w="28" w:type="dxa"/>
            </w:tcMar>
            <w:vAlign w:val="center"/>
          </w:tcPr>
          <w:p w14:paraId="0E4AD597">
            <w:pPr>
              <w:widowControl/>
              <w:snapToGrid w:val="0"/>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年度目:6：</w:t>
            </w:r>
          </w:p>
        </w:tc>
        <w:tc>
          <w:tcPr>
            <w:tcW w:w="8276" w:type="dxa"/>
            <w:gridSpan w:val="19"/>
            <w:tcBorders>
              <w:left w:val="single" w:color="auto" w:sz="4" w:space="0"/>
              <w:right w:val="single" w:color="auto" w:sz="4" w:space="0"/>
            </w:tcBorders>
            <w:noWrap w:val="0"/>
            <w:tcMar>
              <w:top w:w="0" w:type="dxa"/>
              <w:left w:w="28" w:type="dxa"/>
              <w:bottom w:w="0" w:type="dxa"/>
              <w:right w:w="28" w:type="dxa"/>
            </w:tcMar>
            <w:vAlign w:val="center"/>
          </w:tcPr>
          <w:p w14:paraId="3D54C688">
            <w:pPr>
              <w:widowControl/>
              <w:snapToGrid w:val="0"/>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rPr>
              <w:t>深化图审改革，优化营商环境</w:t>
            </w:r>
            <w:r>
              <w:rPr>
                <w:rFonts w:hint="eastAsia" w:ascii="宋体" w:hAnsi="宋体" w:eastAsia="宋体" w:cs="宋体"/>
                <w:color w:val="000000"/>
                <w:kern w:val="0"/>
                <w:sz w:val="21"/>
                <w:szCs w:val="21"/>
                <w:lang w:eastAsia="zh-CN"/>
              </w:rPr>
              <w:t>。</w:t>
            </w:r>
          </w:p>
        </w:tc>
      </w:tr>
      <w:tr w14:paraId="6F43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36C6FB6D">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目标名称</w:t>
            </w: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48AFB59B">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一级指标</w:t>
            </w:r>
          </w:p>
        </w:tc>
        <w:tc>
          <w:tcPr>
            <w:tcW w:w="105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6C781D0">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二级指标</w:t>
            </w:r>
          </w:p>
        </w:tc>
        <w:tc>
          <w:tcPr>
            <w:tcW w:w="1164"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1C887A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17B9C7A9">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指标</w:t>
            </w:r>
          </w:p>
        </w:tc>
        <w:tc>
          <w:tcPr>
            <w:tcW w:w="3748" w:type="dxa"/>
            <w:gridSpan w:val="1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A4BD764">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指标值</w:t>
            </w:r>
          </w:p>
        </w:tc>
        <w:tc>
          <w:tcPr>
            <w:tcW w:w="1301"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273333A7">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指标值确定依据</w:t>
            </w:r>
          </w:p>
        </w:tc>
      </w:tr>
      <w:tr w14:paraId="7414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E44AFB1">
            <w:pPr>
              <w:widowControl/>
              <w:jc w:val="center"/>
              <w:rPr>
                <w:rFonts w:hint="eastAsia" w:ascii="宋体" w:hAnsi="宋体" w:eastAsia="宋体" w:cs="宋体"/>
                <w:color w:val="000000"/>
                <w:kern w:val="0"/>
                <w:sz w:val="21"/>
                <w:szCs w:val="21"/>
                <w:lang w:bidi="ar"/>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0A456C6">
            <w:pPr>
              <w:widowControl/>
              <w:jc w:val="center"/>
              <w:rPr>
                <w:rFonts w:hint="eastAsia" w:ascii="宋体" w:hAnsi="宋体" w:eastAsia="宋体" w:cs="宋体"/>
                <w:color w:val="000000"/>
                <w:kern w:val="0"/>
                <w:sz w:val="21"/>
                <w:szCs w:val="21"/>
                <w:lang w:bidi="ar"/>
              </w:rPr>
            </w:pPr>
          </w:p>
        </w:tc>
        <w:tc>
          <w:tcPr>
            <w:tcW w:w="105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0A8F810D">
            <w:pPr>
              <w:widowControl/>
              <w:jc w:val="center"/>
              <w:rPr>
                <w:rFonts w:hint="eastAsia" w:ascii="宋体" w:hAnsi="宋体" w:eastAsia="宋体" w:cs="宋体"/>
                <w:color w:val="000000"/>
                <w:kern w:val="0"/>
                <w:sz w:val="21"/>
                <w:szCs w:val="21"/>
                <w:lang w:bidi="ar"/>
              </w:rPr>
            </w:pPr>
          </w:p>
        </w:tc>
        <w:tc>
          <w:tcPr>
            <w:tcW w:w="1164"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FF6F486">
            <w:pPr>
              <w:widowControl/>
              <w:jc w:val="center"/>
              <w:rPr>
                <w:rFonts w:hint="eastAsia" w:ascii="宋体" w:hAnsi="宋体" w:eastAsia="宋体" w:cs="宋体"/>
                <w:color w:val="000000"/>
                <w:kern w:val="0"/>
                <w:sz w:val="21"/>
                <w:szCs w:val="21"/>
                <w:lang w:bidi="ar"/>
              </w:rPr>
            </w:pPr>
          </w:p>
        </w:tc>
        <w:tc>
          <w:tcPr>
            <w:tcW w:w="8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BFC17DA">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前年</w:t>
            </w:r>
          </w:p>
        </w:tc>
        <w:tc>
          <w:tcPr>
            <w:tcW w:w="1111"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6B73BE9">
            <w:pPr>
              <w:widowControl/>
              <w:jc w:val="center"/>
              <w:rPr>
                <w:rFonts w:hint="eastAsia" w:ascii="宋体" w:hAnsi="宋体" w:eastAsia="宋体" w:cs="宋体"/>
                <w:sz w:val="21"/>
                <w:szCs w:val="21"/>
              </w:rPr>
            </w:pPr>
            <w:r>
              <w:rPr>
                <w:rFonts w:hint="eastAsia" w:ascii="宋体" w:hAnsi="宋体" w:eastAsia="宋体" w:cs="宋体"/>
                <w:kern w:val="0"/>
                <w:sz w:val="21"/>
                <w:szCs w:val="21"/>
              </w:rPr>
              <w:t>上年</w:t>
            </w:r>
          </w:p>
        </w:tc>
        <w:tc>
          <w:tcPr>
            <w:tcW w:w="1761" w:type="dxa"/>
            <w:gridSpan w:val="6"/>
            <w:tcBorders>
              <w:top w:val="single" w:color="auto" w:sz="4" w:space="0"/>
              <w:left w:val="nil"/>
              <w:right w:val="single" w:color="auto" w:sz="4" w:space="0"/>
            </w:tcBorders>
            <w:noWrap w:val="0"/>
            <w:tcMar>
              <w:top w:w="0" w:type="dxa"/>
              <w:left w:w="28" w:type="dxa"/>
              <w:bottom w:w="0" w:type="dxa"/>
              <w:right w:w="28" w:type="dxa"/>
            </w:tcMar>
            <w:vAlign w:val="center"/>
          </w:tcPr>
          <w:p w14:paraId="7BBBE5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预计当年</w:t>
            </w:r>
          </w:p>
          <w:p w14:paraId="13FDD5B6">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实现</w:t>
            </w:r>
          </w:p>
        </w:tc>
        <w:tc>
          <w:tcPr>
            <w:tcW w:w="1301" w:type="dxa"/>
            <w:vMerge w:val="continue"/>
            <w:tcBorders>
              <w:left w:val="nil"/>
              <w:right w:val="single" w:color="auto" w:sz="4" w:space="0"/>
            </w:tcBorders>
            <w:noWrap w:val="0"/>
            <w:tcMar>
              <w:top w:w="0" w:type="dxa"/>
              <w:left w:w="28" w:type="dxa"/>
              <w:bottom w:w="0" w:type="dxa"/>
              <w:right w:w="28" w:type="dxa"/>
            </w:tcMar>
            <w:vAlign w:val="center"/>
          </w:tcPr>
          <w:p w14:paraId="6FE4DD38">
            <w:pPr>
              <w:widowControl/>
              <w:jc w:val="center"/>
              <w:rPr>
                <w:rFonts w:hint="eastAsia" w:ascii="宋体" w:hAnsi="宋体" w:eastAsia="宋体" w:cs="宋体"/>
                <w:color w:val="000000"/>
                <w:kern w:val="0"/>
                <w:sz w:val="21"/>
                <w:szCs w:val="21"/>
                <w:lang w:bidi="ar"/>
              </w:rPr>
            </w:pPr>
          </w:p>
        </w:tc>
      </w:tr>
      <w:tr w14:paraId="5865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6"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7927E75D">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年度绩效目标</w:t>
            </w: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3F4B2C1B">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成本指标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326520B">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经济成本指标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953E06">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支出控制在支出标准内</w:t>
            </w:r>
          </w:p>
        </w:tc>
        <w:tc>
          <w:tcPr>
            <w:tcW w:w="8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5E259A6">
            <w:pPr>
              <w:widowControl/>
              <w:jc w:val="center"/>
              <w:rPr>
                <w:rFonts w:hint="eastAsia" w:ascii="宋体" w:hAnsi="宋体" w:eastAsia="宋体" w:cs="宋体"/>
                <w:kern w:val="0"/>
                <w:sz w:val="21"/>
                <w:lang w:val="en-US" w:eastAsia="zh-CN" w:bidi="ar-SA"/>
              </w:rPr>
            </w:pPr>
          </w:p>
        </w:tc>
        <w:tc>
          <w:tcPr>
            <w:tcW w:w="1111"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1C20EBD">
            <w:pPr>
              <w:widowControl/>
              <w:jc w:val="center"/>
              <w:rPr>
                <w:rFonts w:hint="eastAsia" w:ascii="宋体" w:hAnsi="宋体" w:eastAsia="宋体" w:cs="宋体"/>
                <w:kern w:val="0"/>
                <w:sz w:val="21"/>
                <w:lang w:val="en-US" w:eastAsia="zh-CN" w:bidi="ar-SA"/>
              </w:rPr>
            </w:pPr>
          </w:p>
        </w:tc>
        <w:tc>
          <w:tcPr>
            <w:tcW w:w="1761" w:type="dxa"/>
            <w:gridSpan w:val="6"/>
            <w:tcBorders>
              <w:left w:val="nil"/>
              <w:bottom w:val="single" w:color="auto" w:sz="4" w:space="0"/>
              <w:right w:val="single" w:color="auto" w:sz="4" w:space="0"/>
            </w:tcBorders>
            <w:noWrap w:val="0"/>
            <w:tcMar>
              <w:top w:w="0" w:type="dxa"/>
              <w:left w:w="28" w:type="dxa"/>
              <w:bottom w:w="0" w:type="dxa"/>
              <w:right w:w="28" w:type="dxa"/>
            </w:tcMar>
            <w:vAlign w:val="center"/>
          </w:tcPr>
          <w:p w14:paraId="3CCF6BEA">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sz w:val="21"/>
                <w:szCs w:val="21"/>
                <w:lang w:eastAsia="zh-CN"/>
              </w:rPr>
              <w:t>在支出范围内</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1F3E018C">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7AC0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8A9B5BA">
            <w:pPr>
              <w:widowControl/>
              <w:jc w:val="center"/>
              <w:rPr>
                <w:rFonts w:hint="eastAsia" w:ascii="宋体" w:hAnsi="宋体" w:eastAsia="宋体" w:cs="宋体"/>
                <w:color w:val="000000"/>
                <w:kern w:val="0"/>
                <w:sz w:val="21"/>
                <w:szCs w:val="21"/>
                <w:lang w:bidi="ar"/>
              </w:rPr>
            </w:pPr>
          </w:p>
        </w:tc>
        <w:tc>
          <w:tcPr>
            <w:tcW w:w="1009"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2EEDBADE">
            <w:pPr>
              <w:widowControl/>
              <w:jc w:val="center"/>
              <w:rPr>
                <w:rFonts w:hint="eastAsia" w:ascii="宋体" w:hAnsi="宋体" w:eastAsia="宋体" w:cs="宋体"/>
                <w:color w:val="000000"/>
                <w:kern w:val="0"/>
                <w:sz w:val="21"/>
                <w:szCs w:val="21"/>
                <w:lang w:bidi="ar"/>
              </w:rPr>
            </w:pPr>
            <w:r>
              <w:rPr>
                <w:rFonts w:hint="eastAsia" w:ascii="宋体" w:hAnsi="宋体" w:cs="宋体"/>
                <w:kern w:val="0"/>
              </w:rPr>
              <w:t>产出指标</w:t>
            </w:r>
          </w:p>
        </w:tc>
        <w:tc>
          <w:tcPr>
            <w:tcW w:w="105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62979BA">
            <w:pPr>
              <w:widowControl/>
              <w:jc w:val="center"/>
              <w:rPr>
                <w:rFonts w:hint="eastAsia" w:ascii="宋体" w:hAnsi="宋体" w:eastAsia="宋体" w:cs="宋体"/>
                <w:color w:val="000000"/>
                <w:kern w:val="0"/>
                <w:sz w:val="21"/>
                <w:szCs w:val="21"/>
                <w:lang w:bidi="ar"/>
              </w:rPr>
            </w:pPr>
            <w:r>
              <w:rPr>
                <w:rFonts w:hint="eastAsia" w:ascii="宋体" w:hAnsi="宋体" w:cs="宋体"/>
                <w:kern w:val="0"/>
              </w:rPr>
              <w:t>数量指标</w:t>
            </w:r>
          </w:p>
        </w:tc>
        <w:tc>
          <w:tcPr>
            <w:tcW w:w="1164" w:type="dxa"/>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B75C8EC">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rPr>
              <w:t>施工图审查完结率</w:t>
            </w:r>
          </w:p>
        </w:tc>
        <w:tc>
          <w:tcPr>
            <w:tcW w:w="8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2D49350">
            <w:pPr>
              <w:widowControl/>
              <w:ind w:firstLine="210" w:firstLineChars="100"/>
              <w:jc w:val="center"/>
              <w:rPr>
                <w:rFonts w:hint="eastAsia" w:ascii="宋体" w:hAnsi="宋体" w:eastAsia="宋体" w:cs="宋体"/>
                <w:color w:val="000000"/>
                <w:kern w:val="0"/>
                <w:sz w:val="21"/>
                <w:szCs w:val="21"/>
                <w:lang w:bidi="ar"/>
              </w:rPr>
            </w:pPr>
            <w:r>
              <w:rPr>
                <w:rFonts w:hint="eastAsia" w:ascii="宋体" w:hAnsi="宋体" w:eastAsia="宋体" w:cs="宋体"/>
                <w:kern w:val="0"/>
              </w:rPr>
              <w:t>100%</w:t>
            </w:r>
          </w:p>
        </w:tc>
        <w:tc>
          <w:tcPr>
            <w:tcW w:w="1111"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E1DDE2">
            <w:pPr>
              <w:widowControl/>
              <w:ind w:firstLine="210" w:firstLineChars="100"/>
              <w:jc w:val="center"/>
              <w:rPr>
                <w:rFonts w:hint="eastAsia" w:ascii="宋体" w:hAnsi="宋体" w:eastAsia="宋体" w:cs="宋体"/>
                <w:color w:val="000000"/>
                <w:kern w:val="0"/>
                <w:sz w:val="21"/>
                <w:szCs w:val="21"/>
                <w:lang w:bidi="ar"/>
              </w:rPr>
            </w:pPr>
            <w:r>
              <w:rPr>
                <w:rFonts w:hint="eastAsia" w:ascii="宋体" w:hAnsi="宋体" w:eastAsia="宋体" w:cs="宋体"/>
                <w:kern w:val="0"/>
              </w:rPr>
              <w:t>100%</w:t>
            </w:r>
          </w:p>
        </w:tc>
        <w:tc>
          <w:tcPr>
            <w:tcW w:w="1761" w:type="dxa"/>
            <w:gridSpan w:val="6"/>
            <w:tcBorders>
              <w:left w:val="nil"/>
              <w:bottom w:val="single" w:color="auto" w:sz="4" w:space="0"/>
              <w:right w:val="single" w:color="auto" w:sz="4" w:space="0"/>
            </w:tcBorders>
            <w:noWrap w:val="0"/>
            <w:tcMar>
              <w:top w:w="0" w:type="dxa"/>
              <w:left w:w="28" w:type="dxa"/>
              <w:bottom w:w="0" w:type="dxa"/>
              <w:right w:w="28" w:type="dxa"/>
            </w:tcMar>
            <w:vAlign w:val="center"/>
          </w:tcPr>
          <w:p w14:paraId="49940370">
            <w:pPr>
              <w:widowControl/>
              <w:ind w:firstLine="210" w:firstLineChars="100"/>
              <w:jc w:val="center"/>
              <w:rPr>
                <w:rFonts w:hint="eastAsia" w:ascii="宋体" w:hAnsi="宋体" w:eastAsia="宋体" w:cs="宋体"/>
                <w:color w:val="000000"/>
                <w:kern w:val="0"/>
                <w:sz w:val="21"/>
                <w:szCs w:val="21"/>
                <w:lang w:bidi="ar"/>
              </w:rPr>
            </w:pPr>
            <w:r>
              <w:rPr>
                <w:rFonts w:hint="eastAsia" w:ascii="宋体" w:hAnsi="宋体" w:eastAsia="宋体" w:cs="宋体"/>
                <w:kern w:val="0"/>
              </w:rPr>
              <w:t>100%</w:t>
            </w:r>
          </w:p>
        </w:tc>
        <w:tc>
          <w:tcPr>
            <w:tcW w:w="1301" w:type="dxa"/>
            <w:tcBorders>
              <w:left w:val="nil"/>
              <w:bottom w:val="single" w:color="auto" w:sz="4" w:space="0"/>
              <w:right w:val="single" w:color="auto" w:sz="4" w:space="0"/>
            </w:tcBorders>
            <w:noWrap w:val="0"/>
            <w:tcMar>
              <w:top w:w="0" w:type="dxa"/>
              <w:left w:w="28" w:type="dxa"/>
              <w:bottom w:w="0" w:type="dxa"/>
              <w:right w:w="28" w:type="dxa"/>
            </w:tcMar>
            <w:vAlign w:val="center"/>
          </w:tcPr>
          <w:p w14:paraId="6BA330B7">
            <w:pPr>
              <w:widowControl/>
              <w:jc w:val="center"/>
              <w:rPr>
                <w:rFonts w:hint="eastAsia" w:ascii="宋体" w:hAnsi="宋体" w:eastAsia="宋体" w:cs="宋体"/>
                <w:color w:val="000000"/>
                <w:kern w:val="0"/>
                <w:sz w:val="21"/>
                <w:szCs w:val="21"/>
                <w:lang w:bidi="ar"/>
              </w:rPr>
            </w:pPr>
            <w:r>
              <w:rPr>
                <w:rFonts w:hint="eastAsia" w:ascii="宋体" w:hAnsi="宋体" w:cs="宋体"/>
                <w:kern w:val="0"/>
                <w:sz w:val="21"/>
                <w:lang w:val="en-US" w:eastAsia="zh-CN" w:bidi="ar-SA"/>
              </w:rPr>
              <w:t>计划数据</w:t>
            </w:r>
          </w:p>
        </w:tc>
      </w:tr>
      <w:tr w14:paraId="3815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8F0042F">
            <w:pPr>
              <w:widowControl/>
              <w:jc w:val="center"/>
              <w:rPr>
                <w:rFonts w:hint="eastAsia" w:ascii="宋体" w:hAnsi="宋体" w:eastAsia="宋体" w:cs="宋体"/>
                <w:color w:val="000000"/>
                <w:kern w:val="0"/>
                <w:sz w:val="21"/>
                <w:szCs w:val="21"/>
                <w:lang w:bidi="ar"/>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4590A56">
            <w:pPr>
              <w:widowControl/>
              <w:jc w:val="center"/>
              <w:rPr>
                <w:rFonts w:hint="eastAsia" w:ascii="宋体" w:hAnsi="宋体" w:eastAsia="宋体" w:cs="宋体"/>
                <w:color w:val="000000"/>
                <w:kern w:val="0"/>
                <w:sz w:val="21"/>
                <w:szCs w:val="21"/>
                <w:lang w:bidi="ar"/>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55637BF">
            <w:pPr>
              <w:widowControl/>
              <w:jc w:val="center"/>
              <w:rPr>
                <w:rFonts w:hint="eastAsia" w:ascii="宋体" w:hAnsi="宋体" w:eastAsia="宋体" w:cs="宋体"/>
                <w:color w:val="000000"/>
                <w:kern w:val="0"/>
                <w:sz w:val="21"/>
                <w:szCs w:val="21"/>
                <w:lang w:bidi="ar"/>
              </w:rPr>
            </w:pPr>
            <w:r>
              <w:rPr>
                <w:rFonts w:hint="eastAsia" w:ascii="宋体" w:hAnsi="宋体" w:cs="宋体"/>
                <w:kern w:val="0"/>
              </w:rPr>
              <w:t>质量指标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AE78A88">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lang w:eastAsia="zh-CN"/>
              </w:rPr>
              <w:t>依法依规执行准确率</w:t>
            </w:r>
          </w:p>
        </w:tc>
        <w:tc>
          <w:tcPr>
            <w:tcW w:w="8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2C8C84">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lang w:val="en-US" w:eastAsia="zh-CN"/>
              </w:rPr>
              <w:t>≥95%</w:t>
            </w:r>
          </w:p>
        </w:tc>
        <w:tc>
          <w:tcPr>
            <w:tcW w:w="1111"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C7AA60">
            <w:pPr>
              <w:widowControl/>
              <w:ind w:firstLine="210" w:firstLineChars="100"/>
              <w:jc w:val="center"/>
              <w:rPr>
                <w:rFonts w:hint="eastAsia" w:ascii="宋体" w:hAnsi="宋体" w:eastAsia="宋体" w:cs="宋体"/>
                <w:color w:val="000000"/>
                <w:kern w:val="0"/>
                <w:sz w:val="21"/>
                <w:szCs w:val="21"/>
                <w:lang w:bidi="ar"/>
              </w:rPr>
            </w:pPr>
            <w:r>
              <w:rPr>
                <w:rFonts w:hint="eastAsia" w:ascii="宋体" w:hAnsi="宋体" w:eastAsia="宋体" w:cs="宋体"/>
                <w:kern w:val="0"/>
                <w:lang w:val="en-US" w:eastAsia="zh-CN"/>
              </w:rPr>
              <w:t>≥95%</w:t>
            </w:r>
          </w:p>
        </w:tc>
        <w:tc>
          <w:tcPr>
            <w:tcW w:w="1761"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BB516D7">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lang w:val="en-US" w:eastAsia="zh-CN"/>
              </w:rPr>
              <w:t>≥95%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BC2A51">
            <w:pPr>
              <w:widowControl/>
              <w:jc w:val="center"/>
              <w:rPr>
                <w:rFonts w:hint="eastAsia" w:ascii="宋体" w:hAnsi="宋体" w:eastAsia="宋体" w:cs="宋体"/>
                <w:color w:val="000000"/>
                <w:kern w:val="0"/>
                <w:sz w:val="21"/>
                <w:szCs w:val="21"/>
                <w:lang w:bidi="ar"/>
              </w:rPr>
            </w:pPr>
            <w:r>
              <w:rPr>
                <w:rFonts w:hint="eastAsia" w:ascii="宋体" w:hAnsi="宋体" w:cs="宋体"/>
                <w:kern w:val="0"/>
                <w:sz w:val="21"/>
                <w:lang w:val="en-US" w:eastAsia="zh-CN" w:bidi="ar-SA"/>
              </w:rPr>
              <w:t>计划数据</w:t>
            </w:r>
          </w:p>
        </w:tc>
      </w:tr>
      <w:tr w14:paraId="73F8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049693D">
            <w:pPr>
              <w:widowControl/>
              <w:jc w:val="center"/>
              <w:rPr>
                <w:rFonts w:hint="eastAsia" w:ascii="宋体" w:hAnsi="宋体" w:eastAsia="宋体" w:cs="宋体"/>
                <w:color w:val="000000"/>
                <w:kern w:val="0"/>
                <w:sz w:val="21"/>
                <w:szCs w:val="21"/>
                <w:lang w:bidi="ar"/>
              </w:rPr>
            </w:pPr>
          </w:p>
        </w:tc>
        <w:tc>
          <w:tcPr>
            <w:tcW w:w="1009"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C29DCBE">
            <w:pPr>
              <w:widowControl/>
              <w:jc w:val="center"/>
              <w:rPr>
                <w:rFonts w:hint="eastAsia" w:ascii="宋体" w:hAnsi="宋体" w:eastAsia="宋体" w:cs="宋体"/>
                <w:color w:val="000000"/>
                <w:kern w:val="0"/>
                <w:sz w:val="21"/>
                <w:szCs w:val="21"/>
                <w:lang w:bidi="ar"/>
              </w:rPr>
            </w:pP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29EF1A">
            <w:pPr>
              <w:widowControl/>
              <w:jc w:val="center"/>
              <w:rPr>
                <w:rFonts w:hint="eastAsia" w:ascii="宋体" w:hAnsi="宋体" w:eastAsia="宋体" w:cs="宋体"/>
                <w:color w:val="000000"/>
                <w:kern w:val="0"/>
                <w:sz w:val="21"/>
                <w:szCs w:val="21"/>
                <w:lang w:bidi="ar"/>
              </w:rPr>
            </w:pPr>
            <w:r>
              <w:rPr>
                <w:rFonts w:hint="eastAsia" w:ascii="宋体" w:hAnsi="宋体" w:cs="宋体"/>
                <w:kern w:val="0"/>
              </w:rPr>
              <w:t>时效指标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DF04371">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rPr>
              <w:t>施工图审查及时办结率</w:t>
            </w:r>
          </w:p>
        </w:tc>
        <w:tc>
          <w:tcPr>
            <w:tcW w:w="8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F7B11A">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rPr>
              <w:t>100%</w:t>
            </w:r>
          </w:p>
        </w:tc>
        <w:tc>
          <w:tcPr>
            <w:tcW w:w="1111"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D1FB62E">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rPr>
              <w:t>100%</w:t>
            </w:r>
          </w:p>
        </w:tc>
        <w:tc>
          <w:tcPr>
            <w:tcW w:w="1761"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069C005">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rPr>
              <w:t>100%</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DCE3CCE">
            <w:pPr>
              <w:widowControl/>
              <w:jc w:val="center"/>
              <w:rPr>
                <w:rFonts w:hint="eastAsia" w:ascii="宋体" w:hAnsi="宋体" w:eastAsia="宋体" w:cs="宋体"/>
                <w:color w:val="000000"/>
                <w:kern w:val="0"/>
                <w:sz w:val="21"/>
                <w:szCs w:val="21"/>
                <w:lang w:bidi="ar"/>
              </w:rPr>
            </w:pPr>
            <w:r>
              <w:rPr>
                <w:rFonts w:hint="eastAsia" w:ascii="宋体" w:hAnsi="宋体" w:cs="宋体"/>
                <w:kern w:val="0"/>
                <w:sz w:val="21"/>
                <w:lang w:val="en-US" w:eastAsia="zh-CN" w:bidi="ar-SA"/>
              </w:rPr>
              <w:t>计划数据</w:t>
            </w:r>
          </w:p>
        </w:tc>
      </w:tr>
      <w:tr w14:paraId="2345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2D15384">
            <w:pPr>
              <w:widowControl/>
              <w:jc w:val="center"/>
              <w:rPr>
                <w:rFonts w:hint="eastAsia" w:ascii="宋体" w:hAnsi="宋体" w:eastAsia="宋体" w:cs="宋体"/>
                <w:color w:val="000000"/>
                <w:kern w:val="0"/>
                <w:sz w:val="21"/>
                <w:szCs w:val="21"/>
                <w:lang w:bidi="ar"/>
              </w:rPr>
            </w:pP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551A11A2">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效益指标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6E7B20">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社会效益指标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7B7C9F2">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提高建设工程施工图质量</w:t>
            </w:r>
          </w:p>
        </w:tc>
        <w:tc>
          <w:tcPr>
            <w:tcW w:w="8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6F595CA">
            <w:pPr>
              <w:widowControl/>
              <w:ind w:firstLine="210" w:firstLineChars="100"/>
              <w:jc w:val="center"/>
              <w:rPr>
                <w:rFonts w:hint="eastAsia" w:ascii="宋体" w:hAnsi="宋体" w:eastAsia="宋体" w:cs="宋体"/>
                <w:kern w:val="0"/>
                <w:sz w:val="21"/>
                <w:lang w:val="en-US" w:eastAsia="zh-CN" w:bidi="ar-SA"/>
              </w:rPr>
            </w:pPr>
          </w:p>
        </w:tc>
        <w:tc>
          <w:tcPr>
            <w:tcW w:w="1111"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99EE6E">
            <w:pPr>
              <w:widowControl/>
              <w:jc w:val="center"/>
              <w:rPr>
                <w:rFonts w:hint="eastAsia" w:ascii="宋体" w:hAnsi="宋体" w:eastAsia="宋体" w:cs="宋体"/>
                <w:kern w:val="0"/>
                <w:sz w:val="21"/>
                <w:lang w:val="en-US" w:eastAsia="zh-CN" w:bidi="ar-SA"/>
              </w:rPr>
            </w:pPr>
          </w:p>
        </w:tc>
        <w:tc>
          <w:tcPr>
            <w:tcW w:w="1761"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554297">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有所提升</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6D0D4B9">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计划数据</w:t>
            </w:r>
          </w:p>
        </w:tc>
      </w:tr>
      <w:tr w14:paraId="1A5E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26"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0C58484F">
            <w:pPr>
              <w:widowControl/>
              <w:jc w:val="center"/>
              <w:rPr>
                <w:rFonts w:hint="eastAsia" w:ascii="宋体" w:hAnsi="宋体" w:eastAsia="宋体" w:cs="宋体"/>
                <w:color w:val="000000"/>
                <w:kern w:val="0"/>
                <w:sz w:val="21"/>
                <w:szCs w:val="21"/>
                <w:lang w:bidi="ar"/>
              </w:rPr>
            </w:pPr>
          </w:p>
        </w:tc>
        <w:tc>
          <w:tcPr>
            <w:tcW w:w="1009" w:type="dxa"/>
            <w:tcBorders>
              <w:left w:val="single" w:color="auto" w:sz="4" w:space="0"/>
              <w:right w:val="single" w:color="auto" w:sz="4" w:space="0"/>
            </w:tcBorders>
            <w:noWrap w:val="0"/>
            <w:tcMar>
              <w:top w:w="0" w:type="dxa"/>
              <w:left w:w="28" w:type="dxa"/>
              <w:bottom w:w="0" w:type="dxa"/>
              <w:right w:w="28" w:type="dxa"/>
            </w:tcMar>
            <w:vAlign w:val="center"/>
          </w:tcPr>
          <w:p w14:paraId="11B911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14:paraId="741609A3">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指标</w:t>
            </w:r>
          </w:p>
        </w:tc>
        <w:tc>
          <w:tcPr>
            <w:tcW w:w="105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6B560D1">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服务对象满意度指标</w:t>
            </w:r>
          </w:p>
        </w:tc>
        <w:tc>
          <w:tcPr>
            <w:tcW w:w="116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8D9BDFD">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施工图审查服务</w:t>
            </w:r>
            <w:r>
              <w:rPr>
                <w:rFonts w:hint="eastAsia" w:ascii="宋体" w:hAnsi="宋体" w:eastAsia="宋体" w:cs="宋体"/>
                <w:kern w:val="0"/>
                <w:sz w:val="21"/>
                <w:szCs w:val="21"/>
                <w:lang w:eastAsia="zh-CN"/>
              </w:rPr>
              <w:t>对象</w:t>
            </w:r>
            <w:r>
              <w:rPr>
                <w:rFonts w:hint="eastAsia" w:ascii="宋体" w:hAnsi="宋体" w:eastAsia="宋体" w:cs="宋体"/>
                <w:kern w:val="0"/>
                <w:sz w:val="21"/>
                <w:szCs w:val="21"/>
              </w:rPr>
              <w:t>满意度</w:t>
            </w:r>
          </w:p>
        </w:tc>
        <w:tc>
          <w:tcPr>
            <w:tcW w:w="8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094477">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val="en-US" w:eastAsia="zh-CN"/>
              </w:rPr>
              <w:t>≥95%</w:t>
            </w:r>
          </w:p>
        </w:tc>
        <w:tc>
          <w:tcPr>
            <w:tcW w:w="1111" w:type="dxa"/>
            <w:gridSpan w:val="8"/>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2811D48">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val="en-US" w:eastAsia="zh-CN"/>
              </w:rPr>
              <w:t>≥95%</w:t>
            </w:r>
          </w:p>
        </w:tc>
        <w:tc>
          <w:tcPr>
            <w:tcW w:w="1761" w:type="dxa"/>
            <w:gridSpan w:val="6"/>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746CE29">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val="en-US" w:eastAsia="zh-CN"/>
              </w:rPr>
              <w:t>≥95%</w:t>
            </w:r>
          </w:p>
        </w:tc>
        <w:tc>
          <w:tcPr>
            <w:tcW w:w="13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32DE983">
            <w:pPr>
              <w:widowControl/>
              <w:jc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val="en-US" w:eastAsia="zh-CN" w:bidi="ar-SA"/>
              </w:rPr>
              <w:t>计划数据</w:t>
            </w:r>
          </w:p>
        </w:tc>
      </w:tr>
    </w:tbl>
    <w:p w14:paraId="5702756A">
      <w:pPr>
        <w:pStyle w:val="4"/>
      </w:pPr>
    </w:p>
    <w:p w14:paraId="19076B89">
      <w:pPr>
        <w:pStyle w:val="4"/>
      </w:pPr>
    </w:p>
    <w:p w14:paraId="52DEB574">
      <w:pPr>
        <w:pStyle w:val="4"/>
        <w:ind w:left="0" w:leftChars="0" w:firstLine="0" w:firstLineChars="0"/>
      </w:pPr>
    </w:p>
    <w:p w14:paraId="40AB1FC6">
      <w:pPr>
        <w:pStyle w:val="4"/>
        <w:ind w:left="0" w:leftChars="0" w:firstLine="0" w:firstLineChars="0"/>
      </w:pPr>
    </w:p>
    <w:p w14:paraId="2BD46BB2">
      <w:pPr>
        <w:pStyle w:val="4"/>
        <w:ind w:left="0" w:leftChars="0" w:firstLine="0" w:firstLineChars="0"/>
      </w:pPr>
    </w:p>
    <w:p w14:paraId="4BFFD759">
      <w:pPr>
        <w:pStyle w:val="4"/>
        <w:ind w:left="0" w:leftChars="0" w:firstLine="0" w:firstLineChars="0"/>
      </w:pPr>
    </w:p>
    <w:p w14:paraId="61A2905B">
      <w:pPr>
        <w:pStyle w:val="4"/>
        <w:ind w:left="0" w:leftChars="0" w:firstLine="0" w:firstLineChars="0"/>
      </w:pPr>
    </w:p>
    <w:p w14:paraId="55B25AC6">
      <w:pPr>
        <w:pStyle w:val="4"/>
        <w:ind w:left="0" w:leftChars="0" w:firstLine="0" w:firstLineChars="0"/>
      </w:pPr>
    </w:p>
    <w:p w14:paraId="1C826868">
      <w:pPr>
        <w:pStyle w:val="4"/>
        <w:ind w:left="0" w:leftChars="0" w:firstLine="0" w:firstLineChars="0"/>
      </w:pPr>
    </w:p>
    <w:p w14:paraId="306FC39A">
      <w:pPr>
        <w:pStyle w:val="4"/>
        <w:ind w:left="0" w:leftChars="0" w:firstLine="0" w:firstLineChars="0"/>
      </w:pPr>
    </w:p>
    <w:p w14:paraId="602EDB36">
      <w:pPr>
        <w:pStyle w:val="4"/>
      </w:pPr>
      <w:r>
        <w:t>表</w:t>
      </w:r>
      <w:r>
        <w:rPr>
          <w:spacing w:val="-37"/>
        </w:rPr>
        <w:t xml:space="preserve"> </w:t>
      </w:r>
      <w:r>
        <w:t>12.项目支出绩效目标表</w:t>
      </w:r>
    </w:p>
    <w:p w14:paraId="2724F548">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055DB066">
      <w:pPr>
        <w:rPr>
          <w:rFonts w:hint="eastAsia" w:ascii="宋体" w:hAnsi="宋体" w:cs="宋体"/>
        </w:rPr>
      </w:pPr>
      <w:r>
        <w:rPr>
          <w:rFonts w:hint="eastAsia" w:ascii="宋体" w:hAnsi="宋体" w:cs="宋体"/>
          <w:szCs w:val="21"/>
        </w:rPr>
        <w:t>申报日期：</w:t>
      </w:r>
      <w:r>
        <w:rPr>
          <w:rFonts w:hint="eastAsia" w:ascii="宋体" w:hAnsi="宋体" w:cs="宋体"/>
        </w:rPr>
        <w:t xml:space="preserve"> </w:t>
      </w:r>
      <w:r>
        <w:rPr>
          <w:rFonts w:hint="eastAsia" w:ascii="宋体" w:hAnsi="宋体" w:cs="宋体"/>
          <w:lang w:val="en-US" w:eastAsia="zh-CN"/>
        </w:rPr>
        <w:t>2024年9月19日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442"/>
        <w:gridCol w:w="985"/>
        <w:gridCol w:w="161"/>
        <w:gridCol w:w="1147"/>
        <w:gridCol w:w="293"/>
        <w:gridCol w:w="659"/>
        <w:gridCol w:w="822"/>
        <w:gridCol w:w="803"/>
        <w:gridCol w:w="667"/>
        <w:gridCol w:w="199"/>
        <w:gridCol w:w="1065"/>
        <w:gridCol w:w="899"/>
      </w:tblGrid>
      <w:tr w14:paraId="7DC78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C6F47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EA7546">
            <w:pPr>
              <w:widowControl/>
              <w:snapToGrid w:val="0"/>
              <w:jc w:val="center"/>
              <w:rPr>
                <w:rFonts w:hint="eastAsia" w:ascii="宋体" w:hAnsi="宋体" w:cs="宋体"/>
                <w:color w:val="000000"/>
                <w:kern w:val="0"/>
                <w:szCs w:val="21"/>
              </w:rPr>
            </w:pPr>
            <w:r>
              <w:rPr>
                <w:rFonts w:hint="eastAsia" w:ascii="宋体" w:hAnsi="宋体" w:cs="宋体"/>
                <w:kern w:val="0"/>
                <w:sz w:val="21"/>
                <w:szCs w:val="21"/>
              </w:rPr>
              <w:t>地质灾害防治工作经费</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E9E3E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C8D83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46D6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517CC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65138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东西湖区自然资源和城乡建设局</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6754A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7B55B6">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矿产资源管理中心</w:t>
            </w:r>
          </w:p>
        </w:tc>
      </w:tr>
      <w:tr w14:paraId="76BEC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18BB0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B7F604">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肖峰</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A2EC8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46C23E">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13995694196</w:t>
            </w:r>
          </w:p>
        </w:tc>
      </w:tr>
      <w:tr w14:paraId="1B309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840B6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3E2201">
            <w:pPr>
              <w:widowControl/>
              <w:snapToGrid w:val="0"/>
              <w:jc w:val="center"/>
              <w:rPr>
                <w:rFonts w:hint="eastAsia" w:ascii="宋体" w:hAnsi="宋体" w:cs="宋体"/>
                <w:color w:val="000000"/>
                <w:kern w:val="0"/>
                <w:szCs w:val="21"/>
              </w:rPr>
            </w:pPr>
            <w:r>
              <w:rPr>
                <w:rFonts w:hint="eastAsia" w:ascii="宋体" w:hAnsi="宋体" w:cs="宋体"/>
                <w:color w:val="000000"/>
                <w:kern w:val="0"/>
                <w:sz w:val="21"/>
                <w:szCs w:val="21"/>
                <w:lang w:eastAsia="zh-CN"/>
              </w:rPr>
              <w:t>台商大厦</w:t>
            </w:r>
            <w:r>
              <w:rPr>
                <w:rFonts w:hint="eastAsia" w:ascii="宋体" w:hAnsi="宋体" w:cs="宋体"/>
                <w:color w:val="000000"/>
                <w:kern w:val="0"/>
                <w:sz w:val="21"/>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43A54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404318">
            <w:pPr>
              <w:widowControl/>
              <w:snapToGrid w:val="0"/>
              <w:jc w:val="center"/>
              <w:rPr>
                <w:rFonts w:hint="eastAsia" w:ascii="宋体" w:hAnsi="宋体" w:cs="宋体"/>
                <w:color w:val="000000"/>
                <w:kern w:val="0"/>
                <w:szCs w:val="21"/>
              </w:rPr>
            </w:pPr>
            <w:r>
              <w:rPr>
                <w:rFonts w:hint="eastAsia" w:ascii="宋体" w:hAnsi="宋体" w:cs="宋体"/>
                <w:color w:val="000000"/>
                <w:kern w:val="0"/>
                <w:sz w:val="21"/>
                <w:szCs w:val="21"/>
                <w:lang w:val="en-US" w:eastAsia="zh-CN"/>
              </w:rPr>
              <w:t>430040</w:t>
            </w:r>
            <w:r>
              <w:rPr>
                <w:rFonts w:hint="eastAsia" w:ascii="宋体" w:hAnsi="宋体" w:cs="宋体"/>
                <w:color w:val="000000"/>
                <w:kern w:val="0"/>
                <w:sz w:val="21"/>
                <w:szCs w:val="21"/>
              </w:rPr>
              <w:t>　</w:t>
            </w:r>
          </w:p>
        </w:tc>
      </w:tr>
      <w:tr w14:paraId="6D9C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F6B5D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6D5B4B">
            <w:pPr>
              <w:widowControl/>
              <w:snapToGrid w:val="0"/>
              <w:jc w:val="center"/>
              <w:rPr>
                <w:rFonts w:hint="default" w:ascii="宋体" w:hAnsi="宋体" w:eastAsia="宋体" w:cs="宋体"/>
                <w:color w:val="000000"/>
                <w:kern w:val="0"/>
                <w:szCs w:val="21"/>
                <w:lang w:val="en-US" w:eastAsia="zh-CN"/>
              </w:rPr>
            </w:pPr>
            <w:r>
              <w:rPr>
                <w:rFonts w:hint="eastAsia"/>
                <w:lang w:val="en-US" w:eastAsia="zh-CN"/>
              </w:rPr>
              <w:t>常年性项目</w:t>
            </w:r>
          </w:p>
        </w:tc>
      </w:tr>
      <w:tr w14:paraId="6618B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EB85E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EC72D9">
            <w:pPr>
              <w:pStyle w:val="3"/>
              <w:jc w:val="center"/>
              <w:rPr>
                <w:rFonts w:hint="eastAsia" w:ascii="宋体" w:hAnsi="宋体" w:cs="宋体"/>
                <w:color w:val="000000"/>
                <w:kern w:val="0"/>
                <w:szCs w:val="21"/>
              </w:rPr>
            </w:pPr>
            <w:r>
              <w:rPr>
                <w:rFonts w:hint="eastAsia"/>
                <w:lang w:val="en-US" w:eastAsia="zh-CN"/>
              </w:rPr>
              <w:t>特定目标类</w:t>
            </w:r>
          </w:p>
        </w:tc>
      </w:tr>
      <w:tr w14:paraId="02069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273FD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E082E0">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2025</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55DD6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890C8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r>
      <w:tr w14:paraId="73DD9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70DE5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7F12BA">
            <w:pPr>
              <w:widowControl/>
              <w:snapToGrid w:val="0"/>
              <w:jc w:val="left"/>
              <w:rPr>
                <w:rFonts w:hint="eastAsia" w:ascii="宋体" w:hAnsi="宋体" w:cs="宋体"/>
                <w:color w:val="000000"/>
                <w:kern w:val="0"/>
                <w:szCs w:val="21"/>
              </w:rPr>
            </w:pPr>
            <w:r>
              <w:rPr>
                <w:rFonts w:hint="eastAsia" w:ascii="宋体" w:hAnsi="宋体" w:cs="宋体"/>
                <w:kern w:val="0"/>
                <w:sz w:val="21"/>
                <w:szCs w:val="21"/>
              </w:rPr>
              <w:t>根据《地质灾害防治条例》（国务院令第394号）、</w:t>
            </w:r>
            <w:r>
              <w:rPr>
                <w:rFonts w:hint="eastAsia" w:ascii="宋体" w:cs="宋体"/>
                <w:kern w:val="0"/>
                <w:sz w:val="21"/>
                <w:szCs w:val="21"/>
              </w:rPr>
              <w:t>《地质灾害隐患排查政治目标任务考评计分办法》</w:t>
            </w:r>
          </w:p>
        </w:tc>
      </w:tr>
      <w:tr w14:paraId="4649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493FC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DCE70E">
            <w:pPr>
              <w:widowControl/>
              <w:snapToGrid w:val="0"/>
              <w:jc w:val="left"/>
              <w:rPr>
                <w:rFonts w:hint="eastAsia" w:ascii="宋体" w:hAnsi="宋体" w:cs="宋体"/>
                <w:color w:val="000000"/>
                <w:kern w:val="0"/>
                <w:szCs w:val="21"/>
              </w:rPr>
            </w:pPr>
            <w:r>
              <w:rPr>
                <w:rFonts w:hint="eastAsia" w:ascii="宋体" w:hAnsi="宋体" w:cs="宋体"/>
                <w:kern w:val="0"/>
                <w:sz w:val="21"/>
                <w:szCs w:val="21"/>
              </w:rPr>
              <w:t>地质灾害防治工作技术服务：</w:t>
            </w:r>
            <w:r>
              <w:rPr>
                <w:rFonts w:ascii="宋体" w:hAnsi="宋体" w:cs="宋体"/>
                <w:kern w:val="0"/>
                <w:sz w:val="21"/>
                <w:szCs w:val="21"/>
              </w:rPr>
              <w:t>1.</w:t>
            </w:r>
            <w:r>
              <w:rPr>
                <w:rFonts w:hint="eastAsia" w:ascii="宋体" w:hAnsi="宋体" w:cs="宋体"/>
                <w:kern w:val="0"/>
                <w:sz w:val="21"/>
                <w:szCs w:val="21"/>
              </w:rPr>
              <w:t>地质灾害巡查、排查及核查</w:t>
            </w:r>
            <w:r>
              <w:rPr>
                <w:rFonts w:hint="eastAsia" w:ascii="宋体" w:hAnsi="宋体" w:cs="宋体"/>
                <w:kern w:val="0"/>
                <w:sz w:val="21"/>
                <w:szCs w:val="21"/>
                <w:lang w:eastAsia="zh-CN"/>
              </w:rPr>
              <w:t>；</w:t>
            </w:r>
            <w:r>
              <w:rPr>
                <w:rFonts w:ascii="宋体" w:hAnsi="宋体" w:cs="宋体"/>
                <w:kern w:val="0"/>
                <w:sz w:val="21"/>
                <w:szCs w:val="21"/>
              </w:rPr>
              <w:t>2.</w:t>
            </w:r>
            <w:r>
              <w:rPr>
                <w:rFonts w:hint="eastAsia" w:ascii="宋体" w:hAnsi="宋体" w:cs="宋体"/>
                <w:kern w:val="0"/>
                <w:sz w:val="21"/>
                <w:szCs w:val="21"/>
              </w:rPr>
              <w:t>地质灾害隐患点自动化监测</w:t>
            </w:r>
            <w:r>
              <w:rPr>
                <w:rFonts w:hint="eastAsia" w:ascii="宋体" w:hAnsi="宋体" w:cs="宋体"/>
                <w:kern w:val="0"/>
                <w:sz w:val="21"/>
                <w:szCs w:val="21"/>
                <w:lang w:eastAsia="zh-CN"/>
              </w:rPr>
              <w:t>；</w:t>
            </w:r>
            <w:r>
              <w:rPr>
                <w:rFonts w:hint="eastAsia" w:ascii="宋体" w:cs="宋体"/>
                <w:kern w:val="0"/>
                <w:sz w:val="21"/>
                <w:szCs w:val="21"/>
              </w:rPr>
              <w:t>3.</w:t>
            </w:r>
            <w:r>
              <w:rPr>
                <w:rFonts w:hint="eastAsia" w:ascii="宋体" w:hAnsi="宋体" w:cs="宋体"/>
                <w:kern w:val="0"/>
                <w:sz w:val="21"/>
                <w:szCs w:val="21"/>
              </w:rPr>
              <w:t>地质灾害应急调查</w:t>
            </w:r>
            <w:r>
              <w:rPr>
                <w:rFonts w:hint="eastAsia" w:ascii="宋体" w:hAnsi="宋体" w:cs="宋体"/>
                <w:kern w:val="0"/>
                <w:sz w:val="21"/>
                <w:szCs w:val="21"/>
                <w:lang w:eastAsia="zh-CN"/>
              </w:rPr>
              <w:t>；</w:t>
            </w:r>
            <w:r>
              <w:rPr>
                <w:rFonts w:hint="eastAsia" w:ascii="宋体" w:hAnsi="宋体" w:cs="宋体"/>
                <w:kern w:val="0"/>
                <w:sz w:val="21"/>
                <w:szCs w:val="21"/>
              </w:rPr>
              <w:t>4</w:t>
            </w:r>
            <w:r>
              <w:rPr>
                <w:rFonts w:ascii="宋体" w:hAnsi="宋体" w:cs="宋体"/>
                <w:kern w:val="0"/>
                <w:sz w:val="21"/>
                <w:szCs w:val="21"/>
              </w:rPr>
              <w:t>.</w:t>
            </w:r>
            <w:r>
              <w:rPr>
                <w:rFonts w:hint="eastAsia" w:ascii="宋体" w:hAnsi="宋体" w:cs="宋体"/>
                <w:kern w:val="0"/>
                <w:sz w:val="21"/>
                <w:szCs w:val="21"/>
              </w:rPr>
              <w:t>群测群防技术指导、宣传培训及应急演练</w:t>
            </w:r>
            <w:r>
              <w:rPr>
                <w:rFonts w:hint="eastAsia" w:ascii="宋体" w:hAnsi="宋体" w:cs="宋体"/>
                <w:kern w:val="0"/>
                <w:sz w:val="21"/>
                <w:szCs w:val="21"/>
                <w:lang w:eastAsia="zh-CN"/>
              </w:rPr>
              <w:t>；</w:t>
            </w:r>
            <w:r>
              <w:rPr>
                <w:rFonts w:hint="eastAsia" w:ascii="宋体" w:cs="宋体"/>
                <w:kern w:val="0"/>
                <w:sz w:val="21"/>
                <w:szCs w:val="21"/>
              </w:rPr>
              <w:t>5.日常技术管理资料</w:t>
            </w:r>
            <w:r>
              <w:rPr>
                <w:rFonts w:hint="eastAsia" w:ascii="宋体" w:cs="宋体"/>
                <w:kern w:val="0"/>
                <w:sz w:val="21"/>
                <w:szCs w:val="21"/>
                <w:lang w:eastAsia="zh-CN"/>
              </w:rPr>
              <w:t>整理。</w:t>
            </w:r>
          </w:p>
        </w:tc>
      </w:tr>
      <w:tr w14:paraId="5B37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8C38A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45EFA8">
            <w:pPr>
              <w:widowControl/>
              <w:snapToGrid w:val="0"/>
              <w:jc w:val="center"/>
              <w:rPr>
                <w:rFonts w:hint="eastAsia" w:ascii="宋体" w:hAnsi="宋体" w:cs="宋体"/>
                <w:color w:val="000000"/>
                <w:kern w:val="0"/>
                <w:szCs w:val="21"/>
              </w:rPr>
            </w:pPr>
            <w:r>
              <w:rPr>
                <w:rFonts w:hint="eastAsia" w:ascii="宋体" w:hAnsi="宋体" w:cs="宋体"/>
                <w:color w:val="000000"/>
                <w:kern w:val="0"/>
                <w:sz w:val="21"/>
                <w:szCs w:val="21"/>
                <w:lang w:val="en-US" w:eastAsia="zh-CN"/>
              </w:rPr>
              <w:t>25</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A8A4F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A9E1E8">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 w:val="21"/>
                <w:szCs w:val="21"/>
                <w:lang w:val="en-US" w:eastAsia="zh-CN"/>
              </w:rPr>
              <w:t>25</w:t>
            </w:r>
          </w:p>
        </w:tc>
      </w:tr>
      <w:tr w14:paraId="7B743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20C2C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89CA61">
            <w:pPr>
              <w:widowControl/>
              <w:snapToGrid w:val="0"/>
              <w:jc w:val="left"/>
              <w:rPr>
                <w:rFonts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 w:val="21"/>
                <w:szCs w:val="21"/>
              </w:rPr>
              <w:t>地质灾害防治工作技术服务项目：</w:t>
            </w:r>
            <w:r>
              <w:rPr>
                <w:rFonts w:hint="eastAsia" w:ascii="宋体" w:cs="宋体"/>
                <w:kern w:val="0"/>
                <w:sz w:val="21"/>
                <w:szCs w:val="21"/>
              </w:rPr>
              <w:t xml:space="preserve"> 2023年预算</w:t>
            </w:r>
            <w:r>
              <w:rPr>
                <w:rFonts w:hint="eastAsia" w:ascii="宋体" w:cs="宋体"/>
                <w:kern w:val="0"/>
                <w:sz w:val="21"/>
                <w:szCs w:val="21"/>
                <w:lang w:val="en-US" w:eastAsia="zh-CN"/>
              </w:rPr>
              <w:t>50</w:t>
            </w:r>
            <w:r>
              <w:rPr>
                <w:rFonts w:hint="eastAsia" w:ascii="宋体" w:cs="宋体"/>
                <w:kern w:val="0"/>
                <w:sz w:val="21"/>
                <w:szCs w:val="21"/>
              </w:rPr>
              <w:t>万元，2024年预算30万元</w:t>
            </w:r>
            <w:r>
              <w:rPr>
                <w:rFonts w:hint="eastAsia" w:ascii="宋体" w:cs="宋体"/>
                <w:kern w:val="0"/>
                <w:sz w:val="21"/>
                <w:szCs w:val="21"/>
                <w:lang w:eastAsia="zh-CN"/>
              </w:rPr>
              <w:t>，</w:t>
            </w:r>
            <w:r>
              <w:rPr>
                <w:rFonts w:hint="eastAsia" w:ascii="宋体" w:cs="宋体"/>
                <w:kern w:val="0"/>
                <w:sz w:val="21"/>
                <w:szCs w:val="21"/>
                <w:lang w:val="en-US" w:eastAsia="zh-CN"/>
              </w:rPr>
              <w:t>2025年预算25万元</w:t>
            </w:r>
            <w:r>
              <w:rPr>
                <w:rFonts w:hint="eastAsia" w:ascii="宋体" w:cs="宋体"/>
                <w:kern w:val="0"/>
                <w:sz w:val="21"/>
                <w:szCs w:val="21"/>
              </w:rPr>
              <w:t>。</w:t>
            </w:r>
          </w:p>
        </w:tc>
      </w:tr>
      <w:tr w14:paraId="47F3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4"/>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30873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2F4DB7">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来源项目</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C61C5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02A6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4"/>
            <w:vMerge w:val="continue"/>
            <w:tcBorders>
              <w:top w:val="nil"/>
              <w:left w:val="single" w:color="000000" w:sz="4" w:space="0"/>
              <w:bottom w:val="single" w:color="000000" w:sz="4" w:space="0"/>
              <w:right w:val="single" w:color="000000" w:sz="4" w:space="0"/>
            </w:tcBorders>
            <w:noWrap w:val="0"/>
            <w:vAlign w:val="center"/>
          </w:tcPr>
          <w:p w14:paraId="0C04D38F">
            <w:pPr>
              <w:widowControl/>
              <w:jc w:val="left"/>
              <w:rPr>
                <w:rFonts w:hint="eastAsia" w:ascii="宋体" w:hAnsi="宋体" w:cs="宋体"/>
                <w:color w:val="000000"/>
                <w:kern w:val="0"/>
                <w:szCs w:val="21"/>
              </w:rPr>
            </w:pP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7946A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3C160A">
            <w:pPr>
              <w:widowControl/>
              <w:snapToGrid w:val="0"/>
              <w:jc w:val="right"/>
              <w:rPr>
                <w:rFonts w:hint="default" w:ascii="宋体" w:hAnsi="宋体" w:eastAsia="宋体" w:cs="宋体"/>
                <w:color w:val="000000"/>
                <w:kern w:val="0"/>
                <w:szCs w:val="21"/>
                <w:lang w:val="en-US" w:eastAsia="zh-CN"/>
              </w:rPr>
            </w:pPr>
            <w:r>
              <w:rPr>
                <w:rFonts w:hint="eastAsia" w:ascii="宋体" w:hAnsi="宋体" w:cs="宋体"/>
                <w:color w:val="000000"/>
                <w:kern w:val="0"/>
                <w:sz w:val="21"/>
                <w:szCs w:val="21"/>
                <w:lang w:val="en-US" w:eastAsia="zh-CN"/>
              </w:rPr>
              <w:t>25</w:t>
            </w:r>
          </w:p>
        </w:tc>
      </w:tr>
      <w:tr w14:paraId="0A7E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4"/>
            <w:vMerge w:val="continue"/>
            <w:tcBorders>
              <w:top w:val="nil"/>
              <w:left w:val="single" w:color="000000" w:sz="4" w:space="0"/>
              <w:bottom w:val="single" w:color="000000" w:sz="4" w:space="0"/>
              <w:right w:val="single" w:color="000000" w:sz="4" w:space="0"/>
            </w:tcBorders>
            <w:noWrap w:val="0"/>
            <w:vAlign w:val="center"/>
          </w:tcPr>
          <w:p w14:paraId="45494456">
            <w:pPr>
              <w:widowControl/>
              <w:jc w:val="left"/>
              <w:rPr>
                <w:rFonts w:hint="eastAsia" w:ascii="宋体" w:hAnsi="宋体" w:cs="宋体"/>
                <w:color w:val="000000"/>
                <w:kern w:val="0"/>
                <w:szCs w:val="21"/>
              </w:rPr>
            </w:pP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CAB32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E78BB7">
            <w:pPr>
              <w:widowControl/>
              <w:snapToGrid w:val="0"/>
              <w:jc w:val="right"/>
              <w:rPr>
                <w:rFonts w:hint="default" w:ascii="宋体" w:hAnsi="宋体" w:eastAsia="宋体" w:cs="宋体"/>
                <w:color w:val="000000"/>
                <w:kern w:val="0"/>
                <w:szCs w:val="21"/>
                <w:lang w:val="en-US" w:eastAsia="zh-CN"/>
              </w:rPr>
            </w:pPr>
            <w:r>
              <w:rPr>
                <w:rFonts w:hint="eastAsia" w:ascii="宋体" w:hAnsi="宋体" w:cs="宋体"/>
                <w:color w:val="000000"/>
                <w:kern w:val="0"/>
                <w:sz w:val="21"/>
                <w:szCs w:val="21"/>
                <w:lang w:val="en-US" w:eastAsia="zh-CN"/>
              </w:rPr>
              <w:t>25</w:t>
            </w:r>
          </w:p>
        </w:tc>
      </w:tr>
      <w:tr w14:paraId="1758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4"/>
            <w:vMerge w:val="continue"/>
            <w:tcBorders>
              <w:top w:val="nil"/>
              <w:left w:val="single" w:color="000000" w:sz="4" w:space="0"/>
              <w:bottom w:val="single" w:color="000000" w:sz="4" w:space="0"/>
              <w:right w:val="single" w:color="000000" w:sz="4" w:space="0"/>
            </w:tcBorders>
            <w:noWrap w:val="0"/>
            <w:vAlign w:val="center"/>
          </w:tcPr>
          <w:p w14:paraId="4C134CAB">
            <w:pPr>
              <w:widowControl/>
              <w:jc w:val="left"/>
              <w:rPr>
                <w:rFonts w:hint="eastAsia" w:ascii="宋体" w:hAnsi="宋体" w:cs="宋体"/>
                <w:color w:val="000000"/>
                <w:kern w:val="0"/>
                <w:szCs w:val="21"/>
              </w:rPr>
            </w:pP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99BC0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2AEEA4">
            <w:pPr>
              <w:widowControl/>
              <w:snapToGrid w:val="0"/>
              <w:jc w:val="right"/>
              <w:rPr>
                <w:rFonts w:hint="eastAsia" w:ascii="宋体" w:hAnsi="宋体" w:cs="宋体"/>
                <w:color w:val="000000"/>
                <w:kern w:val="0"/>
                <w:szCs w:val="21"/>
              </w:rPr>
            </w:pPr>
            <w:r>
              <w:rPr>
                <w:rFonts w:hint="eastAsia" w:ascii="宋体" w:hAnsi="宋体" w:cs="宋体"/>
                <w:color w:val="000000"/>
                <w:kern w:val="0"/>
                <w:sz w:val="21"/>
                <w:szCs w:val="21"/>
                <w:lang w:val="en-US" w:eastAsia="zh-CN"/>
              </w:rPr>
              <w:t>25</w:t>
            </w:r>
            <w:r>
              <w:rPr>
                <w:rFonts w:hint="eastAsia" w:ascii="宋体" w:hAnsi="宋体" w:cs="宋体"/>
                <w:color w:val="000000"/>
                <w:kern w:val="0"/>
                <w:sz w:val="21"/>
                <w:szCs w:val="21"/>
              </w:rPr>
              <w:t>　</w:t>
            </w:r>
          </w:p>
        </w:tc>
      </w:tr>
      <w:tr w14:paraId="1D86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6" w:type="dxa"/>
            <w:gridSpan w:val="4"/>
            <w:vMerge w:val="continue"/>
            <w:tcBorders>
              <w:top w:val="nil"/>
              <w:left w:val="single" w:color="000000" w:sz="4" w:space="0"/>
              <w:bottom w:val="single" w:color="000000" w:sz="4" w:space="0"/>
              <w:right w:val="single" w:color="000000" w:sz="4" w:space="0"/>
            </w:tcBorders>
            <w:noWrap w:val="0"/>
            <w:vAlign w:val="center"/>
          </w:tcPr>
          <w:p w14:paraId="58B5A4B5">
            <w:pPr>
              <w:widowControl/>
              <w:jc w:val="left"/>
              <w:rPr>
                <w:rFonts w:hint="eastAsia" w:ascii="宋体" w:hAnsi="宋体" w:cs="宋体"/>
                <w:color w:val="000000"/>
                <w:kern w:val="0"/>
                <w:szCs w:val="21"/>
              </w:rPr>
            </w:pP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6357B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D495E2">
            <w:pPr>
              <w:widowControl/>
              <w:snapToGrid w:val="0"/>
              <w:jc w:val="right"/>
              <w:rPr>
                <w:rFonts w:hint="eastAsia" w:ascii="宋体" w:hAnsi="宋体" w:cs="宋体"/>
                <w:color w:val="000000"/>
                <w:kern w:val="0"/>
                <w:szCs w:val="21"/>
              </w:rPr>
            </w:pPr>
          </w:p>
        </w:tc>
      </w:tr>
      <w:tr w14:paraId="1CB8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4"/>
            <w:vMerge w:val="continue"/>
            <w:tcBorders>
              <w:top w:val="nil"/>
              <w:left w:val="single" w:color="000000" w:sz="4" w:space="0"/>
              <w:bottom w:val="single" w:color="000000" w:sz="4" w:space="0"/>
              <w:right w:val="single" w:color="000000" w:sz="4" w:space="0"/>
            </w:tcBorders>
            <w:noWrap w:val="0"/>
            <w:vAlign w:val="center"/>
          </w:tcPr>
          <w:p w14:paraId="7C8ACB52">
            <w:pPr>
              <w:widowControl/>
              <w:jc w:val="left"/>
              <w:rPr>
                <w:rFonts w:hint="eastAsia" w:ascii="宋体" w:hAnsi="宋体" w:cs="宋体"/>
                <w:color w:val="000000"/>
                <w:kern w:val="0"/>
                <w:szCs w:val="21"/>
              </w:rPr>
            </w:pP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6B013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9A1526">
            <w:pPr>
              <w:widowControl/>
              <w:snapToGrid w:val="0"/>
              <w:jc w:val="right"/>
              <w:rPr>
                <w:rFonts w:hint="eastAsia" w:ascii="宋体" w:hAnsi="宋体" w:cs="宋体"/>
                <w:color w:val="000000"/>
                <w:kern w:val="0"/>
                <w:szCs w:val="21"/>
              </w:rPr>
            </w:pPr>
          </w:p>
        </w:tc>
      </w:tr>
      <w:tr w14:paraId="21E2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4"/>
            <w:vMerge w:val="continue"/>
            <w:tcBorders>
              <w:top w:val="nil"/>
              <w:left w:val="single" w:color="000000" w:sz="4" w:space="0"/>
              <w:bottom w:val="single" w:color="000000" w:sz="4" w:space="0"/>
              <w:right w:val="single" w:color="000000" w:sz="4" w:space="0"/>
            </w:tcBorders>
            <w:noWrap w:val="0"/>
            <w:vAlign w:val="center"/>
          </w:tcPr>
          <w:p w14:paraId="1814F937">
            <w:pPr>
              <w:widowControl/>
              <w:jc w:val="left"/>
              <w:rPr>
                <w:rFonts w:hint="eastAsia" w:ascii="宋体" w:hAnsi="宋体" w:cs="宋体"/>
                <w:color w:val="000000"/>
                <w:kern w:val="0"/>
                <w:szCs w:val="21"/>
              </w:rPr>
            </w:pP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58F9D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407EA5">
            <w:pPr>
              <w:widowControl/>
              <w:snapToGrid w:val="0"/>
              <w:jc w:val="right"/>
              <w:rPr>
                <w:rFonts w:hint="eastAsia" w:ascii="宋体" w:hAnsi="宋体" w:cs="宋体"/>
                <w:color w:val="000000"/>
                <w:kern w:val="0"/>
                <w:szCs w:val="21"/>
              </w:rPr>
            </w:pPr>
          </w:p>
        </w:tc>
      </w:tr>
      <w:tr w14:paraId="32A49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4"/>
            <w:vMerge w:val="continue"/>
            <w:tcBorders>
              <w:top w:val="nil"/>
              <w:left w:val="single" w:color="000000" w:sz="4" w:space="0"/>
              <w:bottom w:val="single" w:color="000000" w:sz="4" w:space="0"/>
              <w:right w:val="single" w:color="000000" w:sz="4" w:space="0"/>
            </w:tcBorders>
            <w:noWrap w:val="0"/>
            <w:vAlign w:val="center"/>
          </w:tcPr>
          <w:p w14:paraId="66B1ADE7">
            <w:pPr>
              <w:widowControl/>
              <w:jc w:val="left"/>
              <w:rPr>
                <w:rFonts w:hint="eastAsia" w:ascii="宋体" w:hAnsi="宋体" w:cs="宋体"/>
                <w:color w:val="000000"/>
                <w:kern w:val="0"/>
                <w:szCs w:val="21"/>
              </w:rPr>
            </w:pPr>
          </w:p>
        </w:tc>
        <w:tc>
          <w:tcPr>
            <w:tcW w:w="439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CDEF2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B35B0F">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10A0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23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EC2E45">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6152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30"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3B249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432CF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27CEBB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248FB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1ABBD3D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1FF9A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E5C90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899"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4DDA1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03198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95A501">
            <w:pPr>
              <w:widowControl/>
              <w:snapToGrid w:val="0"/>
              <w:jc w:val="left"/>
              <w:rPr>
                <w:rFonts w:hint="eastAsia" w:ascii="宋体" w:hAnsi="宋体" w:eastAsia="宋体" w:cs="宋体"/>
                <w:color w:val="000000"/>
                <w:kern w:val="0"/>
                <w:szCs w:val="21"/>
                <w:lang w:val="en-US" w:eastAsia="zh-CN"/>
              </w:rPr>
            </w:pPr>
            <w:r>
              <w:rPr>
                <w:rFonts w:hint="eastAsia" w:ascii="宋体" w:hAnsi="宋体" w:cs="宋体"/>
                <w:kern w:val="0"/>
                <w:sz w:val="21"/>
                <w:szCs w:val="21"/>
              </w:rPr>
              <w:t>地质灾害防治工作技术服务</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447EB7">
            <w:pPr>
              <w:widowControl/>
              <w:snapToGrid w:val="0"/>
              <w:jc w:val="left"/>
              <w:rPr>
                <w:rFonts w:hint="eastAsia" w:ascii="宋体" w:hAnsi="宋体" w:eastAsia="宋体" w:cs="宋体"/>
                <w:color w:val="000000"/>
                <w:kern w:val="0"/>
                <w:szCs w:val="21"/>
                <w:lang w:eastAsia="zh-CN"/>
              </w:rPr>
            </w:pPr>
            <w:r>
              <w:rPr>
                <w:rFonts w:ascii="宋体" w:hAnsi="宋体" w:cs="宋体"/>
                <w:kern w:val="0"/>
                <w:sz w:val="21"/>
                <w:szCs w:val="21"/>
              </w:rPr>
              <w:t>1.</w:t>
            </w:r>
            <w:r>
              <w:rPr>
                <w:rFonts w:hint="eastAsia" w:ascii="宋体" w:hAnsi="宋体" w:cs="宋体"/>
                <w:kern w:val="0"/>
                <w:sz w:val="21"/>
                <w:szCs w:val="21"/>
              </w:rPr>
              <w:t>地质灾害巡查、排查及核查</w:t>
            </w:r>
            <w:r>
              <w:rPr>
                <w:rFonts w:ascii="宋体" w:hAnsi="宋体" w:cs="宋体"/>
                <w:kern w:val="0"/>
                <w:sz w:val="21"/>
                <w:szCs w:val="21"/>
              </w:rPr>
              <w:t>2.</w:t>
            </w:r>
            <w:r>
              <w:rPr>
                <w:rFonts w:hint="eastAsia" w:ascii="宋体" w:hAnsi="宋体" w:cs="宋体"/>
                <w:kern w:val="0"/>
                <w:sz w:val="21"/>
                <w:szCs w:val="21"/>
              </w:rPr>
              <w:t>地质灾害隐患点自动化监测</w:t>
            </w:r>
            <w:r>
              <w:rPr>
                <w:rFonts w:hint="eastAsia" w:ascii="宋体" w:cs="宋体"/>
                <w:kern w:val="0"/>
                <w:sz w:val="21"/>
                <w:szCs w:val="21"/>
              </w:rPr>
              <w:t>3.</w:t>
            </w:r>
            <w:r>
              <w:rPr>
                <w:rFonts w:hint="eastAsia" w:ascii="宋体" w:hAnsi="宋体" w:cs="宋体"/>
                <w:kern w:val="0"/>
                <w:sz w:val="21"/>
                <w:szCs w:val="21"/>
              </w:rPr>
              <w:t>地质灾害应急调查4</w:t>
            </w:r>
            <w:r>
              <w:rPr>
                <w:rFonts w:ascii="宋体" w:hAnsi="宋体" w:cs="宋体"/>
                <w:kern w:val="0"/>
                <w:sz w:val="21"/>
                <w:szCs w:val="21"/>
              </w:rPr>
              <w:t>.</w:t>
            </w:r>
            <w:r>
              <w:rPr>
                <w:rFonts w:hint="eastAsia" w:ascii="宋体" w:hAnsi="宋体" w:cs="宋体"/>
                <w:kern w:val="0"/>
                <w:sz w:val="21"/>
                <w:szCs w:val="21"/>
              </w:rPr>
              <w:t>群测群防技术指导、宣传培训及应急演练</w:t>
            </w:r>
            <w:r>
              <w:rPr>
                <w:rFonts w:hint="eastAsia" w:ascii="宋体" w:cs="宋体"/>
                <w:kern w:val="0"/>
                <w:sz w:val="21"/>
                <w:szCs w:val="21"/>
              </w:rPr>
              <w:t>5.日常技术管理资料</w:t>
            </w:r>
            <w:r>
              <w:rPr>
                <w:rFonts w:hint="eastAsia" w:ascii="宋体" w:cs="宋体"/>
                <w:kern w:val="0"/>
                <w:sz w:val="21"/>
                <w:szCs w:val="21"/>
                <w:lang w:eastAsia="zh-CN"/>
              </w:rPr>
              <w:t>整理</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69BC0C">
            <w:pPr>
              <w:widowControl/>
              <w:snapToGrid w:val="0"/>
              <w:jc w:val="left"/>
              <w:rPr>
                <w:rFonts w:hint="eastAsia" w:ascii="宋体" w:hAnsi="宋体" w:cs="宋体"/>
                <w:color w:val="000000"/>
                <w:kern w:val="0"/>
                <w:szCs w:val="21"/>
              </w:rPr>
            </w:pPr>
            <w:r>
              <w:rPr>
                <w:rFonts w:hint="eastAsia" w:ascii="宋体" w:hAnsi="宋体" w:cs="宋体"/>
                <w:color w:val="000000"/>
                <w:kern w:val="0"/>
                <w:sz w:val="21"/>
                <w:szCs w:val="21"/>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6A375E">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84E619">
            <w:pPr>
              <w:widowControl/>
              <w:snapToGrid w:val="0"/>
              <w:jc w:val="left"/>
              <w:rPr>
                <w:rFonts w:ascii="宋体" w:hAnsi="宋体" w:cs="宋体"/>
                <w:color w:val="000000"/>
                <w:kern w:val="0"/>
                <w:szCs w:val="21"/>
              </w:rPr>
            </w:pPr>
            <w:r>
              <w:rPr>
                <w:rFonts w:hint="eastAsia" w:ascii="宋体" w:hAnsi="宋体" w:cs="宋体"/>
                <w:kern w:val="0"/>
                <w:sz w:val="21"/>
                <w:szCs w:val="21"/>
                <w:lang w:eastAsia="zh-CN"/>
              </w:rPr>
              <w:t>《地质灾害危险性评估及咨询评估预算标准》（</w:t>
            </w:r>
            <w:r>
              <w:rPr>
                <w:rFonts w:hint="eastAsia" w:ascii="宋体" w:hAnsi="宋体" w:cs="宋体"/>
                <w:kern w:val="0"/>
                <w:sz w:val="21"/>
                <w:szCs w:val="21"/>
                <w:lang w:val="en-US" w:eastAsia="zh-CN"/>
              </w:rPr>
              <w:t>T/CAGHP031-2018</w:t>
            </w:r>
            <w:r>
              <w:rPr>
                <w:rFonts w:hint="eastAsia" w:ascii="宋体" w:hAnsi="宋体" w:cs="宋体"/>
                <w:kern w:val="0"/>
                <w:sz w:val="21"/>
                <w:szCs w:val="21"/>
                <w:lang w:eastAsia="zh-CN"/>
              </w:rPr>
              <w:t>）附录；</w:t>
            </w:r>
            <w:r>
              <w:rPr>
                <w:rFonts w:hint="eastAsia" w:ascii="宋体" w:hAnsi="宋体" w:cs="宋体"/>
                <w:kern w:val="0"/>
                <w:sz w:val="21"/>
                <w:szCs w:val="21"/>
              </w:rPr>
              <w:t>《地质调查项目预算标准》（20</w:t>
            </w:r>
            <w:r>
              <w:rPr>
                <w:rFonts w:hint="eastAsia" w:ascii="宋体" w:hAnsi="宋体" w:cs="宋体"/>
                <w:kern w:val="0"/>
                <w:sz w:val="21"/>
                <w:szCs w:val="21"/>
                <w:lang w:val="en-US" w:eastAsia="zh-CN"/>
              </w:rPr>
              <w:t>21</w:t>
            </w:r>
            <w:r>
              <w:rPr>
                <w:rFonts w:hint="eastAsia" w:ascii="宋体" w:hAnsi="宋体" w:cs="宋体"/>
                <w:kern w:val="0"/>
                <w:sz w:val="21"/>
                <w:szCs w:val="21"/>
              </w:rPr>
              <w:t>年</w:t>
            </w:r>
            <w:r>
              <w:rPr>
                <w:rFonts w:hint="eastAsia" w:ascii="宋体" w:hAnsi="宋体" w:cs="宋体"/>
                <w:kern w:val="0"/>
                <w:sz w:val="21"/>
                <w:szCs w:val="21"/>
                <w:lang w:eastAsia="zh-CN"/>
              </w:rPr>
              <w:t>版</w:t>
            </w:r>
            <w:r>
              <w:rPr>
                <w:rFonts w:hint="eastAsia" w:ascii="宋体" w:hAnsi="宋体" w:cs="宋体"/>
                <w:kern w:val="0"/>
                <w:sz w:val="21"/>
                <w:szCs w:val="21"/>
              </w:rPr>
              <w:t>）；《工程勘察设计收费标准》（20</w:t>
            </w:r>
            <w:r>
              <w:rPr>
                <w:rFonts w:hint="eastAsia" w:ascii="宋体" w:hAnsi="宋体" w:cs="宋体"/>
                <w:kern w:val="0"/>
                <w:sz w:val="21"/>
                <w:szCs w:val="21"/>
                <w:lang w:val="en-US" w:eastAsia="zh-CN"/>
              </w:rPr>
              <w:t>2</w:t>
            </w:r>
            <w:r>
              <w:rPr>
                <w:rFonts w:hint="eastAsia" w:ascii="宋体" w:hAnsi="宋体" w:cs="宋体"/>
                <w:kern w:val="0"/>
                <w:sz w:val="21"/>
                <w:szCs w:val="21"/>
              </w:rPr>
              <w:t>2年版）</w:t>
            </w:r>
          </w:p>
        </w:tc>
        <w:tc>
          <w:tcPr>
            <w:tcW w:w="899"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2C7E6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0B03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CBCB00">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02B12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B22A3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313D2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45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B5FD7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123CD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4181D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41AA00">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c>
          <w:tcPr>
            <w:tcW w:w="445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3CDE1C">
            <w:pPr>
              <w:widowControl/>
              <w:snapToGrid w:val="0"/>
              <w:jc w:val="center"/>
              <w:rPr>
                <w:rFonts w:hint="eastAsia" w:ascii="宋体" w:hAnsi="宋体" w:cs="宋体"/>
                <w:color w:val="000000"/>
                <w:kern w:val="0"/>
                <w:szCs w:val="21"/>
              </w:rPr>
            </w:pPr>
          </w:p>
        </w:tc>
      </w:tr>
      <w:tr w14:paraId="77E4A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702DD3">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33E0E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7CFBA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FC6E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177B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D8A079">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95751B">
            <w:pPr>
              <w:widowControl/>
              <w:snapToGrid w:val="0"/>
              <w:jc w:val="left"/>
              <w:rPr>
                <w:rFonts w:hint="eastAsia" w:ascii="宋体" w:hAnsi="宋体" w:eastAsia="宋体" w:cs="宋体"/>
                <w:color w:val="000000"/>
                <w:kern w:val="0"/>
                <w:szCs w:val="21"/>
                <w:lang w:eastAsia="zh-CN"/>
              </w:rPr>
            </w:pPr>
            <w:r>
              <w:rPr>
                <w:rFonts w:hint="eastAsia" w:ascii="宋体" w:cs="宋体"/>
                <w:kern w:val="0"/>
                <w:sz w:val="21"/>
                <w:szCs w:val="21"/>
              </w:rPr>
              <w:t>防治地质灾害，避免和减轻地质灾害造成的损失，维护人民生命和财产安全</w:t>
            </w:r>
            <w:r>
              <w:rPr>
                <w:rFonts w:hint="eastAsia" w:ascii="宋体" w:cs="宋体"/>
                <w:kern w:val="0"/>
                <w:sz w:val="21"/>
                <w:szCs w:val="21"/>
                <w:lang w:eastAsia="zh-CN"/>
              </w:rPr>
              <w:t>。</w:t>
            </w:r>
          </w:p>
        </w:tc>
      </w:tr>
      <w:tr w14:paraId="5DE3E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195FB0">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655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671993">
            <w:pPr>
              <w:widowControl/>
              <w:snapToGrid w:val="0"/>
              <w:jc w:val="left"/>
              <w:rPr>
                <w:rFonts w:hint="eastAsia" w:ascii="宋体" w:hAnsi="宋体" w:eastAsia="宋体" w:cs="宋体"/>
                <w:color w:val="000000"/>
                <w:kern w:val="0"/>
                <w:szCs w:val="21"/>
                <w:lang w:eastAsia="zh-CN"/>
              </w:rPr>
            </w:pPr>
            <w:r>
              <w:rPr>
                <w:rFonts w:hint="eastAsia" w:ascii="宋体" w:cs="宋体"/>
                <w:kern w:val="0"/>
                <w:sz w:val="21"/>
                <w:szCs w:val="21"/>
              </w:rPr>
              <w:t>防治地质灾害，避免和减轻地质灾害造成的损失，维护人民生命和财产安全</w:t>
            </w:r>
            <w:r>
              <w:rPr>
                <w:rFonts w:hint="eastAsia" w:ascii="宋体" w:cs="宋体"/>
                <w:kern w:val="0"/>
                <w:sz w:val="21"/>
                <w:szCs w:val="21"/>
                <w:lang w:eastAsia="zh-CN"/>
              </w:rPr>
              <w:t>。</w:t>
            </w:r>
          </w:p>
        </w:tc>
      </w:tr>
      <w:tr w14:paraId="78AB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0" w:type="dxa"/>
            <w:gridSpan w:val="13"/>
            <w:noWrap w:val="0"/>
            <w:vAlign w:val="center"/>
          </w:tcPr>
          <w:p w14:paraId="2310D437">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00A4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8" w:type="dxa"/>
            <w:noWrap w:val="0"/>
            <w:vAlign w:val="center"/>
          </w:tcPr>
          <w:p w14:paraId="41291C44">
            <w:pPr>
              <w:widowControl/>
              <w:jc w:val="center"/>
              <w:rPr>
                <w:rFonts w:hint="eastAsia" w:ascii="宋体" w:hAnsi="宋体" w:cs="宋体"/>
                <w:kern w:val="0"/>
                <w:szCs w:val="21"/>
              </w:rPr>
            </w:pPr>
            <w:r>
              <w:rPr>
                <w:rFonts w:hint="eastAsia" w:ascii="宋体" w:hAnsi="宋体" w:cs="宋体"/>
                <w:kern w:val="0"/>
                <w:szCs w:val="21"/>
              </w:rPr>
              <w:t>目标名称</w:t>
            </w:r>
          </w:p>
        </w:tc>
        <w:tc>
          <w:tcPr>
            <w:tcW w:w="1427" w:type="dxa"/>
            <w:gridSpan w:val="2"/>
            <w:noWrap w:val="0"/>
            <w:vAlign w:val="center"/>
          </w:tcPr>
          <w:p w14:paraId="120FECE4">
            <w:pPr>
              <w:widowControl/>
              <w:jc w:val="center"/>
              <w:rPr>
                <w:rFonts w:hint="eastAsia" w:ascii="宋体" w:hAnsi="宋体" w:cs="宋体"/>
                <w:kern w:val="0"/>
                <w:szCs w:val="21"/>
              </w:rPr>
            </w:pPr>
            <w:r>
              <w:rPr>
                <w:rFonts w:hint="eastAsia" w:ascii="宋体" w:hAnsi="宋体" w:cs="宋体"/>
                <w:kern w:val="0"/>
                <w:szCs w:val="21"/>
              </w:rPr>
              <w:t>一级指标</w:t>
            </w:r>
          </w:p>
        </w:tc>
        <w:tc>
          <w:tcPr>
            <w:tcW w:w="1601" w:type="dxa"/>
            <w:gridSpan w:val="3"/>
            <w:noWrap w:val="0"/>
            <w:vAlign w:val="center"/>
          </w:tcPr>
          <w:p w14:paraId="3EDCD1D7">
            <w:pPr>
              <w:widowControl/>
              <w:jc w:val="center"/>
              <w:rPr>
                <w:rFonts w:hint="eastAsia" w:ascii="宋体" w:hAnsi="宋体" w:cs="宋体"/>
                <w:kern w:val="0"/>
                <w:szCs w:val="21"/>
              </w:rPr>
            </w:pPr>
            <w:r>
              <w:rPr>
                <w:rFonts w:hint="eastAsia" w:ascii="宋体" w:hAnsi="宋体" w:cs="宋体"/>
                <w:kern w:val="0"/>
                <w:szCs w:val="21"/>
              </w:rPr>
              <w:t>二级指标</w:t>
            </w:r>
          </w:p>
        </w:tc>
        <w:tc>
          <w:tcPr>
            <w:tcW w:w="2284" w:type="dxa"/>
            <w:gridSpan w:val="3"/>
            <w:noWrap w:val="0"/>
            <w:vAlign w:val="center"/>
          </w:tcPr>
          <w:p w14:paraId="478F624B">
            <w:pPr>
              <w:widowControl/>
              <w:jc w:val="center"/>
              <w:rPr>
                <w:rFonts w:hint="eastAsia" w:ascii="宋体" w:hAnsi="宋体" w:cs="宋体"/>
                <w:kern w:val="0"/>
                <w:szCs w:val="21"/>
              </w:rPr>
            </w:pPr>
            <w:r>
              <w:rPr>
                <w:rFonts w:hint="eastAsia" w:ascii="宋体" w:hAnsi="宋体" w:cs="宋体"/>
                <w:kern w:val="0"/>
                <w:szCs w:val="21"/>
              </w:rPr>
              <w:t>三级指标</w:t>
            </w:r>
          </w:p>
        </w:tc>
        <w:tc>
          <w:tcPr>
            <w:tcW w:w="866" w:type="dxa"/>
            <w:gridSpan w:val="2"/>
            <w:noWrap w:val="0"/>
            <w:vAlign w:val="center"/>
          </w:tcPr>
          <w:p w14:paraId="46B69557">
            <w:pPr>
              <w:widowControl/>
              <w:jc w:val="center"/>
              <w:rPr>
                <w:rFonts w:hint="eastAsia" w:ascii="宋体" w:hAnsi="宋体" w:cs="宋体"/>
                <w:kern w:val="0"/>
                <w:szCs w:val="21"/>
              </w:rPr>
            </w:pPr>
            <w:r>
              <w:rPr>
                <w:rFonts w:hint="eastAsia" w:ascii="宋体" w:hAnsi="宋体" w:cs="宋体"/>
                <w:kern w:val="0"/>
                <w:szCs w:val="21"/>
              </w:rPr>
              <w:t>指标值</w:t>
            </w:r>
          </w:p>
        </w:tc>
        <w:tc>
          <w:tcPr>
            <w:tcW w:w="1964" w:type="dxa"/>
            <w:gridSpan w:val="2"/>
            <w:noWrap w:val="0"/>
            <w:vAlign w:val="center"/>
          </w:tcPr>
          <w:p w14:paraId="65F4014D">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7942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8" w:type="dxa"/>
            <w:vMerge w:val="restart"/>
            <w:noWrap w:val="0"/>
            <w:vAlign w:val="center"/>
          </w:tcPr>
          <w:p w14:paraId="55E81627">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427" w:type="dxa"/>
            <w:gridSpan w:val="2"/>
            <w:noWrap w:val="0"/>
            <w:vAlign w:val="center"/>
          </w:tcPr>
          <w:p w14:paraId="00F163FA">
            <w:pPr>
              <w:widowControl/>
              <w:jc w:val="center"/>
              <w:rPr>
                <w:rFonts w:hint="eastAsia" w:ascii="宋体" w:hAnsi="宋体" w:cs="宋体"/>
                <w:kern w:val="0"/>
              </w:rPr>
            </w:pPr>
            <w:r>
              <w:rPr>
                <w:rFonts w:hint="eastAsia" w:ascii="宋体" w:hAnsi="宋体" w:eastAsia="宋体" w:cs="宋体"/>
                <w:kern w:val="0"/>
                <w:sz w:val="21"/>
                <w:szCs w:val="21"/>
                <w:lang w:eastAsia="zh-CN"/>
              </w:rPr>
              <w:t>成本指标</w:t>
            </w:r>
          </w:p>
        </w:tc>
        <w:tc>
          <w:tcPr>
            <w:tcW w:w="1601" w:type="dxa"/>
            <w:gridSpan w:val="3"/>
            <w:noWrap w:val="0"/>
            <w:vAlign w:val="center"/>
          </w:tcPr>
          <w:p w14:paraId="1DAC2C9B">
            <w:pPr>
              <w:widowControl/>
              <w:jc w:val="center"/>
              <w:rPr>
                <w:rFonts w:hint="eastAsia" w:ascii="宋体" w:hAnsi="宋体" w:cs="宋体"/>
                <w:kern w:val="0"/>
              </w:rPr>
            </w:pPr>
            <w:r>
              <w:rPr>
                <w:rFonts w:hint="eastAsia"/>
              </w:rPr>
              <w:t>经济成本指标</w:t>
            </w:r>
          </w:p>
        </w:tc>
        <w:tc>
          <w:tcPr>
            <w:tcW w:w="2284" w:type="dxa"/>
            <w:gridSpan w:val="3"/>
            <w:noWrap w:val="0"/>
            <w:vAlign w:val="center"/>
          </w:tcPr>
          <w:p w14:paraId="78E356DA">
            <w:pPr>
              <w:widowControl/>
              <w:jc w:val="center"/>
              <w:rPr>
                <w:rFonts w:hint="eastAsia" w:ascii="宋体" w:hAnsi="宋体" w:eastAsia="宋体" w:cs="宋体"/>
                <w:kern w:val="0"/>
              </w:rPr>
            </w:pPr>
            <w:r>
              <w:rPr>
                <w:rFonts w:hint="eastAsia" w:ascii="宋体" w:hAnsi="宋体" w:cs="宋体"/>
                <w:kern w:val="0"/>
                <w:szCs w:val="21"/>
              </w:rPr>
              <w:t>预算支出率</w:t>
            </w:r>
          </w:p>
        </w:tc>
        <w:tc>
          <w:tcPr>
            <w:tcW w:w="866" w:type="dxa"/>
            <w:gridSpan w:val="2"/>
            <w:noWrap w:val="0"/>
            <w:vAlign w:val="center"/>
          </w:tcPr>
          <w:p w14:paraId="0798A37F">
            <w:pPr>
              <w:widowControl/>
              <w:jc w:val="center"/>
              <w:rPr>
                <w:rFonts w:hint="eastAsia" w:ascii="宋体" w:hAnsi="宋体" w:eastAsia="宋体" w:cs="宋体"/>
                <w:kern w:val="0"/>
                <w:lang w:val="en-US" w:eastAsia="zh-CN"/>
              </w:rPr>
            </w:pPr>
            <w:r>
              <w:rPr>
                <w:rFonts w:hint="eastAsia" w:ascii="宋体" w:hAnsi="宋体" w:cs="宋体"/>
                <w:kern w:val="0"/>
                <w:szCs w:val="21"/>
              </w:rPr>
              <w:t>≥</w:t>
            </w:r>
            <w:r>
              <w:rPr>
                <w:rFonts w:hint="eastAsia" w:ascii="宋体" w:hAnsi="宋体" w:cs="宋体"/>
                <w:kern w:val="0"/>
                <w:szCs w:val="21"/>
                <w:lang w:val="en-US" w:eastAsia="zh-CN"/>
              </w:rPr>
              <w:t>8</w:t>
            </w:r>
            <w:r>
              <w:rPr>
                <w:rFonts w:ascii="宋体" w:hAnsi="宋体" w:cs="宋体"/>
                <w:kern w:val="0"/>
                <w:szCs w:val="21"/>
              </w:rPr>
              <w:t>0</w:t>
            </w:r>
            <w:r>
              <w:rPr>
                <w:rFonts w:hint="eastAsia" w:ascii="宋体" w:hAnsi="宋体" w:cs="宋体"/>
                <w:kern w:val="0"/>
                <w:szCs w:val="21"/>
              </w:rPr>
              <w:t>%</w:t>
            </w:r>
          </w:p>
        </w:tc>
        <w:tc>
          <w:tcPr>
            <w:tcW w:w="1964" w:type="dxa"/>
            <w:gridSpan w:val="2"/>
            <w:noWrap w:val="0"/>
            <w:vAlign w:val="center"/>
          </w:tcPr>
          <w:p w14:paraId="79CD6391">
            <w:pPr>
              <w:widowControl/>
              <w:jc w:val="center"/>
              <w:rPr>
                <w:rFonts w:hint="eastAsia" w:ascii="宋体" w:hAnsi="宋体" w:eastAsia="宋体" w:cs="宋体"/>
                <w:kern w:val="0"/>
              </w:rPr>
            </w:pPr>
            <w:r>
              <w:rPr>
                <w:rFonts w:hint="eastAsia" w:ascii="宋体" w:hAnsi="宋体" w:cs="宋体"/>
                <w:kern w:val="0"/>
                <w:szCs w:val="21"/>
              </w:rPr>
              <w:t>计划指标</w:t>
            </w:r>
          </w:p>
        </w:tc>
      </w:tr>
      <w:tr w14:paraId="50CA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8" w:type="dxa"/>
            <w:vMerge w:val="continue"/>
            <w:noWrap w:val="0"/>
            <w:vAlign w:val="center"/>
          </w:tcPr>
          <w:p w14:paraId="5C1C8DA1">
            <w:pPr>
              <w:widowControl/>
              <w:jc w:val="center"/>
              <w:rPr>
                <w:rFonts w:hint="default" w:ascii="宋体" w:hAnsi="宋体" w:eastAsia="宋体" w:cs="宋体"/>
                <w:kern w:val="0"/>
                <w:lang w:val="en-US" w:eastAsia="zh-CN"/>
              </w:rPr>
            </w:pPr>
          </w:p>
        </w:tc>
        <w:tc>
          <w:tcPr>
            <w:tcW w:w="1427" w:type="dxa"/>
            <w:gridSpan w:val="2"/>
            <w:vMerge w:val="restart"/>
            <w:noWrap w:val="0"/>
            <w:vAlign w:val="center"/>
          </w:tcPr>
          <w:p w14:paraId="43953C78">
            <w:pPr>
              <w:widowControl/>
              <w:jc w:val="center"/>
              <w:rPr>
                <w:rFonts w:hint="eastAsia" w:ascii="宋体" w:hAnsi="宋体" w:cs="宋体"/>
                <w:kern w:val="0"/>
              </w:rPr>
            </w:pPr>
            <w:r>
              <w:rPr>
                <w:rFonts w:hint="eastAsia" w:ascii="宋体" w:hAnsi="宋体" w:cs="宋体"/>
                <w:kern w:val="0"/>
              </w:rPr>
              <w:t>产出指标</w:t>
            </w:r>
          </w:p>
        </w:tc>
        <w:tc>
          <w:tcPr>
            <w:tcW w:w="1601" w:type="dxa"/>
            <w:gridSpan w:val="3"/>
            <w:vMerge w:val="restart"/>
            <w:noWrap w:val="0"/>
            <w:vAlign w:val="center"/>
          </w:tcPr>
          <w:p w14:paraId="05F3B9EE">
            <w:pPr>
              <w:widowControl/>
              <w:jc w:val="center"/>
              <w:rPr>
                <w:rFonts w:hint="eastAsia" w:ascii="宋体" w:hAnsi="宋体" w:cs="宋体"/>
                <w:kern w:val="0"/>
              </w:rPr>
            </w:pPr>
            <w:r>
              <w:rPr>
                <w:rFonts w:hint="eastAsia" w:ascii="宋体" w:hAnsi="宋体" w:cs="宋体"/>
                <w:kern w:val="0"/>
              </w:rPr>
              <w:t>数量指标</w:t>
            </w:r>
          </w:p>
        </w:tc>
        <w:tc>
          <w:tcPr>
            <w:tcW w:w="2284" w:type="dxa"/>
            <w:gridSpan w:val="3"/>
            <w:noWrap w:val="0"/>
            <w:vAlign w:val="center"/>
          </w:tcPr>
          <w:p w14:paraId="690AE922">
            <w:pPr>
              <w:widowControl/>
              <w:jc w:val="center"/>
              <w:rPr>
                <w:rFonts w:hint="eastAsia" w:ascii="宋体" w:hAnsi="宋体" w:cs="宋体"/>
                <w:kern w:val="0"/>
                <w:szCs w:val="22"/>
              </w:rPr>
            </w:pPr>
            <w:r>
              <w:rPr>
                <w:rFonts w:hint="eastAsia" w:ascii="宋体" w:hAnsi="宋体" w:eastAsia="宋体" w:cs="宋体"/>
                <w:kern w:val="0"/>
              </w:rPr>
              <w:t>宣传</w:t>
            </w:r>
          </w:p>
        </w:tc>
        <w:tc>
          <w:tcPr>
            <w:tcW w:w="866" w:type="dxa"/>
            <w:gridSpan w:val="2"/>
            <w:noWrap w:val="0"/>
            <w:vAlign w:val="center"/>
          </w:tcPr>
          <w:p w14:paraId="5DC5D107">
            <w:pPr>
              <w:widowControl/>
              <w:jc w:val="center"/>
              <w:rPr>
                <w:rFonts w:ascii="宋体" w:hAnsi="宋体" w:cs="宋体"/>
                <w:kern w:val="0"/>
              </w:rPr>
            </w:pPr>
            <w:r>
              <w:rPr>
                <w:rFonts w:hint="eastAsia" w:ascii="宋体" w:hAnsi="宋体" w:eastAsia="宋体" w:cs="宋体"/>
                <w:kern w:val="0"/>
                <w:lang w:val="en-US" w:eastAsia="zh-CN"/>
              </w:rPr>
              <w:t>2次</w:t>
            </w:r>
          </w:p>
        </w:tc>
        <w:tc>
          <w:tcPr>
            <w:tcW w:w="1964" w:type="dxa"/>
            <w:gridSpan w:val="2"/>
            <w:noWrap w:val="0"/>
            <w:vAlign w:val="center"/>
          </w:tcPr>
          <w:p w14:paraId="6F58E616">
            <w:pPr>
              <w:widowControl/>
              <w:jc w:val="center"/>
              <w:rPr>
                <w:rFonts w:hint="eastAsia" w:ascii="宋体" w:hAnsi="宋体" w:cs="宋体"/>
                <w:kern w:val="0"/>
              </w:rPr>
            </w:pPr>
            <w:r>
              <w:rPr>
                <w:rFonts w:hint="eastAsia" w:ascii="宋体" w:hAnsi="宋体" w:eastAsia="宋体" w:cs="宋体"/>
                <w:kern w:val="0"/>
              </w:rPr>
              <w:t>计划</w:t>
            </w:r>
            <w:r>
              <w:rPr>
                <w:rFonts w:hint="eastAsia" w:ascii="宋体" w:hAnsi="宋体" w:eastAsia="宋体" w:cs="宋体"/>
                <w:kern w:val="0"/>
                <w:lang w:val="en-US" w:eastAsia="zh-CN"/>
              </w:rPr>
              <w:t>标准</w:t>
            </w:r>
          </w:p>
        </w:tc>
      </w:tr>
      <w:tr w14:paraId="4FE3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8" w:type="dxa"/>
            <w:vMerge w:val="continue"/>
            <w:noWrap w:val="0"/>
            <w:vAlign w:val="center"/>
          </w:tcPr>
          <w:p w14:paraId="7888A4C5">
            <w:pPr>
              <w:widowControl/>
              <w:jc w:val="center"/>
              <w:rPr>
                <w:rFonts w:hint="eastAsia" w:ascii="宋体" w:hAnsi="宋体" w:cs="宋体"/>
                <w:kern w:val="0"/>
                <w:lang w:val="en-US" w:eastAsia="zh-CN"/>
              </w:rPr>
            </w:pPr>
          </w:p>
        </w:tc>
        <w:tc>
          <w:tcPr>
            <w:tcW w:w="1427" w:type="dxa"/>
            <w:gridSpan w:val="2"/>
            <w:vMerge w:val="continue"/>
            <w:noWrap w:val="0"/>
            <w:vAlign w:val="center"/>
          </w:tcPr>
          <w:p w14:paraId="4F5C13CA">
            <w:pPr>
              <w:widowControl/>
              <w:jc w:val="center"/>
              <w:rPr>
                <w:rFonts w:hint="eastAsia" w:ascii="宋体" w:hAnsi="宋体" w:cs="宋体"/>
                <w:kern w:val="0"/>
              </w:rPr>
            </w:pPr>
          </w:p>
        </w:tc>
        <w:tc>
          <w:tcPr>
            <w:tcW w:w="1601" w:type="dxa"/>
            <w:gridSpan w:val="3"/>
            <w:vMerge w:val="continue"/>
            <w:noWrap w:val="0"/>
            <w:vAlign w:val="center"/>
          </w:tcPr>
          <w:p w14:paraId="1D2A760F">
            <w:pPr>
              <w:widowControl/>
              <w:jc w:val="center"/>
              <w:rPr>
                <w:rFonts w:hint="eastAsia" w:ascii="宋体" w:hAnsi="宋体" w:cs="宋体"/>
                <w:kern w:val="0"/>
              </w:rPr>
            </w:pPr>
          </w:p>
        </w:tc>
        <w:tc>
          <w:tcPr>
            <w:tcW w:w="2284" w:type="dxa"/>
            <w:gridSpan w:val="3"/>
            <w:noWrap w:val="0"/>
            <w:vAlign w:val="center"/>
          </w:tcPr>
          <w:p w14:paraId="5A069276">
            <w:pPr>
              <w:widowControl/>
              <w:jc w:val="center"/>
              <w:rPr>
                <w:rFonts w:hint="eastAsia" w:ascii="宋体" w:hAnsi="宋体" w:eastAsia="宋体" w:cs="宋体"/>
                <w:kern w:val="0"/>
              </w:rPr>
            </w:pPr>
            <w:r>
              <w:rPr>
                <w:rFonts w:hint="eastAsia" w:ascii="宋体" w:hAnsi="宋体" w:eastAsia="宋体" w:cs="宋体"/>
                <w:kern w:val="0"/>
              </w:rPr>
              <w:t>培训</w:t>
            </w:r>
          </w:p>
        </w:tc>
        <w:tc>
          <w:tcPr>
            <w:tcW w:w="866" w:type="dxa"/>
            <w:gridSpan w:val="2"/>
            <w:noWrap w:val="0"/>
            <w:vAlign w:val="center"/>
          </w:tcPr>
          <w:p w14:paraId="1EB30D5F">
            <w:pPr>
              <w:widowControl/>
              <w:jc w:val="center"/>
              <w:rPr>
                <w:rFonts w:hint="eastAsia" w:ascii="宋体" w:hAnsi="宋体" w:eastAsia="宋体" w:cs="宋体"/>
                <w:kern w:val="0"/>
                <w:lang w:val="en-US" w:eastAsia="zh-CN"/>
              </w:rPr>
            </w:pPr>
            <w:r>
              <w:rPr>
                <w:rFonts w:hint="eastAsia" w:ascii="宋体" w:hAnsi="宋体" w:eastAsia="宋体" w:cs="宋体"/>
                <w:kern w:val="0"/>
                <w:lang w:val="en-US" w:eastAsia="zh-CN"/>
              </w:rPr>
              <w:t>1次</w:t>
            </w:r>
          </w:p>
        </w:tc>
        <w:tc>
          <w:tcPr>
            <w:tcW w:w="1964" w:type="dxa"/>
            <w:gridSpan w:val="2"/>
            <w:noWrap w:val="0"/>
            <w:vAlign w:val="center"/>
          </w:tcPr>
          <w:p w14:paraId="360379DE">
            <w:pPr>
              <w:widowControl/>
              <w:jc w:val="center"/>
              <w:rPr>
                <w:rFonts w:hint="eastAsia" w:ascii="宋体" w:hAnsi="宋体" w:eastAsia="宋体" w:cs="宋体"/>
                <w:kern w:val="0"/>
              </w:rPr>
            </w:pPr>
            <w:r>
              <w:rPr>
                <w:rFonts w:hint="eastAsia" w:ascii="宋体" w:hAnsi="宋体" w:eastAsia="宋体" w:cs="宋体"/>
                <w:kern w:val="0"/>
              </w:rPr>
              <w:t>计划</w:t>
            </w:r>
            <w:r>
              <w:rPr>
                <w:rFonts w:hint="eastAsia" w:ascii="宋体" w:hAnsi="宋体" w:eastAsia="宋体" w:cs="宋体"/>
                <w:kern w:val="0"/>
                <w:lang w:val="en-US" w:eastAsia="zh-CN"/>
              </w:rPr>
              <w:t>标准</w:t>
            </w:r>
          </w:p>
        </w:tc>
      </w:tr>
      <w:tr w14:paraId="53B2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8" w:type="dxa"/>
            <w:vMerge w:val="continue"/>
            <w:noWrap w:val="0"/>
            <w:vAlign w:val="center"/>
          </w:tcPr>
          <w:p w14:paraId="1C61AB02">
            <w:pPr>
              <w:widowControl/>
              <w:jc w:val="center"/>
              <w:rPr>
                <w:rFonts w:hint="eastAsia" w:ascii="宋体" w:hAnsi="宋体" w:cs="宋体"/>
                <w:kern w:val="0"/>
                <w:lang w:val="en-US" w:eastAsia="zh-CN"/>
              </w:rPr>
            </w:pPr>
          </w:p>
        </w:tc>
        <w:tc>
          <w:tcPr>
            <w:tcW w:w="1427" w:type="dxa"/>
            <w:gridSpan w:val="2"/>
            <w:vMerge w:val="continue"/>
            <w:noWrap w:val="0"/>
            <w:vAlign w:val="center"/>
          </w:tcPr>
          <w:p w14:paraId="66371C57">
            <w:pPr>
              <w:widowControl/>
              <w:jc w:val="center"/>
              <w:rPr>
                <w:rFonts w:hint="eastAsia" w:ascii="宋体" w:hAnsi="宋体" w:cs="宋体"/>
                <w:kern w:val="0"/>
              </w:rPr>
            </w:pPr>
          </w:p>
        </w:tc>
        <w:tc>
          <w:tcPr>
            <w:tcW w:w="1601" w:type="dxa"/>
            <w:gridSpan w:val="3"/>
            <w:vMerge w:val="continue"/>
            <w:noWrap w:val="0"/>
            <w:vAlign w:val="center"/>
          </w:tcPr>
          <w:p w14:paraId="0D788FC7">
            <w:pPr>
              <w:widowControl/>
              <w:jc w:val="center"/>
              <w:rPr>
                <w:rFonts w:hint="eastAsia" w:ascii="宋体" w:hAnsi="宋体" w:cs="宋体"/>
                <w:kern w:val="0"/>
              </w:rPr>
            </w:pPr>
          </w:p>
        </w:tc>
        <w:tc>
          <w:tcPr>
            <w:tcW w:w="2284" w:type="dxa"/>
            <w:gridSpan w:val="3"/>
            <w:noWrap w:val="0"/>
            <w:vAlign w:val="center"/>
          </w:tcPr>
          <w:p w14:paraId="63C8C624">
            <w:pPr>
              <w:widowControl/>
              <w:jc w:val="center"/>
              <w:rPr>
                <w:rFonts w:hint="eastAsia" w:ascii="宋体" w:hAnsi="宋体" w:eastAsia="宋体" w:cs="宋体"/>
                <w:kern w:val="0"/>
              </w:rPr>
            </w:pPr>
            <w:r>
              <w:rPr>
                <w:rFonts w:hint="eastAsia" w:ascii="宋体" w:hAnsi="宋体" w:eastAsia="宋体" w:cs="宋体"/>
                <w:kern w:val="0"/>
              </w:rPr>
              <w:t>应急演练</w:t>
            </w:r>
          </w:p>
        </w:tc>
        <w:tc>
          <w:tcPr>
            <w:tcW w:w="866" w:type="dxa"/>
            <w:gridSpan w:val="2"/>
            <w:noWrap w:val="0"/>
            <w:vAlign w:val="center"/>
          </w:tcPr>
          <w:p w14:paraId="05D26D24">
            <w:pPr>
              <w:widowControl/>
              <w:jc w:val="center"/>
              <w:rPr>
                <w:rFonts w:hint="eastAsia" w:ascii="宋体" w:hAnsi="宋体" w:eastAsia="宋体" w:cs="宋体"/>
                <w:kern w:val="0"/>
                <w:lang w:val="en-US" w:eastAsia="zh-CN"/>
              </w:rPr>
            </w:pPr>
            <w:r>
              <w:rPr>
                <w:rFonts w:hint="eastAsia" w:ascii="宋体" w:hAnsi="宋体" w:eastAsia="宋体" w:cs="宋体"/>
                <w:kern w:val="0"/>
                <w:lang w:val="en-US" w:eastAsia="zh-CN"/>
              </w:rPr>
              <w:t>2次</w:t>
            </w:r>
          </w:p>
        </w:tc>
        <w:tc>
          <w:tcPr>
            <w:tcW w:w="1964" w:type="dxa"/>
            <w:gridSpan w:val="2"/>
            <w:noWrap w:val="0"/>
            <w:vAlign w:val="center"/>
          </w:tcPr>
          <w:p w14:paraId="54AA2FFD">
            <w:pPr>
              <w:widowControl/>
              <w:jc w:val="center"/>
              <w:rPr>
                <w:rFonts w:hint="eastAsia" w:ascii="宋体" w:hAnsi="宋体" w:eastAsia="宋体" w:cs="宋体"/>
                <w:kern w:val="0"/>
              </w:rPr>
            </w:pPr>
            <w:r>
              <w:rPr>
                <w:rFonts w:hint="eastAsia" w:ascii="宋体" w:hAnsi="宋体" w:eastAsia="宋体" w:cs="宋体"/>
                <w:kern w:val="0"/>
              </w:rPr>
              <w:t>计划</w:t>
            </w:r>
            <w:r>
              <w:rPr>
                <w:rFonts w:hint="eastAsia" w:ascii="宋体" w:hAnsi="宋体" w:eastAsia="宋体" w:cs="宋体"/>
                <w:kern w:val="0"/>
                <w:lang w:val="en-US" w:eastAsia="zh-CN"/>
              </w:rPr>
              <w:t>标准</w:t>
            </w:r>
          </w:p>
        </w:tc>
      </w:tr>
      <w:tr w14:paraId="7E5D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8" w:type="dxa"/>
            <w:vMerge w:val="continue"/>
            <w:noWrap w:val="0"/>
            <w:vAlign w:val="center"/>
          </w:tcPr>
          <w:p w14:paraId="70D26E1E">
            <w:pPr>
              <w:widowControl/>
              <w:jc w:val="center"/>
              <w:rPr>
                <w:rFonts w:hint="eastAsia" w:ascii="宋体" w:hAnsi="宋体" w:cs="宋体"/>
                <w:kern w:val="0"/>
              </w:rPr>
            </w:pPr>
          </w:p>
        </w:tc>
        <w:tc>
          <w:tcPr>
            <w:tcW w:w="1427" w:type="dxa"/>
            <w:gridSpan w:val="2"/>
            <w:vMerge w:val="continue"/>
            <w:noWrap w:val="0"/>
            <w:vAlign w:val="center"/>
          </w:tcPr>
          <w:p w14:paraId="54B8122A">
            <w:pPr>
              <w:widowControl/>
              <w:jc w:val="center"/>
              <w:rPr>
                <w:rFonts w:hint="eastAsia" w:ascii="宋体" w:hAnsi="宋体" w:cs="宋体"/>
                <w:kern w:val="0"/>
              </w:rPr>
            </w:pPr>
          </w:p>
        </w:tc>
        <w:tc>
          <w:tcPr>
            <w:tcW w:w="1601" w:type="dxa"/>
            <w:gridSpan w:val="3"/>
            <w:noWrap w:val="0"/>
            <w:vAlign w:val="center"/>
          </w:tcPr>
          <w:p w14:paraId="34073F59">
            <w:pPr>
              <w:widowControl/>
              <w:jc w:val="center"/>
              <w:rPr>
                <w:rFonts w:hint="eastAsia" w:ascii="宋体" w:hAnsi="宋体" w:cs="宋体"/>
                <w:kern w:val="0"/>
              </w:rPr>
            </w:pPr>
            <w:r>
              <w:rPr>
                <w:rFonts w:hint="eastAsia" w:ascii="宋体" w:hAnsi="宋体" w:cs="宋体"/>
                <w:kern w:val="0"/>
              </w:rPr>
              <w:t>质量指标</w:t>
            </w:r>
          </w:p>
        </w:tc>
        <w:tc>
          <w:tcPr>
            <w:tcW w:w="2284" w:type="dxa"/>
            <w:gridSpan w:val="3"/>
            <w:noWrap w:val="0"/>
            <w:vAlign w:val="center"/>
          </w:tcPr>
          <w:p w14:paraId="55279375">
            <w:pPr>
              <w:widowControl/>
              <w:jc w:val="center"/>
              <w:rPr>
                <w:rFonts w:hint="eastAsia" w:ascii="宋体" w:hAnsi="宋体" w:cs="宋体"/>
                <w:kern w:val="0"/>
                <w:szCs w:val="22"/>
              </w:rPr>
            </w:pPr>
            <w:r>
              <w:rPr>
                <w:rFonts w:hint="eastAsia" w:ascii="宋体" w:hAnsi="宋体" w:eastAsia="宋体" w:cs="宋体"/>
                <w:kern w:val="0"/>
              </w:rPr>
              <w:t>监测覆盖率</w:t>
            </w:r>
          </w:p>
        </w:tc>
        <w:tc>
          <w:tcPr>
            <w:tcW w:w="866" w:type="dxa"/>
            <w:gridSpan w:val="2"/>
            <w:noWrap w:val="0"/>
            <w:vAlign w:val="center"/>
          </w:tcPr>
          <w:p w14:paraId="118E3B2B">
            <w:pPr>
              <w:widowControl/>
              <w:jc w:val="center"/>
              <w:rPr>
                <w:rFonts w:hint="eastAsia" w:ascii="宋体" w:hAnsi="宋体" w:cs="宋体"/>
                <w:kern w:val="0"/>
                <w:szCs w:val="22"/>
              </w:rPr>
            </w:pPr>
            <w:r>
              <w:rPr>
                <w:rFonts w:hint="eastAsia" w:ascii="宋体" w:hAnsi="宋体" w:eastAsia="宋体" w:cs="宋体"/>
                <w:kern w:val="0"/>
              </w:rPr>
              <w:t>100%</w:t>
            </w:r>
          </w:p>
        </w:tc>
        <w:tc>
          <w:tcPr>
            <w:tcW w:w="1964" w:type="dxa"/>
            <w:gridSpan w:val="2"/>
            <w:noWrap w:val="0"/>
            <w:vAlign w:val="center"/>
          </w:tcPr>
          <w:p w14:paraId="72759963">
            <w:pPr>
              <w:widowControl/>
              <w:jc w:val="center"/>
              <w:rPr>
                <w:rFonts w:hint="eastAsia" w:ascii="宋体" w:hAnsi="宋体" w:cs="宋体"/>
                <w:kern w:val="0"/>
              </w:rPr>
            </w:pPr>
            <w:r>
              <w:rPr>
                <w:rFonts w:hint="eastAsia" w:ascii="宋体" w:hAnsi="宋体" w:eastAsia="宋体" w:cs="宋体"/>
                <w:kern w:val="0"/>
              </w:rPr>
              <w:t>计划</w:t>
            </w:r>
            <w:r>
              <w:rPr>
                <w:rFonts w:hint="eastAsia" w:ascii="宋体" w:hAnsi="宋体" w:eastAsia="宋体" w:cs="宋体"/>
                <w:kern w:val="0"/>
                <w:lang w:val="en-US" w:eastAsia="zh-CN"/>
              </w:rPr>
              <w:t>标准</w:t>
            </w:r>
          </w:p>
        </w:tc>
      </w:tr>
      <w:tr w14:paraId="60A8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8" w:type="dxa"/>
            <w:vMerge w:val="continue"/>
            <w:noWrap w:val="0"/>
            <w:vAlign w:val="center"/>
          </w:tcPr>
          <w:p w14:paraId="77084C21">
            <w:pPr>
              <w:widowControl/>
              <w:jc w:val="center"/>
              <w:rPr>
                <w:rFonts w:hint="eastAsia" w:ascii="宋体" w:hAnsi="宋体" w:cs="宋体"/>
                <w:kern w:val="0"/>
              </w:rPr>
            </w:pPr>
          </w:p>
        </w:tc>
        <w:tc>
          <w:tcPr>
            <w:tcW w:w="1427" w:type="dxa"/>
            <w:gridSpan w:val="2"/>
            <w:vMerge w:val="continue"/>
            <w:noWrap w:val="0"/>
            <w:vAlign w:val="center"/>
          </w:tcPr>
          <w:p w14:paraId="04713260">
            <w:pPr>
              <w:widowControl/>
              <w:jc w:val="center"/>
              <w:rPr>
                <w:rFonts w:hint="eastAsia" w:ascii="宋体" w:hAnsi="宋体" w:cs="宋体"/>
                <w:kern w:val="0"/>
              </w:rPr>
            </w:pPr>
          </w:p>
        </w:tc>
        <w:tc>
          <w:tcPr>
            <w:tcW w:w="1601" w:type="dxa"/>
            <w:gridSpan w:val="3"/>
            <w:noWrap w:val="0"/>
            <w:vAlign w:val="center"/>
          </w:tcPr>
          <w:p w14:paraId="4B8A2DF0">
            <w:pPr>
              <w:widowControl/>
              <w:jc w:val="center"/>
              <w:rPr>
                <w:rFonts w:hint="eastAsia" w:ascii="宋体" w:hAnsi="宋体" w:cs="宋体"/>
                <w:kern w:val="0"/>
              </w:rPr>
            </w:pPr>
            <w:r>
              <w:rPr>
                <w:rFonts w:hint="eastAsia" w:ascii="宋体" w:hAnsi="宋体" w:cs="宋体"/>
                <w:kern w:val="0"/>
              </w:rPr>
              <w:t>时效指标</w:t>
            </w:r>
          </w:p>
        </w:tc>
        <w:tc>
          <w:tcPr>
            <w:tcW w:w="2284" w:type="dxa"/>
            <w:gridSpan w:val="3"/>
            <w:noWrap w:val="0"/>
            <w:vAlign w:val="center"/>
          </w:tcPr>
          <w:p w14:paraId="4046987D">
            <w:pPr>
              <w:widowControl/>
              <w:jc w:val="center"/>
              <w:rPr>
                <w:rFonts w:hint="eastAsia" w:ascii="宋体" w:hAnsi="宋体" w:cs="宋体"/>
                <w:kern w:val="0"/>
              </w:rPr>
            </w:pPr>
            <w:r>
              <w:rPr>
                <w:rFonts w:hint="eastAsia" w:ascii="宋体" w:hAnsi="宋体" w:eastAsia="宋体" w:cs="宋体"/>
                <w:kern w:val="0"/>
              </w:rPr>
              <w:t>地质灾害监测预警信息及时发送率</w:t>
            </w:r>
          </w:p>
        </w:tc>
        <w:tc>
          <w:tcPr>
            <w:tcW w:w="866" w:type="dxa"/>
            <w:gridSpan w:val="2"/>
            <w:noWrap w:val="0"/>
            <w:vAlign w:val="center"/>
          </w:tcPr>
          <w:p w14:paraId="7E9CB220">
            <w:pPr>
              <w:widowControl/>
              <w:jc w:val="center"/>
              <w:rPr>
                <w:rFonts w:hint="eastAsia" w:ascii="宋体" w:hAnsi="宋体" w:cs="宋体"/>
                <w:kern w:val="0"/>
              </w:rPr>
            </w:pPr>
            <w:r>
              <w:rPr>
                <w:rFonts w:hint="eastAsia" w:ascii="宋体" w:hAnsi="宋体" w:eastAsia="宋体" w:cs="宋体"/>
                <w:kern w:val="0"/>
              </w:rPr>
              <w:t>100%</w:t>
            </w:r>
          </w:p>
        </w:tc>
        <w:tc>
          <w:tcPr>
            <w:tcW w:w="1964" w:type="dxa"/>
            <w:gridSpan w:val="2"/>
            <w:noWrap w:val="0"/>
            <w:vAlign w:val="center"/>
          </w:tcPr>
          <w:p w14:paraId="2476F52B">
            <w:pPr>
              <w:widowControl/>
              <w:jc w:val="center"/>
              <w:rPr>
                <w:rFonts w:hint="eastAsia" w:ascii="宋体" w:hAnsi="宋体" w:cs="宋体"/>
                <w:kern w:val="0"/>
              </w:rPr>
            </w:pPr>
            <w:r>
              <w:rPr>
                <w:rFonts w:hint="eastAsia" w:ascii="宋体" w:hAnsi="宋体" w:eastAsia="宋体" w:cs="宋体"/>
                <w:kern w:val="0"/>
              </w:rPr>
              <w:t>计划</w:t>
            </w:r>
            <w:r>
              <w:rPr>
                <w:rFonts w:hint="eastAsia" w:ascii="宋体" w:hAnsi="宋体" w:eastAsia="宋体" w:cs="宋体"/>
                <w:kern w:val="0"/>
                <w:lang w:val="en-US" w:eastAsia="zh-CN"/>
              </w:rPr>
              <w:t>标准</w:t>
            </w:r>
          </w:p>
        </w:tc>
      </w:tr>
      <w:tr w14:paraId="6E43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3C5B0E27">
            <w:pPr>
              <w:widowControl/>
              <w:jc w:val="center"/>
              <w:rPr>
                <w:rFonts w:hint="eastAsia" w:ascii="宋体" w:hAnsi="宋体" w:cs="宋体"/>
                <w:kern w:val="0"/>
              </w:rPr>
            </w:pPr>
          </w:p>
        </w:tc>
        <w:tc>
          <w:tcPr>
            <w:tcW w:w="1427" w:type="dxa"/>
            <w:gridSpan w:val="2"/>
            <w:noWrap w:val="0"/>
            <w:vAlign w:val="center"/>
          </w:tcPr>
          <w:p w14:paraId="2E804459">
            <w:pPr>
              <w:widowControl/>
              <w:jc w:val="center"/>
              <w:rPr>
                <w:rFonts w:hint="eastAsia" w:ascii="宋体" w:hAnsi="宋体" w:cs="宋体"/>
                <w:kern w:val="0"/>
              </w:rPr>
            </w:pPr>
            <w:r>
              <w:rPr>
                <w:rFonts w:hint="eastAsia" w:ascii="宋体" w:hAnsi="宋体" w:cs="宋体"/>
                <w:kern w:val="0"/>
              </w:rPr>
              <w:t>效益指标</w:t>
            </w:r>
          </w:p>
        </w:tc>
        <w:tc>
          <w:tcPr>
            <w:tcW w:w="1601" w:type="dxa"/>
            <w:gridSpan w:val="3"/>
            <w:noWrap w:val="0"/>
            <w:vAlign w:val="center"/>
          </w:tcPr>
          <w:p w14:paraId="0404421D">
            <w:pPr>
              <w:widowControl/>
              <w:jc w:val="center"/>
              <w:rPr>
                <w:rFonts w:hint="eastAsia" w:ascii="宋体" w:hAnsi="宋体" w:cs="宋体"/>
                <w:kern w:val="0"/>
              </w:rPr>
            </w:pPr>
            <w:r>
              <w:rPr>
                <w:rFonts w:hint="eastAsia" w:ascii="宋体" w:hAnsi="宋体" w:cs="宋体"/>
                <w:kern w:val="0"/>
              </w:rPr>
              <w:t>社会效益</w:t>
            </w:r>
          </w:p>
          <w:p w14:paraId="38F332A5">
            <w:pPr>
              <w:widowControl/>
              <w:jc w:val="center"/>
              <w:rPr>
                <w:rFonts w:hint="eastAsia" w:ascii="宋体" w:hAnsi="宋体" w:cs="宋体"/>
                <w:kern w:val="0"/>
              </w:rPr>
            </w:pPr>
            <w:r>
              <w:rPr>
                <w:rFonts w:hint="eastAsia" w:ascii="宋体" w:hAnsi="宋体" w:cs="宋体"/>
                <w:kern w:val="0"/>
              </w:rPr>
              <w:t>指标</w:t>
            </w:r>
          </w:p>
        </w:tc>
        <w:tc>
          <w:tcPr>
            <w:tcW w:w="2284" w:type="dxa"/>
            <w:gridSpan w:val="3"/>
            <w:noWrap w:val="0"/>
            <w:vAlign w:val="center"/>
          </w:tcPr>
          <w:p w14:paraId="44E4D76B">
            <w:pPr>
              <w:widowControl/>
              <w:jc w:val="center"/>
              <w:rPr>
                <w:rFonts w:hint="eastAsia" w:ascii="宋体" w:hAnsi="宋体" w:cs="宋体"/>
                <w:kern w:val="0"/>
              </w:rPr>
            </w:pPr>
            <w:r>
              <w:rPr>
                <w:rFonts w:hint="eastAsia" w:ascii="宋体" w:hAnsi="宋体" w:eastAsia="宋体" w:cs="宋体"/>
                <w:kern w:val="0"/>
                <w:sz w:val="21"/>
                <w:szCs w:val="21"/>
                <w:lang w:val="en-US" w:eastAsia="zh-CN"/>
              </w:rPr>
              <w:t>地质灾害防治知识</w:t>
            </w:r>
            <w:r>
              <w:rPr>
                <w:rFonts w:hint="default" w:ascii="宋体" w:hAnsi="宋体" w:eastAsia="宋体" w:cs="宋体"/>
                <w:kern w:val="0"/>
                <w:sz w:val="21"/>
                <w:szCs w:val="21"/>
                <w:lang w:val="en-US" w:eastAsia="zh-CN"/>
              </w:rPr>
              <w:t>知晓度</w:t>
            </w:r>
            <w:r>
              <w:rPr>
                <w:rFonts w:hint="eastAsia" w:ascii="宋体" w:hAnsi="宋体" w:eastAsia="宋体" w:cs="宋体"/>
                <w:kern w:val="0"/>
                <w:sz w:val="21"/>
                <w:szCs w:val="21"/>
                <w:lang w:val="en-US" w:eastAsia="zh-CN"/>
              </w:rPr>
              <w:t xml:space="preserve"> </w:t>
            </w:r>
          </w:p>
        </w:tc>
        <w:tc>
          <w:tcPr>
            <w:tcW w:w="866" w:type="dxa"/>
            <w:gridSpan w:val="2"/>
            <w:noWrap w:val="0"/>
            <w:vAlign w:val="center"/>
          </w:tcPr>
          <w:p w14:paraId="3B34F439">
            <w:pPr>
              <w:widowControl/>
              <w:jc w:val="center"/>
              <w:rPr>
                <w:rFonts w:hint="eastAsia" w:ascii="宋体" w:hAnsi="宋体" w:eastAsia="宋体" w:cs="宋体"/>
                <w:kern w:val="0"/>
                <w:lang w:eastAsia="zh-CN"/>
              </w:rPr>
            </w:pPr>
            <w:r>
              <w:rPr>
                <w:rFonts w:hint="eastAsia" w:ascii="宋体" w:hAnsi="宋体" w:cs="宋体"/>
                <w:kern w:val="0"/>
                <w:sz w:val="21"/>
                <w:szCs w:val="21"/>
                <w:lang w:eastAsia="zh-CN"/>
              </w:rPr>
              <w:t>提高</w:t>
            </w:r>
          </w:p>
        </w:tc>
        <w:tc>
          <w:tcPr>
            <w:tcW w:w="1964" w:type="dxa"/>
            <w:gridSpan w:val="2"/>
            <w:noWrap w:val="0"/>
            <w:vAlign w:val="center"/>
          </w:tcPr>
          <w:p w14:paraId="6AA5FFBF">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3D69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088" w:type="dxa"/>
            <w:vMerge w:val="continue"/>
            <w:noWrap w:val="0"/>
            <w:vAlign w:val="center"/>
          </w:tcPr>
          <w:p w14:paraId="482B77F9">
            <w:pPr>
              <w:widowControl/>
              <w:jc w:val="center"/>
              <w:rPr>
                <w:rFonts w:hint="eastAsia" w:ascii="宋体" w:hAnsi="宋体" w:cs="宋体"/>
                <w:kern w:val="0"/>
              </w:rPr>
            </w:pPr>
          </w:p>
        </w:tc>
        <w:tc>
          <w:tcPr>
            <w:tcW w:w="1427" w:type="dxa"/>
            <w:gridSpan w:val="2"/>
            <w:noWrap w:val="0"/>
            <w:vAlign w:val="center"/>
          </w:tcPr>
          <w:p w14:paraId="42FFDAFB">
            <w:pPr>
              <w:widowControl/>
              <w:jc w:val="center"/>
              <w:rPr>
                <w:rFonts w:hint="eastAsia" w:ascii="宋体" w:hAnsi="宋体" w:cs="宋体"/>
                <w:kern w:val="0"/>
              </w:rPr>
            </w:pPr>
            <w:r>
              <w:rPr>
                <w:rFonts w:hint="eastAsia" w:ascii="宋体" w:hAnsi="宋体" w:cs="宋体"/>
                <w:kern w:val="0"/>
              </w:rPr>
              <w:t>满意度指标</w:t>
            </w:r>
          </w:p>
        </w:tc>
        <w:tc>
          <w:tcPr>
            <w:tcW w:w="1601" w:type="dxa"/>
            <w:gridSpan w:val="3"/>
            <w:noWrap w:val="0"/>
            <w:vAlign w:val="center"/>
          </w:tcPr>
          <w:p w14:paraId="6123A6F9">
            <w:pPr>
              <w:widowControl/>
              <w:jc w:val="center"/>
              <w:rPr>
                <w:rFonts w:hint="eastAsia" w:ascii="宋体" w:hAnsi="宋体" w:cs="宋体"/>
                <w:kern w:val="0"/>
              </w:rPr>
            </w:pPr>
            <w:r>
              <w:rPr>
                <w:rFonts w:hint="eastAsia" w:ascii="宋体" w:hAnsi="宋体" w:cs="宋体"/>
                <w:kern w:val="0"/>
              </w:rPr>
              <w:t>服务对象满意度指标</w:t>
            </w:r>
          </w:p>
        </w:tc>
        <w:tc>
          <w:tcPr>
            <w:tcW w:w="2284" w:type="dxa"/>
            <w:gridSpan w:val="3"/>
            <w:noWrap w:val="0"/>
            <w:vAlign w:val="center"/>
          </w:tcPr>
          <w:p w14:paraId="090DB4C5">
            <w:pPr>
              <w:widowControl/>
              <w:jc w:val="center"/>
              <w:rPr>
                <w:rFonts w:hint="eastAsia" w:ascii="宋体" w:hAnsi="宋体" w:cs="宋体"/>
                <w:kern w:val="0"/>
              </w:rPr>
            </w:pPr>
            <w:r>
              <w:rPr>
                <w:rFonts w:hint="eastAsia" w:ascii="宋体" w:hAnsi="宋体" w:cs="宋体"/>
                <w:kern w:val="0"/>
                <w:sz w:val="21"/>
                <w:szCs w:val="21"/>
                <w:lang w:eastAsia="zh-CN"/>
              </w:rPr>
              <w:t>群众</w:t>
            </w:r>
            <w:r>
              <w:rPr>
                <w:rFonts w:hint="eastAsia" w:ascii="宋体" w:hAnsi="宋体" w:eastAsia="宋体" w:cs="宋体"/>
                <w:kern w:val="0"/>
                <w:sz w:val="21"/>
                <w:szCs w:val="21"/>
              </w:rPr>
              <w:t>满意度</w:t>
            </w:r>
          </w:p>
        </w:tc>
        <w:tc>
          <w:tcPr>
            <w:tcW w:w="866" w:type="dxa"/>
            <w:gridSpan w:val="2"/>
            <w:noWrap w:val="0"/>
            <w:vAlign w:val="center"/>
          </w:tcPr>
          <w:p w14:paraId="351C7C5A">
            <w:pPr>
              <w:widowControl/>
              <w:jc w:val="center"/>
              <w:rPr>
                <w:rFonts w:hint="eastAsia" w:ascii="宋体" w:hAnsi="宋体" w:cs="宋体"/>
                <w:kern w:val="0"/>
              </w:rPr>
            </w:pPr>
            <w:r>
              <w:rPr>
                <w:rFonts w:hint="eastAsia" w:ascii="宋体" w:hAnsi="宋体" w:eastAsia="宋体" w:cs="宋体"/>
                <w:kern w:val="0"/>
                <w:sz w:val="21"/>
                <w:szCs w:val="21"/>
              </w:rPr>
              <w:t>≥95%</w:t>
            </w:r>
          </w:p>
        </w:tc>
        <w:tc>
          <w:tcPr>
            <w:tcW w:w="1964" w:type="dxa"/>
            <w:gridSpan w:val="2"/>
            <w:noWrap w:val="0"/>
            <w:vAlign w:val="center"/>
          </w:tcPr>
          <w:p w14:paraId="760EB234">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525A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30" w:type="dxa"/>
            <w:gridSpan w:val="13"/>
            <w:noWrap w:val="0"/>
            <w:vAlign w:val="center"/>
          </w:tcPr>
          <w:p w14:paraId="68F4ED69">
            <w:pPr>
              <w:widowControl/>
              <w:jc w:val="center"/>
              <w:rPr>
                <w:rFonts w:hint="eastAsia" w:ascii="宋体" w:hAnsi="宋体" w:cs="宋体"/>
                <w:b/>
                <w:bCs/>
                <w:kern w:val="0"/>
              </w:rPr>
            </w:pPr>
            <w:r>
              <w:rPr>
                <w:rFonts w:hint="eastAsia" w:ascii="宋体" w:hAnsi="宋体" w:cs="宋体"/>
                <w:b/>
                <w:bCs/>
                <w:kern w:val="0"/>
              </w:rPr>
              <w:t>年度绩效目标表</w:t>
            </w:r>
          </w:p>
        </w:tc>
      </w:tr>
      <w:tr w14:paraId="459E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restart"/>
            <w:noWrap w:val="0"/>
            <w:vAlign w:val="center"/>
          </w:tcPr>
          <w:p w14:paraId="79F5F13B">
            <w:pPr>
              <w:widowControl/>
              <w:jc w:val="center"/>
              <w:rPr>
                <w:rFonts w:hint="eastAsia" w:ascii="宋体" w:hAnsi="宋体" w:cs="宋体"/>
                <w:kern w:val="0"/>
              </w:rPr>
            </w:pPr>
            <w:r>
              <w:rPr>
                <w:rFonts w:hint="eastAsia" w:ascii="宋体" w:hAnsi="宋体" w:cs="宋体"/>
                <w:kern w:val="0"/>
              </w:rPr>
              <w:t>目标名称</w:t>
            </w:r>
          </w:p>
        </w:tc>
        <w:tc>
          <w:tcPr>
            <w:tcW w:w="1427" w:type="dxa"/>
            <w:gridSpan w:val="2"/>
            <w:vMerge w:val="restart"/>
            <w:noWrap w:val="0"/>
            <w:vAlign w:val="center"/>
          </w:tcPr>
          <w:p w14:paraId="20DD6026">
            <w:pPr>
              <w:widowControl/>
              <w:jc w:val="center"/>
              <w:rPr>
                <w:rFonts w:hint="eastAsia" w:ascii="宋体" w:hAnsi="宋体" w:cs="宋体"/>
                <w:kern w:val="0"/>
              </w:rPr>
            </w:pPr>
            <w:r>
              <w:rPr>
                <w:rFonts w:hint="eastAsia" w:ascii="宋体" w:hAnsi="宋体" w:cs="宋体"/>
                <w:kern w:val="0"/>
              </w:rPr>
              <w:t>一级指标</w:t>
            </w:r>
          </w:p>
        </w:tc>
        <w:tc>
          <w:tcPr>
            <w:tcW w:w="1601" w:type="dxa"/>
            <w:gridSpan w:val="3"/>
            <w:vMerge w:val="restart"/>
            <w:noWrap w:val="0"/>
            <w:vAlign w:val="center"/>
          </w:tcPr>
          <w:p w14:paraId="6486B99C">
            <w:pPr>
              <w:widowControl/>
              <w:jc w:val="center"/>
              <w:rPr>
                <w:rFonts w:hint="eastAsia" w:ascii="宋体" w:hAnsi="宋体" w:cs="宋体"/>
                <w:kern w:val="0"/>
              </w:rPr>
            </w:pPr>
            <w:r>
              <w:rPr>
                <w:rFonts w:hint="eastAsia" w:ascii="宋体" w:hAnsi="宋体" w:cs="宋体"/>
                <w:kern w:val="0"/>
              </w:rPr>
              <w:t>二级指标</w:t>
            </w:r>
          </w:p>
        </w:tc>
        <w:tc>
          <w:tcPr>
            <w:tcW w:w="1481" w:type="dxa"/>
            <w:gridSpan w:val="2"/>
            <w:vMerge w:val="restart"/>
            <w:noWrap w:val="0"/>
            <w:vAlign w:val="center"/>
          </w:tcPr>
          <w:p w14:paraId="504C81A3">
            <w:pPr>
              <w:widowControl/>
              <w:jc w:val="center"/>
              <w:rPr>
                <w:rFonts w:hint="eastAsia" w:ascii="宋体" w:hAnsi="宋体" w:cs="宋体"/>
                <w:kern w:val="0"/>
              </w:rPr>
            </w:pPr>
            <w:r>
              <w:rPr>
                <w:rFonts w:hint="eastAsia" w:ascii="宋体" w:hAnsi="宋体" w:cs="宋体"/>
                <w:kern w:val="0"/>
              </w:rPr>
              <w:t>三级</w:t>
            </w:r>
          </w:p>
          <w:p w14:paraId="277E179F">
            <w:pPr>
              <w:widowControl/>
              <w:jc w:val="center"/>
              <w:rPr>
                <w:rFonts w:hint="eastAsia" w:ascii="宋体" w:hAnsi="宋体" w:cs="宋体"/>
                <w:kern w:val="0"/>
              </w:rPr>
            </w:pPr>
            <w:r>
              <w:rPr>
                <w:rFonts w:hint="eastAsia" w:ascii="宋体" w:hAnsi="宋体" w:cs="宋体"/>
                <w:kern w:val="0"/>
              </w:rPr>
              <w:t>指标</w:t>
            </w:r>
          </w:p>
        </w:tc>
        <w:tc>
          <w:tcPr>
            <w:tcW w:w="2734" w:type="dxa"/>
            <w:gridSpan w:val="4"/>
            <w:noWrap w:val="0"/>
            <w:vAlign w:val="center"/>
          </w:tcPr>
          <w:p w14:paraId="26BB734E">
            <w:pPr>
              <w:widowControl/>
              <w:jc w:val="center"/>
              <w:rPr>
                <w:rFonts w:hint="eastAsia" w:ascii="宋体" w:hAnsi="宋体" w:cs="宋体"/>
                <w:kern w:val="0"/>
              </w:rPr>
            </w:pPr>
            <w:r>
              <w:rPr>
                <w:rFonts w:hint="eastAsia" w:ascii="宋体" w:hAnsi="宋体" w:cs="宋体"/>
                <w:kern w:val="0"/>
              </w:rPr>
              <w:t>指标值</w:t>
            </w:r>
          </w:p>
        </w:tc>
        <w:tc>
          <w:tcPr>
            <w:tcW w:w="899" w:type="dxa"/>
            <w:vMerge w:val="restart"/>
            <w:noWrap w:val="0"/>
            <w:vAlign w:val="center"/>
          </w:tcPr>
          <w:p w14:paraId="2544D495">
            <w:pPr>
              <w:widowControl/>
              <w:jc w:val="center"/>
              <w:rPr>
                <w:rFonts w:hint="eastAsia" w:ascii="宋体" w:hAnsi="宋体" w:cs="宋体"/>
                <w:kern w:val="0"/>
              </w:rPr>
            </w:pPr>
            <w:r>
              <w:rPr>
                <w:rFonts w:hint="eastAsia" w:ascii="宋体" w:hAnsi="宋体" w:cs="宋体"/>
                <w:kern w:val="0"/>
              </w:rPr>
              <w:t>指标值确定依据</w:t>
            </w:r>
          </w:p>
        </w:tc>
      </w:tr>
      <w:tr w14:paraId="57A7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4FEA91EE">
            <w:pPr>
              <w:widowControl/>
              <w:jc w:val="center"/>
              <w:rPr>
                <w:rFonts w:hint="eastAsia" w:ascii="宋体" w:hAnsi="宋体" w:cs="宋体"/>
                <w:kern w:val="0"/>
              </w:rPr>
            </w:pPr>
          </w:p>
        </w:tc>
        <w:tc>
          <w:tcPr>
            <w:tcW w:w="1427" w:type="dxa"/>
            <w:gridSpan w:val="2"/>
            <w:vMerge w:val="continue"/>
            <w:noWrap w:val="0"/>
            <w:vAlign w:val="center"/>
          </w:tcPr>
          <w:p w14:paraId="7A1767EB">
            <w:pPr>
              <w:widowControl/>
              <w:jc w:val="center"/>
              <w:rPr>
                <w:rFonts w:hint="eastAsia" w:ascii="宋体" w:hAnsi="宋体" w:cs="宋体"/>
                <w:kern w:val="0"/>
              </w:rPr>
            </w:pPr>
          </w:p>
        </w:tc>
        <w:tc>
          <w:tcPr>
            <w:tcW w:w="1601" w:type="dxa"/>
            <w:gridSpan w:val="3"/>
            <w:vMerge w:val="continue"/>
            <w:noWrap w:val="0"/>
            <w:vAlign w:val="center"/>
          </w:tcPr>
          <w:p w14:paraId="51020007">
            <w:pPr>
              <w:widowControl/>
              <w:jc w:val="center"/>
              <w:rPr>
                <w:rFonts w:hint="eastAsia" w:ascii="宋体" w:hAnsi="宋体" w:cs="宋体"/>
                <w:kern w:val="0"/>
              </w:rPr>
            </w:pPr>
          </w:p>
        </w:tc>
        <w:tc>
          <w:tcPr>
            <w:tcW w:w="1481" w:type="dxa"/>
            <w:gridSpan w:val="2"/>
            <w:vMerge w:val="continue"/>
            <w:noWrap w:val="0"/>
            <w:vAlign w:val="center"/>
          </w:tcPr>
          <w:p w14:paraId="52E8261A">
            <w:pPr>
              <w:widowControl/>
              <w:jc w:val="center"/>
              <w:rPr>
                <w:rFonts w:hint="eastAsia" w:ascii="宋体" w:hAnsi="宋体" w:cs="宋体"/>
                <w:kern w:val="0"/>
              </w:rPr>
            </w:pPr>
          </w:p>
        </w:tc>
        <w:tc>
          <w:tcPr>
            <w:tcW w:w="803" w:type="dxa"/>
            <w:noWrap w:val="0"/>
            <w:vAlign w:val="center"/>
          </w:tcPr>
          <w:p w14:paraId="46FB2EDC">
            <w:pPr>
              <w:widowControl/>
              <w:jc w:val="center"/>
              <w:rPr>
                <w:rFonts w:hint="eastAsia" w:ascii="宋体" w:hAnsi="宋体" w:cs="宋体"/>
                <w:kern w:val="0"/>
              </w:rPr>
            </w:pPr>
            <w:r>
              <w:rPr>
                <w:rFonts w:hint="eastAsia" w:ascii="宋体" w:hAnsi="宋体" w:cs="宋体"/>
                <w:kern w:val="0"/>
              </w:rPr>
              <w:t>前年</w:t>
            </w:r>
          </w:p>
        </w:tc>
        <w:tc>
          <w:tcPr>
            <w:tcW w:w="866" w:type="dxa"/>
            <w:gridSpan w:val="2"/>
            <w:noWrap w:val="0"/>
            <w:vAlign w:val="center"/>
          </w:tcPr>
          <w:p w14:paraId="0124DAD4">
            <w:pPr>
              <w:widowControl/>
              <w:jc w:val="center"/>
              <w:rPr>
                <w:rFonts w:hint="eastAsia" w:ascii="宋体" w:hAnsi="宋体" w:cs="宋体"/>
                <w:kern w:val="0"/>
              </w:rPr>
            </w:pPr>
            <w:r>
              <w:rPr>
                <w:rFonts w:hint="eastAsia" w:ascii="宋体" w:hAnsi="宋体" w:cs="宋体"/>
                <w:kern w:val="0"/>
              </w:rPr>
              <w:t>上年</w:t>
            </w:r>
          </w:p>
        </w:tc>
        <w:tc>
          <w:tcPr>
            <w:tcW w:w="1065" w:type="dxa"/>
            <w:noWrap w:val="0"/>
            <w:vAlign w:val="center"/>
          </w:tcPr>
          <w:p w14:paraId="02074C30">
            <w:pPr>
              <w:widowControl/>
              <w:jc w:val="center"/>
              <w:rPr>
                <w:rFonts w:hint="eastAsia" w:ascii="宋体" w:hAnsi="宋体" w:cs="宋体"/>
                <w:kern w:val="0"/>
              </w:rPr>
            </w:pPr>
            <w:r>
              <w:rPr>
                <w:rFonts w:hint="eastAsia" w:ascii="宋体" w:hAnsi="宋体" w:cs="宋体"/>
                <w:kern w:val="0"/>
              </w:rPr>
              <w:t>预计当年</w:t>
            </w:r>
          </w:p>
          <w:p w14:paraId="5BC20DED">
            <w:pPr>
              <w:widowControl/>
              <w:jc w:val="center"/>
              <w:rPr>
                <w:rFonts w:hint="eastAsia" w:ascii="宋体" w:hAnsi="宋体" w:cs="宋体"/>
                <w:kern w:val="0"/>
              </w:rPr>
            </w:pPr>
            <w:r>
              <w:rPr>
                <w:rFonts w:hint="eastAsia" w:ascii="宋体" w:hAnsi="宋体" w:cs="宋体"/>
                <w:kern w:val="0"/>
              </w:rPr>
              <w:t>实现</w:t>
            </w:r>
          </w:p>
        </w:tc>
        <w:tc>
          <w:tcPr>
            <w:tcW w:w="899" w:type="dxa"/>
            <w:vMerge w:val="continue"/>
            <w:noWrap w:val="0"/>
            <w:vAlign w:val="center"/>
          </w:tcPr>
          <w:p w14:paraId="5E5010B2">
            <w:pPr>
              <w:widowControl/>
              <w:jc w:val="center"/>
              <w:rPr>
                <w:rFonts w:hint="eastAsia" w:ascii="宋体" w:hAnsi="宋体" w:cs="宋体"/>
                <w:kern w:val="0"/>
              </w:rPr>
            </w:pPr>
          </w:p>
        </w:tc>
      </w:tr>
      <w:tr w14:paraId="51A3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restart"/>
            <w:noWrap w:val="0"/>
            <w:vAlign w:val="center"/>
          </w:tcPr>
          <w:p w14:paraId="54BAB7DA">
            <w:pPr>
              <w:widowControl/>
              <w:jc w:val="center"/>
              <w:rPr>
                <w:rFonts w:hint="eastAsia" w:ascii="宋体" w:hAnsi="宋体" w:cs="宋体"/>
                <w:kern w:val="0"/>
              </w:rPr>
            </w:pPr>
            <w:r>
              <w:rPr>
                <w:rFonts w:hint="eastAsia" w:ascii="宋体" w:hAnsi="宋体" w:cs="宋体"/>
                <w:kern w:val="0"/>
              </w:rPr>
              <w:t>年度绩效目标</w:t>
            </w:r>
          </w:p>
        </w:tc>
        <w:tc>
          <w:tcPr>
            <w:tcW w:w="1427" w:type="dxa"/>
            <w:gridSpan w:val="2"/>
            <w:noWrap w:val="0"/>
            <w:vAlign w:val="center"/>
          </w:tcPr>
          <w:p w14:paraId="320EF65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成本指标</w:t>
            </w:r>
          </w:p>
        </w:tc>
        <w:tc>
          <w:tcPr>
            <w:tcW w:w="1601" w:type="dxa"/>
            <w:gridSpan w:val="3"/>
            <w:noWrap w:val="0"/>
            <w:vAlign w:val="center"/>
          </w:tcPr>
          <w:p w14:paraId="11B49C18">
            <w:pPr>
              <w:widowControl/>
              <w:jc w:val="center"/>
              <w:rPr>
                <w:rFonts w:hint="eastAsia" w:ascii="宋体" w:hAnsi="宋体" w:eastAsia="宋体" w:cs="宋体"/>
                <w:kern w:val="0"/>
                <w:sz w:val="21"/>
                <w:szCs w:val="21"/>
                <w:lang w:val="en-US" w:eastAsia="zh-CN" w:bidi="ar-SA"/>
              </w:rPr>
            </w:pPr>
            <w:r>
              <w:rPr>
                <w:rFonts w:hint="eastAsia"/>
              </w:rPr>
              <w:t>经济成本指标</w:t>
            </w:r>
          </w:p>
        </w:tc>
        <w:tc>
          <w:tcPr>
            <w:tcW w:w="1481" w:type="dxa"/>
            <w:gridSpan w:val="2"/>
            <w:noWrap w:val="0"/>
            <w:vAlign w:val="center"/>
          </w:tcPr>
          <w:p w14:paraId="4B1B7850">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预算支出率</w:t>
            </w:r>
          </w:p>
        </w:tc>
        <w:tc>
          <w:tcPr>
            <w:tcW w:w="803" w:type="dxa"/>
            <w:noWrap w:val="0"/>
            <w:vAlign w:val="center"/>
          </w:tcPr>
          <w:p w14:paraId="5019CD04">
            <w:pPr>
              <w:widowControl/>
              <w:jc w:val="center"/>
              <w:rPr>
                <w:rFonts w:hint="eastAsia" w:ascii="宋体" w:hAnsi="宋体" w:eastAsia="宋体" w:cs="宋体"/>
                <w:kern w:val="0"/>
                <w:sz w:val="21"/>
                <w:szCs w:val="21"/>
                <w:lang w:val="en-US" w:eastAsia="zh-CN" w:bidi="ar-SA"/>
              </w:rPr>
            </w:pPr>
          </w:p>
        </w:tc>
        <w:tc>
          <w:tcPr>
            <w:tcW w:w="866" w:type="dxa"/>
            <w:gridSpan w:val="2"/>
            <w:noWrap w:val="0"/>
            <w:vAlign w:val="center"/>
          </w:tcPr>
          <w:p w14:paraId="1858894A">
            <w:pPr>
              <w:widowControl/>
              <w:jc w:val="center"/>
              <w:rPr>
                <w:rFonts w:hint="eastAsia" w:ascii="宋体" w:hAnsi="宋体" w:eastAsia="宋体" w:cs="宋体"/>
                <w:kern w:val="0"/>
                <w:sz w:val="21"/>
                <w:szCs w:val="21"/>
                <w:lang w:val="en-US" w:eastAsia="zh-CN" w:bidi="ar-SA"/>
              </w:rPr>
            </w:pPr>
          </w:p>
        </w:tc>
        <w:tc>
          <w:tcPr>
            <w:tcW w:w="1065" w:type="dxa"/>
            <w:noWrap w:val="0"/>
            <w:vAlign w:val="center"/>
          </w:tcPr>
          <w:p w14:paraId="2780218D">
            <w:pPr>
              <w:widowControl/>
              <w:jc w:val="center"/>
              <w:rPr>
                <w:rFonts w:hint="eastAsia" w:ascii="宋体" w:hAnsi="宋体" w:eastAsia="宋体" w:cs="宋体"/>
                <w:kern w:val="0"/>
                <w:sz w:val="21"/>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8</w:t>
            </w:r>
            <w:r>
              <w:rPr>
                <w:rFonts w:ascii="宋体" w:hAnsi="宋体" w:cs="宋体"/>
                <w:kern w:val="0"/>
                <w:szCs w:val="21"/>
              </w:rPr>
              <w:t>0</w:t>
            </w:r>
            <w:r>
              <w:rPr>
                <w:rFonts w:hint="eastAsia" w:ascii="宋体" w:hAnsi="宋体" w:cs="宋体"/>
                <w:kern w:val="0"/>
                <w:szCs w:val="21"/>
              </w:rPr>
              <w:t>%</w:t>
            </w:r>
          </w:p>
        </w:tc>
        <w:tc>
          <w:tcPr>
            <w:tcW w:w="899" w:type="dxa"/>
            <w:noWrap w:val="0"/>
            <w:vAlign w:val="center"/>
          </w:tcPr>
          <w:p w14:paraId="00E5C46C">
            <w:pPr>
              <w:widowControl/>
              <w:jc w:val="center"/>
              <w:rPr>
                <w:rFonts w:hint="eastAsia" w:ascii="宋体" w:hAnsi="宋体" w:eastAsia="宋体" w:cs="宋体"/>
                <w:kern w:val="0"/>
                <w:sz w:val="21"/>
                <w:szCs w:val="21"/>
              </w:rPr>
            </w:pPr>
            <w:r>
              <w:rPr>
                <w:rFonts w:hint="eastAsia" w:ascii="宋体" w:hAnsi="宋体" w:cs="宋体"/>
                <w:kern w:val="0"/>
                <w:szCs w:val="21"/>
              </w:rPr>
              <w:t>计划指标</w:t>
            </w:r>
          </w:p>
        </w:tc>
      </w:tr>
      <w:tr w14:paraId="57D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40492401">
            <w:pPr>
              <w:widowControl/>
              <w:jc w:val="center"/>
              <w:rPr>
                <w:rFonts w:hint="eastAsia" w:ascii="宋体" w:hAnsi="宋体" w:cs="宋体"/>
                <w:kern w:val="0"/>
              </w:rPr>
            </w:pPr>
          </w:p>
        </w:tc>
        <w:tc>
          <w:tcPr>
            <w:tcW w:w="1427" w:type="dxa"/>
            <w:gridSpan w:val="2"/>
            <w:vMerge w:val="restart"/>
            <w:noWrap w:val="0"/>
            <w:vAlign w:val="center"/>
          </w:tcPr>
          <w:p w14:paraId="227EEBA1">
            <w:pPr>
              <w:widowControl/>
              <w:jc w:val="center"/>
              <w:rPr>
                <w:rFonts w:hint="eastAsia" w:ascii="宋体" w:hAnsi="宋体" w:cs="宋体"/>
                <w:kern w:val="0"/>
                <w:szCs w:val="22"/>
              </w:rPr>
            </w:pPr>
            <w:r>
              <w:rPr>
                <w:rFonts w:hint="eastAsia" w:ascii="宋体" w:hAnsi="宋体" w:cs="宋体"/>
                <w:kern w:val="0"/>
              </w:rPr>
              <w:t>产出指标</w:t>
            </w:r>
          </w:p>
        </w:tc>
        <w:tc>
          <w:tcPr>
            <w:tcW w:w="1601" w:type="dxa"/>
            <w:gridSpan w:val="3"/>
            <w:vMerge w:val="restart"/>
            <w:noWrap w:val="0"/>
            <w:vAlign w:val="center"/>
          </w:tcPr>
          <w:p w14:paraId="2A9E6399">
            <w:pPr>
              <w:widowControl/>
              <w:jc w:val="center"/>
              <w:rPr>
                <w:rFonts w:hint="eastAsia" w:ascii="宋体" w:hAnsi="宋体" w:cs="宋体"/>
                <w:kern w:val="0"/>
                <w:szCs w:val="22"/>
              </w:rPr>
            </w:pPr>
            <w:r>
              <w:rPr>
                <w:rFonts w:hint="eastAsia" w:ascii="宋体" w:hAnsi="宋体" w:cs="宋体"/>
                <w:kern w:val="0"/>
              </w:rPr>
              <w:t>数量指标</w:t>
            </w:r>
          </w:p>
        </w:tc>
        <w:tc>
          <w:tcPr>
            <w:tcW w:w="1481" w:type="dxa"/>
            <w:gridSpan w:val="2"/>
            <w:noWrap w:val="0"/>
            <w:vAlign w:val="center"/>
          </w:tcPr>
          <w:p w14:paraId="7C428DC2">
            <w:pPr>
              <w:widowControl/>
              <w:jc w:val="center"/>
              <w:rPr>
                <w:rFonts w:hint="eastAsia" w:ascii="宋体" w:hAnsi="宋体" w:cs="宋体"/>
                <w:kern w:val="0"/>
                <w:szCs w:val="22"/>
              </w:rPr>
            </w:pPr>
            <w:r>
              <w:rPr>
                <w:rFonts w:hint="eastAsia" w:ascii="宋体" w:hAnsi="宋体" w:eastAsia="宋体" w:cs="宋体"/>
                <w:kern w:val="0"/>
                <w:sz w:val="21"/>
                <w:szCs w:val="21"/>
              </w:rPr>
              <w:t>宣传</w:t>
            </w:r>
          </w:p>
        </w:tc>
        <w:tc>
          <w:tcPr>
            <w:tcW w:w="803" w:type="dxa"/>
            <w:noWrap w:val="0"/>
            <w:vAlign w:val="center"/>
          </w:tcPr>
          <w:p w14:paraId="14B51DEF">
            <w:pPr>
              <w:widowControl/>
              <w:jc w:val="center"/>
              <w:rPr>
                <w:rFonts w:ascii="宋体" w:hAnsi="宋体" w:cs="宋体"/>
                <w:kern w:val="0"/>
                <w:szCs w:val="22"/>
              </w:rPr>
            </w:pPr>
            <w:r>
              <w:rPr>
                <w:rFonts w:hint="eastAsia" w:ascii="宋体" w:hAnsi="宋体" w:eastAsia="宋体" w:cs="宋体"/>
                <w:kern w:val="0"/>
                <w:sz w:val="21"/>
                <w:szCs w:val="21"/>
                <w:lang w:val="en-US" w:eastAsia="zh-CN"/>
              </w:rPr>
              <w:t>2次</w:t>
            </w:r>
          </w:p>
        </w:tc>
        <w:tc>
          <w:tcPr>
            <w:tcW w:w="866" w:type="dxa"/>
            <w:gridSpan w:val="2"/>
            <w:noWrap w:val="0"/>
            <w:vAlign w:val="center"/>
          </w:tcPr>
          <w:p w14:paraId="6770FC1F">
            <w:pPr>
              <w:widowControl/>
              <w:jc w:val="center"/>
              <w:rPr>
                <w:rFonts w:ascii="宋体" w:hAnsi="宋体" w:cs="宋体"/>
                <w:kern w:val="0"/>
                <w:szCs w:val="22"/>
              </w:rPr>
            </w:pPr>
            <w:r>
              <w:rPr>
                <w:rFonts w:hint="eastAsia" w:ascii="宋体" w:hAnsi="宋体" w:eastAsia="宋体" w:cs="宋体"/>
                <w:kern w:val="0"/>
                <w:sz w:val="21"/>
                <w:szCs w:val="21"/>
                <w:lang w:val="en-US" w:eastAsia="zh-CN"/>
              </w:rPr>
              <w:t>2次</w:t>
            </w:r>
          </w:p>
        </w:tc>
        <w:tc>
          <w:tcPr>
            <w:tcW w:w="1065" w:type="dxa"/>
            <w:noWrap w:val="0"/>
            <w:vAlign w:val="center"/>
          </w:tcPr>
          <w:p w14:paraId="6C9DD75C">
            <w:pPr>
              <w:widowControl/>
              <w:jc w:val="center"/>
              <w:rPr>
                <w:rFonts w:ascii="宋体" w:hAnsi="宋体" w:cs="宋体"/>
                <w:kern w:val="0"/>
              </w:rPr>
            </w:pPr>
            <w:r>
              <w:rPr>
                <w:rFonts w:hint="eastAsia" w:ascii="宋体" w:hAnsi="宋体" w:eastAsia="宋体" w:cs="宋体"/>
                <w:kern w:val="0"/>
                <w:sz w:val="21"/>
                <w:szCs w:val="21"/>
                <w:lang w:val="en-US" w:eastAsia="zh-CN"/>
              </w:rPr>
              <w:t>2次</w:t>
            </w:r>
          </w:p>
        </w:tc>
        <w:tc>
          <w:tcPr>
            <w:tcW w:w="899" w:type="dxa"/>
            <w:noWrap w:val="0"/>
            <w:vAlign w:val="center"/>
          </w:tcPr>
          <w:p w14:paraId="6DC9E8C4">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06CD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754591F1">
            <w:pPr>
              <w:widowControl/>
              <w:jc w:val="center"/>
              <w:rPr>
                <w:rFonts w:hint="eastAsia" w:ascii="宋体" w:hAnsi="宋体" w:cs="宋体"/>
                <w:kern w:val="0"/>
              </w:rPr>
            </w:pPr>
          </w:p>
        </w:tc>
        <w:tc>
          <w:tcPr>
            <w:tcW w:w="1427" w:type="dxa"/>
            <w:gridSpan w:val="2"/>
            <w:vMerge w:val="continue"/>
            <w:noWrap w:val="0"/>
            <w:vAlign w:val="center"/>
          </w:tcPr>
          <w:p w14:paraId="1AF7CDDF">
            <w:pPr>
              <w:widowControl/>
              <w:jc w:val="center"/>
              <w:rPr>
                <w:rFonts w:hint="eastAsia" w:ascii="宋体" w:hAnsi="宋体" w:cs="宋体"/>
                <w:kern w:val="0"/>
              </w:rPr>
            </w:pPr>
          </w:p>
        </w:tc>
        <w:tc>
          <w:tcPr>
            <w:tcW w:w="1601" w:type="dxa"/>
            <w:gridSpan w:val="3"/>
            <w:vMerge w:val="continue"/>
            <w:noWrap w:val="0"/>
            <w:vAlign w:val="center"/>
          </w:tcPr>
          <w:p w14:paraId="46841D9C">
            <w:pPr>
              <w:widowControl/>
              <w:jc w:val="center"/>
              <w:rPr>
                <w:rFonts w:hint="eastAsia" w:ascii="宋体" w:hAnsi="宋体" w:cs="宋体"/>
                <w:kern w:val="0"/>
              </w:rPr>
            </w:pPr>
          </w:p>
        </w:tc>
        <w:tc>
          <w:tcPr>
            <w:tcW w:w="1481" w:type="dxa"/>
            <w:gridSpan w:val="2"/>
            <w:noWrap w:val="0"/>
            <w:vAlign w:val="center"/>
          </w:tcPr>
          <w:p w14:paraId="3D43C067">
            <w:pPr>
              <w:widowControl/>
              <w:jc w:val="center"/>
              <w:rPr>
                <w:rFonts w:hint="eastAsia" w:ascii="宋体" w:hAnsi="宋体" w:cs="宋体"/>
                <w:kern w:val="0"/>
                <w:szCs w:val="22"/>
              </w:rPr>
            </w:pPr>
            <w:r>
              <w:rPr>
                <w:rFonts w:hint="eastAsia" w:ascii="宋体" w:hAnsi="宋体" w:eastAsia="宋体" w:cs="宋体"/>
                <w:kern w:val="0"/>
                <w:sz w:val="21"/>
                <w:szCs w:val="21"/>
              </w:rPr>
              <w:t>培训</w:t>
            </w:r>
          </w:p>
        </w:tc>
        <w:tc>
          <w:tcPr>
            <w:tcW w:w="803" w:type="dxa"/>
            <w:noWrap w:val="0"/>
            <w:vAlign w:val="center"/>
          </w:tcPr>
          <w:p w14:paraId="6847B791">
            <w:pPr>
              <w:widowControl/>
              <w:jc w:val="center"/>
              <w:rPr>
                <w:rFonts w:ascii="宋体" w:hAnsi="宋体" w:cs="宋体"/>
                <w:kern w:val="0"/>
                <w:szCs w:val="22"/>
              </w:rPr>
            </w:pPr>
            <w:r>
              <w:rPr>
                <w:rFonts w:hint="eastAsia" w:ascii="宋体" w:hAnsi="宋体" w:eastAsia="宋体" w:cs="宋体"/>
                <w:kern w:val="0"/>
                <w:sz w:val="21"/>
                <w:szCs w:val="21"/>
                <w:lang w:val="en-US" w:eastAsia="zh-CN"/>
              </w:rPr>
              <w:t>1次</w:t>
            </w:r>
          </w:p>
        </w:tc>
        <w:tc>
          <w:tcPr>
            <w:tcW w:w="866" w:type="dxa"/>
            <w:gridSpan w:val="2"/>
            <w:noWrap w:val="0"/>
            <w:vAlign w:val="center"/>
          </w:tcPr>
          <w:p w14:paraId="1C0D70CD">
            <w:pPr>
              <w:widowControl/>
              <w:jc w:val="center"/>
              <w:rPr>
                <w:rFonts w:ascii="宋体" w:hAnsi="宋体" w:cs="宋体"/>
                <w:kern w:val="0"/>
                <w:szCs w:val="22"/>
              </w:rPr>
            </w:pPr>
            <w:r>
              <w:rPr>
                <w:rFonts w:hint="eastAsia" w:ascii="宋体" w:hAnsi="宋体" w:eastAsia="宋体" w:cs="宋体"/>
                <w:kern w:val="0"/>
                <w:sz w:val="21"/>
                <w:szCs w:val="21"/>
                <w:lang w:val="en-US" w:eastAsia="zh-CN"/>
              </w:rPr>
              <w:t>1次</w:t>
            </w:r>
          </w:p>
        </w:tc>
        <w:tc>
          <w:tcPr>
            <w:tcW w:w="1065" w:type="dxa"/>
            <w:noWrap w:val="0"/>
            <w:vAlign w:val="center"/>
          </w:tcPr>
          <w:p w14:paraId="15AA5546">
            <w:pPr>
              <w:widowControl/>
              <w:jc w:val="center"/>
              <w:rPr>
                <w:rFonts w:ascii="宋体" w:hAnsi="宋体" w:cs="宋体"/>
                <w:kern w:val="0"/>
              </w:rPr>
            </w:pPr>
            <w:r>
              <w:rPr>
                <w:rFonts w:hint="eastAsia" w:ascii="宋体" w:hAnsi="宋体" w:eastAsia="宋体" w:cs="宋体"/>
                <w:kern w:val="0"/>
                <w:sz w:val="21"/>
                <w:szCs w:val="21"/>
                <w:lang w:val="en-US" w:eastAsia="zh-CN"/>
              </w:rPr>
              <w:t>1次</w:t>
            </w:r>
          </w:p>
        </w:tc>
        <w:tc>
          <w:tcPr>
            <w:tcW w:w="899" w:type="dxa"/>
            <w:noWrap w:val="0"/>
            <w:vAlign w:val="center"/>
          </w:tcPr>
          <w:p w14:paraId="33AEC209">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6C78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35CECDAF">
            <w:pPr>
              <w:widowControl/>
              <w:jc w:val="center"/>
              <w:rPr>
                <w:rFonts w:hint="eastAsia" w:ascii="宋体" w:hAnsi="宋体" w:cs="宋体"/>
                <w:kern w:val="0"/>
              </w:rPr>
            </w:pPr>
          </w:p>
        </w:tc>
        <w:tc>
          <w:tcPr>
            <w:tcW w:w="1427" w:type="dxa"/>
            <w:gridSpan w:val="2"/>
            <w:vMerge w:val="continue"/>
            <w:noWrap w:val="0"/>
            <w:vAlign w:val="center"/>
          </w:tcPr>
          <w:p w14:paraId="41AD9A74">
            <w:pPr>
              <w:widowControl/>
              <w:jc w:val="center"/>
              <w:rPr>
                <w:rFonts w:hint="eastAsia" w:ascii="宋体" w:hAnsi="宋体" w:cs="宋体"/>
                <w:kern w:val="0"/>
              </w:rPr>
            </w:pPr>
          </w:p>
        </w:tc>
        <w:tc>
          <w:tcPr>
            <w:tcW w:w="1601" w:type="dxa"/>
            <w:gridSpan w:val="3"/>
            <w:vMerge w:val="continue"/>
            <w:noWrap w:val="0"/>
            <w:vAlign w:val="center"/>
          </w:tcPr>
          <w:p w14:paraId="33147E53">
            <w:pPr>
              <w:widowControl/>
              <w:jc w:val="center"/>
              <w:rPr>
                <w:rFonts w:hint="eastAsia" w:ascii="宋体" w:hAnsi="宋体" w:cs="宋体"/>
                <w:kern w:val="0"/>
              </w:rPr>
            </w:pPr>
          </w:p>
        </w:tc>
        <w:tc>
          <w:tcPr>
            <w:tcW w:w="1481" w:type="dxa"/>
            <w:gridSpan w:val="2"/>
            <w:noWrap w:val="0"/>
            <w:vAlign w:val="center"/>
          </w:tcPr>
          <w:p w14:paraId="32705A3A">
            <w:pPr>
              <w:widowControl/>
              <w:jc w:val="center"/>
              <w:rPr>
                <w:rFonts w:hint="eastAsia" w:ascii="宋体" w:hAnsi="宋体" w:cs="宋体"/>
                <w:kern w:val="0"/>
                <w:szCs w:val="22"/>
              </w:rPr>
            </w:pPr>
            <w:r>
              <w:rPr>
                <w:rFonts w:hint="eastAsia" w:ascii="宋体" w:hAnsi="宋体" w:eastAsia="宋体" w:cs="宋体"/>
                <w:kern w:val="0"/>
                <w:sz w:val="21"/>
                <w:szCs w:val="21"/>
              </w:rPr>
              <w:t>应急演练</w:t>
            </w:r>
          </w:p>
        </w:tc>
        <w:tc>
          <w:tcPr>
            <w:tcW w:w="803" w:type="dxa"/>
            <w:noWrap w:val="0"/>
            <w:vAlign w:val="center"/>
          </w:tcPr>
          <w:p w14:paraId="59096747">
            <w:pPr>
              <w:widowControl/>
              <w:jc w:val="center"/>
              <w:rPr>
                <w:rFonts w:ascii="宋体" w:hAnsi="宋体" w:cs="宋体"/>
                <w:kern w:val="0"/>
                <w:szCs w:val="22"/>
              </w:rPr>
            </w:pPr>
            <w:r>
              <w:rPr>
                <w:rFonts w:hint="eastAsia" w:ascii="宋体" w:hAnsi="宋体" w:eastAsia="宋体" w:cs="宋体"/>
                <w:kern w:val="0"/>
                <w:sz w:val="21"/>
                <w:szCs w:val="21"/>
                <w:lang w:val="en-US" w:eastAsia="zh-CN"/>
              </w:rPr>
              <w:t>2次</w:t>
            </w:r>
          </w:p>
        </w:tc>
        <w:tc>
          <w:tcPr>
            <w:tcW w:w="866" w:type="dxa"/>
            <w:gridSpan w:val="2"/>
            <w:noWrap w:val="0"/>
            <w:vAlign w:val="center"/>
          </w:tcPr>
          <w:p w14:paraId="35CCB05E">
            <w:pPr>
              <w:widowControl/>
              <w:jc w:val="center"/>
              <w:rPr>
                <w:rFonts w:ascii="宋体" w:hAnsi="宋体" w:cs="宋体"/>
                <w:kern w:val="0"/>
                <w:szCs w:val="22"/>
              </w:rPr>
            </w:pPr>
            <w:r>
              <w:rPr>
                <w:rFonts w:hint="eastAsia" w:ascii="宋体" w:hAnsi="宋体" w:eastAsia="宋体" w:cs="宋体"/>
                <w:kern w:val="0"/>
                <w:sz w:val="21"/>
                <w:szCs w:val="21"/>
                <w:lang w:val="en-US" w:eastAsia="zh-CN"/>
              </w:rPr>
              <w:t>2次</w:t>
            </w:r>
          </w:p>
        </w:tc>
        <w:tc>
          <w:tcPr>
            <w:tcW w:w="1065" w:type="dxa"/>
            <w:noWrap w:val="0"/>
            <w:vAlign w:val="center"/>
          </w:tcPr>
          <w:p w14:paraId="7C312A8E">
            <w:pPr>
              <w:widowControl/>
              <w:jc w:val="center"/>
              <w:rPr>
                <w:rFonts w:ascii="宋体" w:hAnsi="宋体" w:cs="宋体"/>
                <w:kern w:val="0"/>
              </w:rPr>
            </w:pPr>
            <w:r>
              <w:rPr>
                <w:rFonts w:hint="eastAsia" w:ascii="宋体" w:hAnsi="宋体" w:eastAsia="宋体" w:cs="宋体"/>
                <w:kern w:val="0"/>
                <w:sz w:val="21"/>
                <w:szCs w:val="21"/>
                <w:lang w:val="en-US" w:eastAsia="zh-CN"/>
              </w:rPr>
              <w:t>2次</w:t>
            </w:r>
          </w:p>
        </w:tc>
        <w:tc>
          <w:tcPr>
            <w:tcW w:w="899" w:type="dxa"/>
            <w:noWrap w:val="0"/>
            <w:vAlign w:val="center"/>
          </w:tcPr>
          <w:p w14:paraId="3C9DD0A0">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5E5F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544714BC">
            <w:pPr>
              <w:widowControl/>
              <w:jc w:val="center"/>
              <w:rPr>
                <w:rFonts w:hint="eastAsia" w:ascii="宋体" w:hAnsi="宋体" w:cs="宋体"/>
                <w:kern w:val="0"/>
              </w:rPr>
            </w:pPr>
          </w:p>
        </w:tc>
        <w:tc>
          <w:tcPr>
            <w:tcW w:w="1427" w:type="dxa"/>
            <w:gridSpan w:val="2"/>
            <w:vMerge w:val="continue"/>
            <w:noWrap w:val="0"/>
            <w:vAlign w:val="center"/>
          </w:tcPr>
          <w:p w14:paraId="502BEF9B">
            <w:pPr>
              <w:widowControl/>
              <w:jc w:val="center"/>
              <w:rPr>
                <w:rFonts w:hint="eastAsia" w:ascii="宋体" w:hAnsi="宋体" w:cs="宋体"/>
                <w:kern w:val="0"/>
              </w:rPr>
            </w:pPr>
          </w:p>
        </w:tc>
        <w:tc>
          <w:tcPr>
            <w:tcW w:w="1601" w:type="dxa"/>
            <w:gridSpan w:val="3"/>
            <w:noWrap w:val="0"/>
            <w:vAlign w:val="center"/>
          </w:tcPr>
          <w:p w14:paraId="471123F1">
            <w:pPr>
              <w:widowControl/>
              <w:jc w:val="center"/>
              <w:rPr>
                <w:rFonts w:hint="eastAsia" w:ascii="宋体" w:hAnsi="宋体" w:cs="宋体"/>
                <w:kern w:val="0"/>
                <w:szCs w:val="22"/>
              </w:rPr>
            </w:pPr>
            <w:r>
              <w:rPr>
                <w:rFonts w:hint="eastAsia" w:ascii="宋体" w:hAnsi="宋体" w:cs="宋体"/>
                <w:kern w:val="0"/>
              </w:rPr>
              <w:t>质量指标</w:t>
            </w:r>
          </w:p>
        </w:tc>
        <w:tc>
          <w:tcPr>
            <w:tcW w:w="1481" w:type="dxa"/>
            <w:gridSpan w:val="2"/>
            <w:noWrap w:val="0"/>
            <w:vAlign w:val="center"/>
          </w:tcPr>
          <w:p w14:paraId="362ADA79">
            <w:pPr>
              <w:widowControl/>
              <w:jc w:val="center"/>
              <w:rPr>
                <w:rFonts w:hint="eastAsia" w:ascii="宋体" w:hAnsi="宋体" w:cs="宋体"/>
                <w:kern w:val="0"/>
                <w:szCs w:val="22"/>
              </w:rPr>
            </w:pPr>
            <w:r>
              <w:rPr>
                <w:rFonts w:hint="eastAsia" w:ascii="宋体" w:hAnsi="宋体" w:eastAsia="宋体" w:cs="宋体"/>
                <w:kern w:val="0"/>
                <w:sz w:val="21"/>
                <w:szCs w:val="21"/>
              </w:rPr>
              <w:t>监测覆盖率</w:t>
            </w:r>
          </w:p>
        </w:tc>
        <w:tc>
          <w:tcPr>
            <w:tcW w:w="803" w:type="dxa"/>
            <w:noWrap w:val="0"/>
            <w:vAlign w:val="center"/>
          </w:tcPr>
          <w:p w14:paraId="0BDF681A">
            <w:pPr>
              <w:widowControl/>
              <w:jc w:val="center"/>
              <w:rPr>
                <w:rFonts w:hint="eastAsia" w:ascii="宋体" w:hAnsi="宋体" w:cs="宋体"/>
                <w:kern w:val="0"/>
                <w:szCs w:val="22"/>
              </w:rPr>
            </w:pPr>
            <w:r>
              <w:rPr>
                <w:rFonts w:hint="eastAsia" w:ascii="宋体" w:hAnsi="宋体" w:eastAsia="宋体" w:cs="宋体"/>
                <w:kern w:val="0"/>
                <w:sz w:val="21"/>
                <w:szCs w:val="21"/>
              </w:rPr>
              <w:t>100%</w:t>
            </w:r>
          </w:p>
        </w:tc>
        <w:tc>
          <w:tcPr>
            <w:tcW w:w="866" w:type="dxa"/>
            <w:gridSpan w:val="2"/>
            <w:noWrap w:val="0"/>
            <w:vAlign w:val="center"/>
          </w:tcPr>
          <w:p w14:paraId="59495279">
            <w:pPr>
              <w:widowControl/>
              <w:jc w:val="center"/>
              <w:rPr>
                <w:rFonts w:hint="eastAsia" w:ascii="宋体" w:hAnsi="宋体" w:cs="宋体"/>
                <w:kern w:val="0"/>
                <w:szCs w:val="22"/>
              </w:rPr>
            </w:pPr>
            <w:r>
              <w:rPr>
                <w:rFonts w:hint="eastAsia" w:ascii="宋体" w:hAnsi="宋体" w:eastAsia="宋体" w:cs="宋体"/>
                <w:kern w:val="0"/>
                <w:sz w:val="21"/>
                <w:szCs w:val="21"/>
              </w:rPr>
              <w:t>100%</w:t>
            </w:r>
          </w:p>
        </w:tc>
        <w:tc>
          <w:tcPr>
            <w:tcW w:w="1065" w:type="dxa"/>
            <w:noWrap w:val="0"/>
            <w:vAlign w:val="center"/>
          </w:tcPr>
          <w:p w14:paraId="64D69B77">
            <w:pPr>
              <w:widowControl/>
              <w:jc w:val="center"/>
              <w:rPr>
                <w:rFonts w:ascii="宋体" w:hAnsi="宋体" w:cs="宋体"/>
                <w:kern w:val="0"/>
              </w:rPr>
            </w:pPr>
            <w:r>
              <w:rPr>
                <w:rFonts w:hint="eastAsia" w:ascii="宋体" w:hAnsi="宋体" w:eastAsia="宋体" w:cs="宋体"/>
                <w:kern w:val="0"/>
                <w:sz w:val="21"/>
                <w:szCs w:val="21"/>
              </w:rPr>
              <w:t>100%</w:t>
            </w:r>
          </w:p>
        </w:tc>
        <w:tc>
          <w:tcPr>
            <w:tcW w:w="899" w:type="dxa"/>
            <w:noWrap w:val="0"/>
            <w:vAlign w:val="center"/>
          </w:tcPr>
          <w:p w14:paraId="280C1257">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5CF0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2F738A62">
            <w:pPr>
              <w:widowControl/>
              <w:jc w:val="center"/>
              <w:rPr>
                <w:rFonts w:hint="eastAsia" w:ascii="宋体" w:hAnsi="宋体" w:cs="宋体"/>
                <w:kern w:val="0"/>
              </w:rPr>
            </w:pPr>
          </w:p>
        </w:tc>
        <w:tc>
          <w:tcPr>
            <w:tcW w:w="1427" w:type="dxa"/>
            <w:gridSpan w:val="2"/>
            <w:vMerge w:val="continue"/>
            <w:noWrap w:val="0"/>
            <w:vAlign w:val="center"/>
          </w:tcPr>
          <w:p w14:paraId="615C139F">
            <w:pPr>
              <w:widowControl/>
              <w:jc w:val="center"/>
              <w:rPr>
                <w:rFonts w:hint="eastAsia" w:ascii="宋体" w:hAnsi="宋体" w:cs="宋体"/>
                <w:kern w:val="0"/>
              </w:rPr>
            </w:pPr>
          </w:p>
        </w:tc>
        <w:tc>
          <w:tcPr>
            <w:tcW w:w="1601" w:type="dxa"/>
            <w:gridSpan w:val="3"/>
            <w:noWrap w:val="0"/>
            <w:vAlign w:val="center"/>
          </w:tcPr>
          <w:p w14:paraId="3324CEA2">
            <w:pPr>
              <w:widowControl/>
              <w:jc w:val="center"/>
              <w:rPr>
                <w:rFonts w:hint="eastAsia" w:ascii="宋体" w:hAnsi="宋体" w:cs="宋体"/>
                <w:kern w:val="0"/>
              </w:rPr>
            </w:pPr>
            <w:r>
              <w:rPr>
                <w:rFonts w:hint="eastAsia" w:ascii="宋体" w:hAnsi="宋体" w:cs="宋体"/>
                <w:kern w:val="0"/>
              </w:rPr>
              <w:t>时效指标</w:t>
            </w:r>
          </w:p>
        </w:tc>
        <w:tc>
          <w:tcPr>
            <w:tcW w:w="1481" w:type="dxa"/>
            <w:gridSpan w:val="2"/>
            <w:noWrap w:val="0"/>
            <w:vAlign w:val="center"/>
          </w:tcPr>
          <w:p w14:paraId="1B237AA6">
            <w:pPr>
              <w:widowControl/>
              <w:jc w:val="center"/>
              <w:rPr>
                <w:rFonts w:hint="eastAsia" w:ascii="宋体" w:hAnsi="宋体" w:cs="宋体"/>
                <w:kern w:val="0"/>
              </w:rPr>
            </w:pPr>
            <w:r>
              <w:rPr>
                <w:rFonts w:hint="eastAsia" w:ascii="宋体" w:hAnsi="宋体" w:eastAsia="宋体" w:cs="宋体"/>
                <w:kern w:val="0"/>
                <w:sz w:val="21"/>
                <w:szCs w:val="21"/>
              </w:rPr>
              <w:t>地质灾害监测预警信息及时发送率</w:t>
            </w:r>
          </w:p>
        </w:tc>
        <w:tc>
          <w:tcPr>
            <w:tcW w:w="803" w:type="dxa"/>
            <w:noWrap w:val="0"/>
            <w:vAlign w:val="center"/>
          </w:tcPr>
          <w:p w14:paraId="42142771">
            <w:pPr>
              <w:widowControl/>
              <w:jc w:val="center"/>
              <w:rPr>
                <w:rFonts w:ascii="宋体" w:hAnsi="宋体" w:cs="宋体"/>
                <w:kern w:val="0"/>
              </w:rPr>
            </w:pPr>
            <w:r>
              <w:rPr>
                <w:rFonts w:hint="eastAsia" w:ascii="宋体" w:hAnsi="宋体" w:eastAsia="宋体" w:cs="宋体"/>
                <w:kern w:val="0"/>
                <w:sz w:val="21"/>
                <w:szCs w:val="21"/>
              </w:rPr>
              <w:t>100%</w:t>
            </w:r>
          </w:p>
        </w:tc>
        <w:tc>
          <w:tcPr>
            <w:tcW w:w="866" w:type="dxa"/>
            <w:gridSpan w:val="2"/>
            <w:noWrap w:val="0"/>
            <w:vAlign w:val="center"/>
          </w:tcPr>
          <w:p w14:paraId="0C64A0A7">
            <w:pPr>
              <w:widowControl/>
              <w:jc w:val="center"/>
              <w:rPr>
                <w:rFonts w:hint="eastAsia" w:ascii="宋体" w:hAnsi="宋体" w:cs="宋体"/>
                <w:kern w:val="0"/>
              </w:rPr>
            </w:pPr>
            <w:r>
              <w:rPr>
                <w:rFonts w:hint="eastAsia" w:ascii="宋体" w:hAnsi="宋体" w:eastAsia="宋体" w:cs="宋体"/>
                <w:kern w:val="0"/>
                <w:sz w:val="21"/>
                <w:szCs w:val="21"/>
              </w:rPr>
              <w:t>100%</w:t>
            </w:r>
          </w:p>
        </w:tc>
        <w:tc>
          <w:tcPr>
            <w:tcW w:w="1065" w:type="dxa"/>
            <w:noWrap w:val="0"/>
            <w:vAlign w:val="center"/>
          </w:tcPr>
          <w:p w14:paraId="06586DFF">
            <w:pPr>
              <w:widowControl/>
              <w:jc w:val="center"/>
              <w:rPr>
                <w:rFonts w:hint="eastAsia" w:ascii="宋体" w:hAnsi="宋体" w:cs="宋体"/>
                <w:kern w:val="0"/>
              </w:rPr>
            </w:pPr>
            <w:r>
              <w:rPr>
                <w:rFonts w:hint="eastAsia" w:ascii="宋体" w:hAnsi="宋体" w:eastAsia="宋体" w:cs="宋体"/>
                <w:kern w:val="0"/>
                <w:sz w:val="21"/>
                <w:szCs w:val="21"/>
              </w:rPr>
              <w:t>100%</w:t>
            </w:r>
          </w:p>
        </w:tc>
        <w:tc>
          <w:tcPr>
            <w:tcW w:w="899" w:type="dxa"/>
            <w:noWrap w:val="0"/>
            <w:vAlign w:val="center"/>
          </w:tcPr>
          <w:p w14:paraId="43CB85A1">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1C05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00AA1A2F">
            <w:pPr>
              <w:widowControl/>
              <w:jc w:val="center"/>
              <w:rPr>
                <w:rFonts w:hint="eastAsia" w:ascii="宋体" w:hAnsi="宋体" w:cs="宋体"/>
                <w:kern w:val="0"/>
              </w:rPr>
            </w:pPr>
          </w:p>
        </w:tc>
        <w:tc>
          <w:tcPr>
            <w:tcW w:w="1427" w:type="dxa"/>
            <w:gridSpan w:val="2"/>
            <w:noWrap w:val="0"/>
            <w:vAlign w:val="center"/>
          </w:tcPr>
          <w:p w14:paraId="21B39C2B">
            <w:pPr>
              <w:widowControl/>
              <w:jc w:val="center"/>
              <w:rPr>
                <w:rFonts w:hint="eastAsia" w:ascii="宋体" w:hAnsi="宋体" w:cs="宋体"/>
                <w:kern w:val="0"/>
              </w:rPr>
            </w:pPr>
            <w:r>
              <w:rPr>
                <w:rFonts w:hint="eastAsia" w:ascii="宋体" w:hAnsi="宋体" w:cs="宋体"/>
                <w:kern w:val="0"/>
              </w:rPr>
              <w:t>效益指标</w:t>
            </w:r>
          </w:p>
        </w:tc>
        <w:tc>
          <w:tcPr>
            <w:tcW w:w="1601" w:type="dxa"/>
            <w:gridSpan w:val="3"/>
            <w:noWrap w:val="0"/>
            <w:vAlign w:val="center"/>
          </w:tcPr>
          <w:p w14:paraId="3575D16D">
            <w:pPr>
              <w:widowControl/>
              <w:jc w:val="center"/>
              <w:rPr>
                <w:rFonts w:hint="eastAsia" w:ascii="宋体" w:hAnsi="宋体" w:cs="宋体"/>
                <w:kern w:val="0"/>
              </w:rPr>
            </w:pPr>
            <w:r>
              <w:rPr>
                <w:rFonts w:hint="eastAsia" w:ascii="宋体" w:hAnsi="宋体" w:cs="宋体"/>
                <w:kern w:val="0"/>
              </w:rPr>
              <w:t>社会效益指标</w:t>
            </w:r>
          </w:p>
        </w:tc>
        <w:tc>
          <w:tcPr>
            <w:tcW w:w="1481" w:type="dxa"/>
            <w:gridSpan w:val="2"/>
            <w:noWrap w:val="0"/>
            <w:vAlign w:val="center"/>
          </w:tcPr>
          <w:p w14:paraId="56389A91">
            <w:pPr>
              <w:widowControl/>
              <w:jc w:val="center"/>
              <w:rPr>
                <w:rFonts w:hint="eastAsia" w:ascii="宋体" w:hAnsi="宋体" w:cs="宋体"/>
                <w:kern w:val="0"/>
              </w:rPr>
            </w:pPr>
            <w:r>
              <w:rPr>
                <w:rFonts w:hint="eastAsia" w:ascii="宋体" w:hAnsi="宋体" w:eastAsia="宋体" w:cs="宋体"/>
                <w:kern w:val="0"/>
                <w:sz w:val="21"/>
                <w:szCs w:val="21"/>
                <w:lang w:val="en-US" w:eastAsia="zh-CN"/>
              </w:rPr>
              <w:t>地质灾害防治知识</w:t>
            </w:r>
            <w:r>
              <w:rPr>
                <w:rFonts w:hint="default" w:ascii="宋体" w:hAnsi="宋体" w:eastAsia="宋体" w:cs="宋体"/>
                <w:kern w:val="0"/>
                <w:sz w:val="21"/>
                <w:szCs w:val="21"/>
                <w:lang w:val="en-US" w:eastAsia="zh-CN"/>
              </w:rPr>
              <w:t>知晓度</w:t>
            </w:r>
            <w:r>
              <w:rPr>
                <w:rFonts w:hint="eastAsia" w:ascii="宋体" w:hAnsi="宋体" w:eastAsia="宋体" w:cs="宋体"/>
                <w:kern w:val="0"/>
                <w:sz w:val="21"/>
                <w:szCs w:val="21"/>
                <w:lang w:val="en-US" w:eastAsia="zh-CN"/>
              </w:rPr>
              <w:t xml:space="preserve"> </w:t>
            </w:r>
          </w:p>
        </w:tc>
        <w:tc>
          <w:tcPr>
            <w:tcW w:w="803" w:type="dxa"/>
            <w:noWrap w:val="0"/>
            <w:vAlign w:val="center"/>
          </w:tcPr>
          <w:p w14:paraId="6A0EB61D">
            <w:pPr>
              <w:widowControl/>
              <w:jc w:val="center"/>
              <w:rPr>
                <w:rFonts w:ascii="宋体" w:hAnsi="宋体" w:cs="宋体"/>
                <w:kern w:val="0"/>
              </w:rPr>
            </w:pPr>
          </w:p>
        </w:tc>
        <w:tc>
          <w:tcPr>
            <w:tcW w:w="866" w:type="dxa"/>
            <w:gridSpan w:val="2"/>
            <w:noWrap w:val="0"/>
            <w:vAlign w:val="center"/>
          </w:tcPr>
          <w:p w14:paraId="195418BC">
            <w:pPr>
              <w:widowControl/>
              <w:jc w:val="center"/>
              <w:rPr>
                <w:rFonts w:hint="eastAsia" w:ascii="宋体" w:hAnsi="宋体" w:cs="宋体"/>
                <w:kern w:val="0"/>
              </w:rPr>
            </w:pPr>
          </w:p>
        </w:tc>
        <w:tc>
          <w:tcPr>
            <w:tcW w:w="1065" w:type="dxa"/>
            <w:noWrap w:val="0"/>
            <w:vAlign w:val="center"/>
          </w:tcPr>
          <w:p w14:paraId="4233B474">
            <w:pPr>
              <w:widowControl/>
              <w:jc w:val="center"/>
              <w:rPr>
                <w:rFonts w:hint="eastAsia" w:ascii="宋体" w:hAnsi="宋体" w:cs="宋体"/>
                <w:kern w:val="0"/>
              </w:rPr>
            </w:pPr>
            <w:r>
              <w:rPr>
                <w:rFonts w:hint="eastAsia" w:ascii="宋体" w:hAnsi="宋体" w:cs="宋体"/>
                <w:kern w:val="0"/>
                <w:sz w:val="21"/>
                <w:szCs w:val="21"/>
                <w:lang w:eastAsia="zh-CN"/>
              </w:rPr>
              <w:t>提高</w:t>
            </w:r>
          </w:p>
        </w:tc>
        <w:tc>
          <w:tcPr>
            <w:tcW w:w="899" w:type="dxa"/>
            <w:noWrap w:val="0"/>
            <w:vAlign w:val="center"/>
          </w:tcPr>
          <w:p w14:paraId="1C6C4C8F">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r w14:paraId="7D71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vMerge w:val="continue"/>
            <w:noWrap w:val="0"/>
            <w:vAlign w:val="center"/>
          </w:tcPr>
          <w:p w14:paraId="69F441F3">
            <w:pPr>
              <w:widowControl/>
              <w:jc w:val="center"/>
              <w:rPr>
                <w:rFonts w:hint="eastAsia" w:ascii="宋体" w:hAnsi="宋体" w:cs="宋体"/>
                <w:kern w:val="0"/>
              </w:rPr>
            </w:pPr>
          </w:p>
        </w:tc>
        <w:tc>
          <w:tcPr>
            <w:tcW w:w="1427" w:type="dxa"/>
            <w:gridSpan w:val="2"/>
            <w:noWrap w:val="0"/>
            <w:vAlign w:val="center"/>
          </w:tcPr>
          <w:p w14:paraId="0C6434CE">
            <w:pPr>
              <w:widowControl/>
              <w:jc w:val="center"/>
              <w:rPr>
                <w:rFonts w:hint="eastAsia" w:ascii="宋体" w:hAnsi="宋体" w:cs="宋体"/>
                <w:kern w:val="0"/>
              </w:rPr>
            </w:pPr>
            <w:r>
              <w:rPr>
                <w:rFonts w:hint="eastAsia" w:ascii="宋体" w:hAnsi="宋体" w:cs="宋体"/>
                <w:kern w:val="0"/>
              </w:rPr>
              <w:t>满意度</w:t>
            </w:r>
          </w:p>
          <w:p w14:paraId="626F568F">
            <w:pPr>
              <w:widowControl/>
              <w:jc w:val="center"/>
              <w:rPr>
                <w:rFonts w:hint="eastAsia" w:ascii="宋体" w:hAnsi="宋体" w:cs="宋体"/>
                <w:kern w:val="0"/>
              </w:rPr>
            </w:pPr>
            <w:r>
              <w:rPr>
                <w:rFonts w:hint="eastAsia" w:ascii="宋体" w:hAnsi="宋体" w:cs="宋体"/>
                <w:kern w:val="0"/>
              </w:rPr>
              <w:t>指标</w:t>
            </w:r>
          </w:p>
        </w:tc>
        <w:tc>
          <w:tcPr>
            <w:tcW w:w="1601" w:type="dxa"/>
            <w:gridSpan w:val="3"/>
            <w:noWrap w:val="0"/>
            <w:vAlign w:val="center"/>
          </w:tcPr>
          <w:p w14:paraId="47A53E8D">
            <w:pPr>
              <w:widowControl/>
              <w:jc w:val="center"/>
              <w:rPr>
                <w:rFonts w:hint="eastAsia" w:ascii="宋体" w:hAnsi="宋体" w:cs="宋体"/>
                <w:kern w:val="0"/>
              </w:rPr>
            </w:pPr>
            <w:r>
              <w:rPr>
                <w:rFonts w:hint="eastAsia" w:ascii="宋体" w:hAnsi="宋体" w:cs="宋体"/>
                <w:kern w:val="0"/>
              </w:rPr>
              <w:t>服务对象满意度指标</w:t>
            </w:r>
          </w:p>
        </w:tc>
        <w:tc>
          <w:tcPr>
            <w:tcW w:w="1481" w:type="dxa"/>
            <w:gridSpan w:val="2"/>
            <w:noWrap w:val="0"/>
            <w:vAlign w:val="center"/>
          </w:tcPr>
          <w:p w14:paraId="34CAF03E">
            <w:pPr>
              <w:widowControl/>
              <w:jc w:val="center"/>
              <w:rPr>
                <w:rFonts w:hint="default" w:ascii="宋体" w:hAnsi="宋体" w:eastAsia="宋体" w:cs="宋体"/>
                <w:kern w:val="0"/>
                <w:lang w:val="en-US" w:eastAsia="zh-CN"/>
              </w:rPr>
            </w:pPr>
            <w:r>
              <w:rPr>
                <w:rFonts w:hint="eastAsia" w:ascii="宋体" w:hAnsi="宋体" w:cs="宋体"/>
                <w:kern w:val="0"/>
                <w:sz w:val="21"/>
                <w:szCs w:val="21"/>
                <w:lang w:eastAsia="zh-CN"/>
              </w:rPr>
              <w:t>群众</w:t>
            </w:r>
            <w:r>
              <w:rPr>
                <w:rFonts w:hint="eastAsia" w:ascii="宋体" w:hAnsi="宋体" w:eastAsia="宋体" w:cs="宋体"/>
                <w:kern w:val="0"/>
                <w:sz w:val="21"/>
                <w:szCs w:val="21"/>
              </w:rPr>
              <w:t>满意度</w:t>
            </w:r>
          </w:p>
        </w:tc>
        <w:tc>
          <w:tcPr>
            <w:tcW w:w="803" w:type="dxa"/>
            <w:noWrap w:val="0"/>
            <w:vAlign w:val="center"/>
          </w:tcPr>
          <w:p w14:paraId="705816F8">
            <w:pPr>
              <w:widowControl/>
              <w:jc w:val="center"/>
              <w:rPr>
                <w:rFonts w:hint="default" w:ascii="宋体" w:hAnsi="宋体" w:eastAsia="宋体" w:cs="宋体"/>
                <w:kern w:val="0"/>
                <w:lang w:val="en-US" w:eastAsia="zh-CN"/>
              </w:rPr>
            </w:pPr>
            <w:r>
              <w:rPr>
                <w:rFonts w:hint="eastAsia" w:ascii="宋体" w:hAnsi="宋体" w:eastAsia="宋体" w:cs="宋体"/>
                <w:kern w:val="0"/>
                <w:sz w:val="21"/>
                <w:szCs w:val="21"/>
              </w:rPr>
              <w:t>≥95%</w:t>
            </w:r>
          </w:p>
        </w:tc>
        <w:tc>
          <w:tcPr>
            <w:tcW w:w="866" w:type="dxa"/>
            <w:gridSpan w:val="2"/>
            <w:noWrap w:val="0"/>
            <w:vAlign w:val="center"/>
          </w:tcPr>
          <w:p w14:paraId="2D4FBA05">
            <w:pPr>
              <w:widowControl/>
              <w:jc w:val="center"/>
              <w:rPr>
                <w:rFonts w:hint="eastAsia" w:ascii="宋体" w:hAnsi="宋体" w:cs="宋体"/>
                <w:kern w:val="0"/>
              </w:rPr>
            </w:pPr>
            <w:r>
              <w:rPr>
                <w:rFonts w:hint="eastAsia" w:ascii="宋体" w:hAnsi="宋体" w:eastAsia="宋体" w:cs="宋体"/>
                <w:kern w:val="0"/>
                <w:sz w:val="21"/>
                <w:szCs w:val="21"/>
              </w:rPr>
              <w:t>≥95%</w:t>
            </w:r>
          </w:p>
        </w:tc>
        <w:tc>
          <w:tcPr>
            <w:tcW w:w="1065" w:type="dxa"/>
            <w:noWrap w:val="0"/>
            <w:vAlign w:val="center"/>
          </w:tcPr>
          <w:p w14:paraId="69DA2599">
            <w:pPr>
              <w:widowControl/>
              <w:jc w:val="center"/>
              <w:rPr>
                <w:rFonts w:hint="eastAsia" w:ascii="宋体" w:hAnsi="宋体" w:cs="宋体"/>
                <w:kern w:val="0"/>
              </w:rPr>
            </w:pPr>
            <w:r>
              <w:rPr>
                <w:rFonts w:hint="eastAsia" w:ascii="宋体" w:hAnsi="宋体" w:eastAsia="宋体" w:cs="宋体"/>
                <w:kern w:val="0"/>
                <w:sz w:val="21"/>
                <w:szCs w:val="21"/>
              </w:rPr>
              <w:t>≥95%</w:t>
            </w:r>
          </w:p>
        </w:tc>
        <w:tc>
          <w:tcPr>
            <w:tcW w:w="899" w:type="dxa"/>
            <w:noWrap w:val="0"/>
            <w:vAlign w:val="center"/>
          </w:tcPr>
          <w:p w14:paraId="0C4375E5">
            <w:pPr>
              <w:widowControl/>
              <w:jc w:val="center"/>
              <w:rPr>
                <w:rFonts w:hint="eastAsia" w:ascii="宋体" w:hAnsi="宋体" w:cs="宋体"/>
                <w:kern w:val="0"/>
              </w:rPr>
            </w:pPr>
            <w:r>
              <w:rPr>
                <w:rFonts w:hint="eastAsia" w:ascii="宋体" w:hAnsi="宋体" w:eastAsia="宋体" w:cs="宋体"/>
                <w:kern w:val="0"/>
                <w:sz w:val="21"/>
                <w:szCs w:val="21"/>
              </w:rPr>
              <w:t>计划</w:t>
            </w:r>
            <w:r>
              <w:rPr>
                <w:rFonts w:hint="eastAsia" w:ascii="宋体" w:hAnsi="宋体" w:eastAsia="宋体" w:cs="宋体"/>
                <w:kern w:val="0"/>
                <w:sz w:val="21"/>
                <w:szCs w:val="21"/>
                <w:lang w:val="en-US" w:eastAsia="zh-CN"/>
              </w:rPr>
              <w:t>标准</w:t>
            </w:r>
          </w:p>
        </w:tc>
      </w:tr>
    </w:tbl>
    <w:p w14:paraId="10E3EB28">
      <w:pPr>
        <w:pStyle w:val="4"/>
      </w:pPr>
    </w:p>
    <w:p w14:paraId="2EA06A35">
      <w:pPr>
        <w:pStyle w:val="4"/>
      </w:pPr>
    </w:p>
    <w:p w14:paraId="10214542">
      <w:pPr>
        <w:pStyle w:val="4"/>
      </w:pPr>
    </w:p>
    <w:p w14:paraId="24111695">
      <w:pPr>
        <w:pStyle w:val="4"/>
      </w:pPr>
    </w:p>
    <w:p w14:paraId="1DAA7E08">
      <w:pPr>
        <w:pStyle w:val="4"/>
      </w:pPr>
    </w:p>
    <w:p w14:paraId="0D1AAB65">
      <w:pPr>
        <w:pStyle w:val="4"/>
      </w:pPr>
    </w:p>
    <w:p w14:paraId="112D5DFC">
      <w:pPr>
        <w:pStyle w:val="4"/>
      </w:pPr>
    </w:p>
    <w:p w14:paraId="68ED3705">
      <w:pPr>
        <w:pStyle w:val="4"/>
      </w:pPr>
    </w:p>
    <w:p w14:paraId="07022CA5">
      <w:pPr>
        <w:pStyle w:val="4"/>
      </w:pPr>
    </w:p>
    <w:p w14:paraId="5AB41E91">
      <w:pPr>
        <w:pStyle w:val="4"/>
      </w:pPr>
    </w:p>
    <w:p w14:paraId="038DF70E">
      <w:pPr>
        <w:pStyle w:val="4"/>
      </w:pPr>
    </w:p>
    <w:p w14:paraId="48F33CC2">
      <w:pPr>
        <w:pStyle w:val="4"/>
      </w:pPr>
    </w:p>
    <w:p w14:paraId="1D6629D1">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p>
    <w:p w14:paraId="60C4DAF2">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p>
    <w:p w14:paraId="5CAA86D5">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1A845EE1">
      <w:pPr>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2024年11月28日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1110"/>
        <w:gridCol w:w="57"/>
        <w:gridCol w:w="1136"/>
        <w:gridCol w:w="169"/>
        <w:gridCol w:w="753"/>
        <w:gridCol w:w="630"/>
        <w:gridCol w:w="933"/>
        <w:gridCol w:w="562"/>
        <w:gridCol w:w="347"/>
        <w:gridCol w:w="876"/>
        <w:gridCol w:w="9"/>
        <w:gridCol w:w="1140"/>
      </w:tblGrid>
      <w:tr w14:paraId="4A4F1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389DA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11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A20E76">
            <w:pPr>
              <w:widowControl/>
              <w:snapToGrid w:val="0"/>
              <w:jc w:val="center"/>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rPr>
              <w:t>不动产登记</w:t>
            </w:r>
            <w:r>
              <w:rPr>
                <w:rFonts w:hint="eastAsia" w:ascii="宋体" w:hAnsi="宋体" w:eastAsia="宋体" w:cs="宋体"/>
                <w:kern w:val="0"/>
                <w:sz w:val="21"/>
                <w:szCs w:val="21"/>
                <w:lang w:eastAsia="zh-CN"/>
              </w:rPr>
              <w:t>工作经费</w:t>
            </w:r>
          </w:p>
        </w:tc>
        <w:tc>
          <w:tcPr>
            <w:tcW w:w="212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837387">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项目编码</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A372EB">
            <w:pPr>
              <w:widowControl/>
              <w:snapToGrid w:val="0"/>
              <w:jc w:val="center"/>
              <w:rPr>
                <w:rFonts w:hint="eastAsia" w:ascii="宋体" w:hAnsi="宋体" w:eastAsia="宋体" w:cs="宋体"/>
                <w:color w:val="000000"/>
                <w:kern w:val="0"/>
                <w:sz w:val="21"/>
                <w:szCs w:val="21"/>
              </w:rPr>
            </w:pPr>
          </w:p>
        </w:tc>
      </w:tr>
      <w:tr w14:paraId="12DBF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BC26E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11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0FA9F9">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东西湖区自然资源和</w:t>
            </w:r>
            <w:r>
              <w:rPr>
                <w:rFonts w:hint="eastAsia" w:ascii="宋体" w:hAnsi="宋体" w:eastAsia="宋体" w:cs="宋体"/>
                <w:kern w:val="0"/>
                <w:sz w:val="21"/>
                <w:szCs w:val="21"/>
                <w:lang w:eastAsia="zh-CN"/>
              </w:rPr>
              <w:t>城乡建设</w:t>
            </w:r>
            <w:r>
              <w:rPr>
                <w:rFonts w:hint="eastAsia" w:ascii="宋体" w:hAnsi="宋体" w:eastAsia="宋体" w:cs="宋体"/>
                <w:kern w:val="0"/>
                <w:sz w:val="21"/>
                <w:szCs w:val="21"/>
              </w:rPr>
              <w:t>局</w:t>
            </w:r>
          </w:p>
        </w:tc>
        <w:tc>
          <w:tcPr>
            <w:tcW w:w="212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AC0D2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项目执行单位</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FD3EA5">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242424"/>
                <w:sz w:val="21"/>
                <w:szCs w:val="21"/>
              </w:rPr>
              <w:fldChar w:fldCharType="begin"/>
            </w:r>
            <w:r>
              <w:rPr>
                <w:rFonts w:hint="eastAsia" w:ascii="宋体" w:hAnsi="宋体" w:eastAsia="宋体" w:cs="宋体"/>
                <w:color w:val="242424"/>
                <w:sz w:val="21"/>
                <w:szCs w:val="21"/>
              </w:rPr>
              <w:instrText xml:space="preserve"> HYPERLINK "http://dxh.wpl/loginafter/banner/index7.jsp" </w:instrText>
            </w:r>
            <w:r>
              <w:rPr>
                <w:rFonts w:hint="eastAsia" w:ascii="宋体" w:hAnsi="宋体" w:eastAsia="宋体" w:cs="宋体"/>
                <w:color w:val="242424"/>
                <w:sz w:val="21"/>
                <w:szCs w:val="21"/>
              </w:rPr>
              <w:fldChar w:fldCharType="separate"/>
            </w:r>
            <w:r>
              <w:rPr>
                <w:rStyle w:val="11"/>
                <w:rFonts w:hint="eastAsia" w:ascii="宋体" w:hAnsi="宋体" w:eastAsia="宋体" w:cs="宋体"/>
                <w:color w:val="242424"/>
                <w:sz w:val="21"/>
                <w:szCs w:val="21"/>
                <w:u w:val="none"/>
              </w:rPr>
              <w:t>自然资源确权登记</w:t>
            </w:r>
            <w:r>
              <w:rPr>
                <w:rFonts w:hint="eastAsia" w:ascii="宋体" w:hAnsi="宋体" w:eastAsia="宋体" w:cs="宋体"/>
                <w:color w:val="242424"/>
                <w:sz w:val="21"/>
                <w:szCs w:val="21"/>
              </w:rPr>
              <w:fldChar w:fldCharType="end"/>
            </w:r>
            <w:r>
              <w:rPr>
                <w:rStyle w:val="11"/>
                <w:rFonts w:hint="eastAsia" w:ascii="宋体" w:hAnsi="宋体" w:eastAsia="宋体" w:cs="宋体"/>
                <w:color w:val="242424"/>
                <w:sz w:val="21"/>
                <w:szCs w:val="21"/>
                <w:u w:val="none"/>
              </w:rPr>
              <w:t>科</w:t>
            </w:r>
          </w:p>
        </w:tc>
      </w:tr>
      <w:tr w14:paraId="05757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5EB91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11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3A9968">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张敏</w:t>
            </w:r>
          </w:p>
        </w:tc>
        <w:tc>
          <w:tcPr>
            <w:tcW w:w="212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12F96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2CDDB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rPr>
              <w:t>13986180358</w:t>
            </w:r>
          </w:p>
        </w:tc>
      </w:tr>
      <w:tr w14:paraId="200F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CE958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11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BAE80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台商大厦7楼</w:t>
            </w:r>
          </w:p>
        </w:tc>
        <w:tc>
          <w:tcPr>
            <w:tcW w:w="212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EAF84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邮政编码</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CCE2D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430040</w:t>
            </w:r>
          </w:p>
        </w:tc>
      </w:tr>
      <w:tr w14:paraId="0E6A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749BE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612"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3154D6">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eastAsia="zh-CN"/>
              </w:rPr>
              <w:t>持续</w:t>
            </w:r>
            <w:r>
              <w:rPr>
                <w:rFonts w:hint="eastAsia" w:ascii="宋体" w:hAnsi="宋体" w:eastAsia="宋体" w:cs="宋体"/>
                <w:kern w:val="0"/>
                <w:sz w:val="21"/>
                <w:szCs w:val="21"/>
              </w:rPr>
              <w:t>性项目</w:t>
            </w:r>
          </w:p>
        </w:tc>
      </w:tr>
      <w:tr w14:paraId="42EF9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9DBC9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612"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FEE2A1">
            <w:pPr>
              <w:widowControl/>
              <w:snapToGrid w:val="0"/>
              <w:jc w:val="center"/>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eastAsia="zh-CN"/>
              </w:rPr>
              <w:t>本级支出项目</w:t>
            </w:r>
          </w:p>
        </w:tc>
      </w:tr>
      <w:tr w14:paraId="1823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73A5B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11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A95A8C">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2025</w:t>
            </w:r>
          </w:p>
        </w:tc>
        <w:tc>
          <w:tcPr>
            <w:tcW w:w="212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AD40C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终止年度</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84380B">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2025</w:t>
            </w:r>
          </w:p>
        </w:tc>
      </w:tr>
      <w:tr w14:paraId="2B50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8"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D43AC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612"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BE3B74">
            <w:pPr>
              <w:widowControl/>
              <w:rPr>
                <w:rFonts w:hint="eastAsia" w:ascii="宋体" w:hAnsi="宋体" w:eastAsia="宋体" w:cs="宋体"/>
                <w:kern w:val="0"/>
                <w:sz w:val="21"/>
                <w:szCs w:val="21"/>
              </w:rPr>
            </w:pPr>
            <w:r>
              <w:rPr>
                <w:rFonts w:hint="eastAsia" w:ascii="宋体" w:hAnsi="宋体" w:eastAsia="宋体" w:cs="宋体"/>
                <w:color w:val="000000"/>
                <w:kern w:val="0"/>
                <w:sz w:val="21"/>
                <w:szCs w:val="21"/>
              </w:rPr>
              <w:t>　</w:t>
            </w:r>
            <w:r>
              <w:rPr>
                <w:rFonts w:hint="eastAsia" w:ascii="宋体" w:hAnsi="宋体" w:eastAsia="宋体" w:cs="宋体"/>
                <w:kern w:val="0"/>
                <w:sz w:val="21"/>
                <w:szCs w:val="21"/>
              </w:rPr>
              <w:t>1.武汉市东西湖区自然资源和</w:t>
            </w:r>
            <w:r>
              <w:rPr>
                <w:rFonts w:hint="eastAsia" w:ascii="宋体" w:hAnsi="宋体" w:eastAsia="宋体" w:cs="宋体"/>
                <w:kern w:val="0"/>
                <w:sz w:val="21"/>
                <w:szCs w:val="21"/>
                <w:lang w:eastAsia="zh-CN"/>
              </w:rPr>
              <w:t>规划</w:t>
            </w:r>
            <w:r>
              <w:rPr>
                <w:rFonts w:hint="eastAsia" w:ascii="宋体" w:hAnsi="宋体" w:eastAsia="宋体" w:cs="宋体"/>
                <w:kern w:val="0"/>
                <w:sz w:val="21"/>
                <w:szCs w:val="21"/>
              </w:rPr>
              <w:t>局2019年不动产登记服务外包预算审计报告。</w:t>
            </w:r>
          </w:p>
          <w:p w14:paraId="13F942C9">
            <w:pPr>
              <w:widowControl/>
              <w:ind w:firstLine="210" w:firstLineChars="100"/>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2.</w:t>
            </w:r>
            <w:r>
              <w:rPr>
                <w:rFonts w:hint="eastAsia" w:ascii="宋体" w:hAnsi="宋体" w:eastAsia="宋体" w:cs="宋体"/>
                <w:kern w:val="0"/>
                <w:sz w:val="21"/>
                <w:szCs w:val="21"/>
                <w:shd w:val="clear" w:color="auto" w:fill="FFFFFF"/>
              </w:rPr>
              <w:t xml:space="preserve"> 武汉正远有限责任会计师事务所提供的2019年不动产登记资料即时扫描和档案数字化加工项目预算金额审计报告（武正远审字【2019】第172号）。</w:t>
            </w:r>
          </w:p>
          <w:p w14:paraId="6A7D0031">
            <w:pPr>
              <w:widowControl/>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shd w:val="clear" w:color="auto" w:fill="FFFFFF"/>
              </w:rPr>
              <w:t>3.</w:t>
            </w:r>
            <w:r>
              <w:rPr>
                <w:rFonts w:hint="eastAsia" w:ascii="宋体" w:hAnsi="宋体" w:eastAsia="宋体" w:cs="宋体"/>
                <w:kern w:val="0"/>
                <w:sz w:val="21"/>
                <w:szCs w:val="21"/>
              </w:rPr>
              <w:t xml:space="preserve"> 鄂土资函〔2016〕1389号文件、《省自然资源厅办公室关于印发2019年度全省不动产证书和登记证明印制分配明细表的通知》。</w:t>
            </w:r>
          </w:p>
          <w:p w14:paraId="357153A6">
            <w:pPr>
              <w:widowControl/>
              <w:ind w:firstLine="210" w:firstLineChars="100"/>
              <w:rPr>
                <w:rFonts w:hint="eastAsia" w:ascii="宋体" w:hAnsi="宋体" w:eastAsia="宋体" w:cs="宋体"/>
                <w:color w:val="000000"/>
                <w:spacing w:val="-6"/>
                <w:kern w:val="0"/>
                <w:sz w:val="21"/>
                <w:szCs w:val="21"/>
              </w:rPr>
            </w:pPr>
            <w:r>
              <w:rPr>
                <w:rFonts w:hint="eastAsia" w:ascii="宋体" w:hAnsi="宋体" w:eastAsia="宋体" w:cs="宋体"/>
                <w:kern w:val="0"/>
                <w:sz w:val="21"/>
                <w:szCs w:val="21"/>
              </w:rPr>
              <w:t>4.</w:t>
            </w:r>
            <w:r>
              <w:rPr>
                <w:rFonts w:hint="eastAsia" w:ascii="宋体" w:hAnsi="宋体" w:eastAsia="宋体" w:cs="宋体"/>
                <w:color w:val="000000"/>
                <w:spacing w:val="-6"/>
                <w:kern w:val="0"/>
                <w:sz w:val="21"/>
                <w:szCs w:val="21"/>
              </w:rPr>
              <w:t>根据《市自然资源和规划局关于推进不动产登记责任保险工作的通知》，需</w:t>
            </w:r>
            <w:r>
              <w:rPr>
                <w:rFonts w:hint="eastAsia" w:ascii="宋体" w:hAnsi="宋体" w:eastAsia="宋体" w:cs="宋体"/>
                <w:color w:val="000000"/>
                <w:spacing w:val="-6"/>
                <w:kern w:val="0"/>
                <w:sz w:val="21"/>
                <w:szCs w:val="21"/>
                <w:lang w:eastAsia="zh-CN"/>
              </w:rPr>
              <w:t>购买</w:t>
            </w:r>
            <w:r>
              <w:rPr>
                <w:rFonts w:hint="eastAsia" w:ascii="宋体" w:hAnsi="宋体" w:eastAsia="宋体" w:cs="宋体"/>
                <w:color w:val="000000"/>
                <w:spacing w:val="-6"/>
                <w:kern w:val="0"/>
                <w:sz w:val="21"/>
                <w:szCs w:val="21"/>
              </w:rPr>
              <w:t>不动产登记责任保险。</w:t>
            </w:r>
          </w:p>
          <w:p w14:paraId="4E7E326D">
            <w:pPr>
              <w:widowControl/>
              <w:snapToGrid w:val="0"/>
              <w:ind w:firstLine="198" w:firstLineChars="100"/>
              <w:jc w:val="left"/>
              <w:rPr>
                <w:rFonts w:hint="eastAsia" w:ascii="宋体" w:hAnsi="宋体" w:eastAsia="宋体" w:cs="宋体"/>
                <w:color w:val="000000"/>
                <w:spacing w:val="-6"/>
                <w:kern w:val="0"/>
                <w:sz w:val="21"/>
                <w:szCs w:val="21"/>
              </w:rPr>
            </w:pPr>
            <w:r>
              <w:rPr>
                <w:rFonts w:hint="eastAsia" w:ascii="宋体" w:hAnsi="宋体" w:eastAsia="宋体" w:cs="宋体"/>
                <w:color w:val="000000"/>
                <w:spacing w:val="-6"/>
                <w:kern w:val="0"/>
                <w:sz w:val="21"/>
                <w:szCs w:val="21"/>
              </w:rPr>
              <w:t>5.东西湖区不动产证明自助打印服务合同和不动产自助查询机服务合同。</w:t>
            </w:r>
          </w:p>
        </w:tc>
      </w:tr>
      <w:tr w14:paraId="318F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AA517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612"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3EE49A">
            <w:pPr>
              <w:widowControl/>
              <w:snapToGrid w:val="0"/>
              <w:ind w:firstLine="210" w:firstLineChars="1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rPr>
              <w:t>1.不动产登记服务外包费用</w:t>
            </w:r>
            <w:r>
              <w:rPr>
                <w:rFonts w:hint="eastAsia" w:ascii="宋体" w:hAnsi="宋体" w:eastAsia="宋体" w:cs="宋体"/>
                <w:kern w:val="0"/>
                <w:sz w:val="21"/>
                <w:szCs w:val="21"/>
                <w:lang w:val="en-US" w:eastAsia="zh-CN"/>
              </w:rPr>
              <w:t>713</w:t>
            </w:r>
            <w:r>
              <w:rPr>
                <w:rFonts w:hint="eastAsia" w:ascii="宋体" w:hAnsi="宋体" w:eastAsia="宋体" w:cs="宋体"/>
                <w:kern w:val="0"/>
                <w:sz w:val="21"/>
                <w:szCs w:val="21"/>
              </w:rPr>
              <w:t>万元，其中人员费用363万元，办公费用</w:t>
            </w:r>
            <w:r>
              <w:rPr>
                <w:rFonts w:hint="eastAsia" w:ascii="宋体" w:hAnsi="宋体" w:eastAsia="宋体" w:cs="宋体"/>
                <w:kern w:val="0"/>
                <w:sz w:val="21"/>
                <w:szCs w:val="21"/>
                <w:lang w:val="en-US" w:eastAsia="zh-CN"/>
              </w:rPr>
              <w:t>350</w:t>
            </w:r>
            <w:r>
              <w:rPr>
                <w:rFonts w:hint="eastAsia" w:ascii="宋体" w:hAnsi="宋体" w:eastAsia="宋体" w:cs="宋体"/>
                <w:kern w:val="0"/>
                <w:sz w:val="21"/>
                <w:szCs w:val="21"/>
              </w:rPr>
              <w:t>万元。</w:t>
            </w:r>
          </w:p>
          <w:p w14:paraId="5C714427">
            <w:pPr>
              <w:widowControl/>
              <w:snapToGrid w:val="0"/>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不</w:t>
            </w:r>
            <w:r>
              <w:rPr>
                <w:rFonts w:hint="eastAsia" w:ascii="宋体" w:hAnsi="宋体" w:eastAsia="宋体" w:cs="宋体"/>
                <w:kern w:val="0"/>
                <w:sz w:val="21"/>
                <w:szCs w:val="21"/>
              </w:rPr>
              <w:t>动产登记资料即时扫描和档案数字化加工费用</w:t>
            </w:r>
            <w:r>
              <w:rPr>
                <w:rFonts w:hint="eastAsia" w:ascii="宋体" w:hAnsi="宋体" w:eastAsia="宋体" w:cs="宋体"/>
                <w:kern w:val="0"/>
                <w:sz w:val="21"/>
                <w:szCs w:val="21"/>
                <w:lang w:val="en-US" w:eastAsia="zh-CN"/>
              </w:rPr>
              <w:t>180</w:t>
            </w:r>
            <w:r>
              <w:rPr>
                <w:rFonts w:hint="eastAsia" w:ascii="宋体" w:hAnsi="宋体" w:eastAsia="宋体" w:cs="宋体"/>
                <w:kern w:val="0"/>
                <w:sz w:val="21"/>
                <w:szCs w:val="21"/>
              </w:rPr>
              <w:t>万元，其中人员费用61万元，办公费用</w:t>
            </w:r>
            <w:r>
              <w:rPr>
                <w:rFonts w:hint="eastAsia" w:ascii="宋体" w:hAnsi="宋体" w:eastAsia="宋体" w:cs="宋体"/>
                <w:kern w:val="0"/>
                <w:sz w:val="21"/>
                <w:szCs w:val="21"/>
                <w:lang w:val="en-US" w:eastAsia="zh-CN"/>
              </w:rPr>
              <w:t>119</w:t>
            </w:r>
            <w:r>
              <w:rPr>
                <w:rFonts w:hint="eastAsia" w:ascii="宋体" w:hAnsi="宋体" w:eastAsia="宋体" w:cs="宋体"/>
                <w:kern w:val="0"/>
                <w:sz w:val="21"/>
                <w:szCs w:val="21"/>
              </w:rPr>
              <w:t>万元。</w:t>
            </w:r>
          </w:p>
          <w:p w14:paraId="23F04126">
            <w:pPr>
              <w:widowControl/>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3.不动产证书和不动产证明采购费用16万元。</w:t>
            </w:r>
          </w:p>
          <w:p w14:paraId="16192451">
            <w:pPr>
              <w:widowControl/>
              <w:ind w:firstLine="210" w:firstLineChars="100"/>
              <w:jc w:val="left"/>
              <w:rPr>
                <w:rFonts w:hint="eastAsia" w:ascii="宋体" w:hAnsi="宋体" w:eastAsia="宋体" w:cs="宋体"/>
                <w:color w:val="000000"/>
                <w:spacing w:val="-6"/>
                <w:kern w:val="0"/>
                <w:sz w:val="21"/>
                <w:szCs w:val="21"/>
              </w:rPr>
            </w:pPr>
            <w:r>
              <w:rPr>
                <w:rFonts w:hint="eastAsia" w:ascii="宋体" w:hAnsi="宋体" w:eastAsia="宋体" w:cs="宋体"/>
                <w:kern w:val="0"/>
                <w:sz w:val="21"/>
                <w:szCs w:val="21"/>
              </w:rPr>
              <w:t>4.不动产登记责任保险费10万元。</w:t>
            </w:r>
          </w:p>
          <w:p w14:paraId="50C2A234">
            <w:pPr>
              <w:widowControl/>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5.不动产登记自助设备维护费5万元。</w:t>
            </w:r>
          </w:p>
        </w:tc>
      </w:tr>
      <w:tr w14:paraId="1150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36A30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11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8C7919">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924</w:t>
            </w:r>
          </w:p>
        </w:tc>
        <w:tc>
          <w:tcPr>
            <w:tcW w:w="212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C3948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B95DE6">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924</w:t>
            </w:r>
          </w:p>
        </w:tc>
      </w:tr>
      <w:tr w14:paraId="3FE53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C757F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612"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6F7266">
            <w:pPr>
              <w:widowControl/>
              <w:snapToGrid w:val="0"/>
              <w:jc w:val="left"/>
              <w:rPr>
                <w:rFonts w:hint="eastAsia" w:ascii="宋体" w:hAnsi="宋体" w:cs="宋体"/>
                <w:color w:val="000000"/>
                <w:kern w:val="0"/>
                <w:szCs w:val="21"/>
              </w:rPr>
            </w:pPr>
            <w:r>
              <w:rPr>
                <w:rFonts w:hint="eastAsia" w:ascii="宋体" w:hAnsi="宋体" w:eastAsia="宋体" w:cs="宋体"/>
                <w:color w:val="000000"/>
                <w:kern w:val="0"/>
                <w:sz w:val="21"/>
                <w:szCs w:val="21"/>
              </w:rPr>
              <w:t>　</w:t>
            </w:r>
            <w:r>
              <w:rPr>
                <w:rFonts w:hint="eastAsia" w:ascii="宋体" w:hAnsi="宋体" w:eastAsia="宋体" w:cs="宋体"/>
                <w:kern w:val="0"/>
                <w:sz w:val="21"/>
                <w:szCs w:val="21"/>
              </w:rPr>
              <w:t>202</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年预算9</w:t>
            </w:r>
            <w:r>
              <w:rPr>
                <w:rFonts w:hint="eastAsia" w:ascii="宋体" w:hAnsi="宋体" w:eastAsia="宋体" w:cs="宋体"/>
                <w:kern w:val="0"/>
                <w:sz w:val="21"/>
                <w:szCs w:val="21"/>
                <w:lang w:val="en-US" w:eastAsia="zh-CN"/>
              </w:rPr>
              <w:t>94</w:t>
            </w:r>
            <w:r>
              <w:rPr>
                <w:rFonts w:hint="eastAsia" w:ascii="宋体" w:hAnsi="宋体" w:eastAsia="宋体" w:cs="宋体"/>
                <w:kern w:val="0"/>
                <w:sz w:val="21"/>
                <w:szCs w:val="21"/>
              </w:rPr>
              <w:t>万元，202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年预算9</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4万元，202</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年预算</w:t>
            </w:r>
            <w:r>
              <w:rPr>
                <w:rFonts w:hint="eastAsia" w:ascii="宋体" w:hAnsi="宋体" w:eastAsia="宋体" w:cs="宋体"/>
                <w:kern w:val="0"/>
                <w:sz w:val="21"/>
                <w:szCs w:val="21"/>
                <w:lang w:val="en-US" w:eastAsia="zh-CN"/>
              </w:rPr>
              <w:t>924</w:t>
            </w:r>
            <w:r>
              <w:rPr>
                <w:rFonts w:hint="eastAsia" w:ascii="宋体" w:hAnsi="宋体" w:eastAsia="宋体" w:cs="宋体"/>
                <w:kern w:val="0"/>
                <w:sz w:val="21"/>
                <w:szCs w:val="21"/>
              </w:rPr>
              <w:t>万元。</w:t>
            </w:r>
          </w:p>
        </w:tc>
      </w:tr>
      <w:tr w14:paraId="4B6A2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443"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2A59F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5967F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72FF6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20D2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443" w:type="dxa"/>
            <w:gridSpan w:val="2"/>
            <w:vMerge w:val="continue"/>
            <w:tcBorders>
              <w:top w:val="nil"/>
              <w:left w:val="single" w:color="000000" w:sz="4" w:space="0"/>
              <w:bottom w:val="single" w:color="000000" w:sz="4" w:space="0"/>
              <w:right w:val="single" w:color="000000" w:sz="4" w:space="0"/>
            </w:tcBorders>
            <w:noWrap w:val="0"/>
            <w:vAlign w:val="center"/>
          </w:tcPr>
          <w:p w14:paraId="00944DEF">
            <w:pPr>
              <w:widowControl/>
              <w:jc w:val="left"/>
              <w:rPr>
                <w:rFonts w:hint="eastAsia" w:ascii="宋体" w:hAnsi="宋体" w:cs="宋体"/>
                <w:color w:val="000000"/>
                <w:kern w:val="0"/>
                <w:szCs w:val="21"/>
              </w:rPr>
            </w:pP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F25B5C">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C0FDFF">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924</w:t>
            </w:r>
          </w:p>
        </w:tc>
      </w:tr>
      <w:tr w14:paraId="074A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443" w:type="dxa"/>
            <w:gridSpan w:val="2"/>
            <w:vMerge w:val="continue"/>
            <w:tcBorders>
              <w:top w:val="nil"/>
              <w:left w:val="single" w:color="000000" w:sz="4" w:space="0"/>
              <w:bottom w:val="single" w:color="000000" w:sz="4" w:space="0"/>
              <w:right w:val="single" w:color="000000" w:sz="4" w:space="0"/>
            </w:tcBorders>
            <w:noWrap w:val="0"/>
            <w:vAlign w:val="center"/>
          </w:tcPr>
          <w:p w14:paraId="2C45D64B">
            <w:pPr>
              <w:widowControl/>
              <w:jc w:val="left"/>
              <w:rPr>
                <w:rFonts w:hint="eastAsia" w:ascii="宋体" w:hAnsi="宋体" w:cs="宋体"/>
                <w:color w:val="000000"/>
                <w:kern w:val="0"/>
                <w:szCs w:val="21"/>
              </w:rPr>
            </w:pP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6312A1">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一般公共预算财政拨款</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0506B1">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924</w:t>
            </w:r>
          </w:p>
        </w:tc>
      </w:tr>
      <w:tr w14:paraId="33085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443" w:type="dxa"/>
            <w:gridSpan w:val="2"/>
            <w:vMerge w:val="continue"/>
            <w:tcBorders>
              <w:top w:val="nil"/>
              <w:left w:val="single" w:color="000000" w:sz="4" w:space="0"/>
              <w:bottom w:val="single" w:color="000000" w:sz="4" w:space="0"/>
              <w:right w:val="single" w:color="000000" w:sz="4" w:space="0"/>
            </w:tcBorders>
            <w:noWrap w:val="0"/>
            <w:vAlign w:val="center"/>
          </w:tcPr>
          <w:p w14:paraId="507CEA55">
            <w:pPr>
              <w:widowControl/>
              <w:jc w:val="left"/>
              <w:rPr>
                <w:rFonts w:hint="eastAsia" w:ascii="宋体" w:hAnsi="宋体" w:cs="宋体"/>
                <w:color w:val="000000"/>
                <w:kern w:val="0"/>
                <w:szCs w:val="21"/>
              </w:rPr>
            </w:pP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0CD7EF">
            <w:pPr>
              <w:widowControl/>
              <w:snapToGrid w:val="0"/>
              <w:ind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其中：申请当年预算拨款</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800753">
            <w:pPr>
              <w:widowControl/>
              <w:snapToGrid w:val="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404B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2443" w:type="dxa"/>
            <w:gridSpan w:val="2"/>
            <w:vMerge w:val="continue"/>
            <w:tcBorders>
              <w:top w:val="nil"/>
              <w:left w:val="single" w:color="000000" w:sz="4" w:space="0"/>
              <w:bottom w:val="single" w:color="000000" w:sz="4" w:space="0"/>
              <w:right w:val="single" w:color="000000" w:sz="4" w:space="0"/>
            </w:tcBorders>
            <w:noWrap w:val="0"/>
            <w:vAlign w:val="center"/>
          </w:tcPr>
          <w:p w14:paraId="7EFE238E">
            <w:pPr>
              <w:widowControl/>
              <w:jc w:val="left"/>
              <w:rPr>
                <w:rFonts w:hint="eastAsia" w:ascii="宋体" w:hAnsi="宋体" w:cs="宋体"/>
                <w:color w:val="000000"/>
                <w:kern w:val="0"/>
                <w:szCs w:val="21"/>
              </w:rPr>
            </w:pP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14D195">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政府性基金预算财政拨款</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4613FF">
            <w:pPr>
              <w:widowControl/>
              <w:snapToGrid w:val="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3AB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443" w:type="dxa"/>
            <w:gridSpan w:val="2"/>
            <w:vMerge w:val="continue"/>
            <w:tcBorders>
              <w:top w:val="nil"/>
              <w:left w:val="single" w:color="000000" w:sz="4" w:space="0"/>
              <w:bottom w:val="single" w:color="000000" w:sz="4" w:space="0"/>
              <w:right w:val="single" w:color="000000" w:sz="4" w:space="0"/>
            </w:tcBorders>
            <w:noWrap w:val="0"/>
            <w:vAlign w:val="center"/>
          </w:tcPr>
          <w:p w14:paraId="2C7E534A">
            <w:pPr>
              <w:widowControl/>
              <w:jc w:val="left"/>
              <w:rPr>
                <w:rFonts w:hint="eastAsia" w:ascii="宋体" w:hAnsi="宋体" w:cs="宋体"/>
                <w:color w:val="000000"/>
                <w:kern w:val="0"/>
                <w:szCs w:val="21"/>
              </w:rPr>
            </w:pP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F4D338">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财政专户管理资金</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609A0B">
            <w:pPr>
              <w:widowControl/>
              <w:snapToGrid w:val="0"/>
              <w:jc w:val="right"/>
              <w:rPr>
                <w:rFonts w:hint="eastAsia" w:ascii="宋体" w:hAnsi="宋体" w:eastAsia="宋体" w:cs="宋体"/>
                <w:color w:val="000000"/>
                <w:kern w:val="0"/>
                <w:sz w:val="21"/>
                <w:szCs w:val="21"/>
              </w:rPr>
            </w:pPr>
          </w:p>
        </w:tc>
      </w:tr>
      <w:tr w14:paraId="21F5B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443" w:type="dxa"/>
            <w:gridSpan w:val="2"/>
            <w:vMerge w:val="continue"/>
            <w:tcBorders>
              <w:top w:val="nil"/>
              <w:left w:val="single" w:color="000000" w:sz="4" w:space="0"/>
              <w:bottom w:val="single" w:color="000000" w:sz="4" w:space="0"/>
              <w:right w:val="single" w:color="000000" w:sz="4" w:space="0"/>
            </w:tcBorders>
            <w:noWrap w:val="0"/>
            <w:vAlign w:val="center"/>
          </w:tcPr>
          <w:p w14:paraId="558A6A42">
            <w:pPr>
              <w:widowControl/>
              <w:jc w:val="left"/>
              <w:rPr>
                <w:rFonts w:hint="eastAsia" w:ascii="宋体" w:hAnsi="宋体" w:cs="宋体"/>
                <w:color w:val="000000"/>
                <w:kern w:val="0"/>
                <w:szCs w:val="21"/>
              </w:rPr>
            </w:pP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21ADC4">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单位资金</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7D6C0E">
            <w:pPr>
              <w:widowControl/>
              <w:snapToGrid w:val="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34A2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443" w:type="dxa"/>
            <w:gridSpan w:val="2"/>
            <w:vMerge w:val="continue"/>
            <w:tcBorders>
              <w:top w:val="nil"/>
              <w:left w:val="single" w:color="000000" w:sz="4" w:space="0"/>
              <w:bottom w:val="single" w:color="000000" w:sz="4" w:space="0"/>
              <w:right w:val="single" w:color="000000" w:sz="4" w:space="0"/>
            </w:tcBorders>
            <w:noWrap w:val="0"/>
            <w:vAlign w:val="center"/>
          </w:tcPr>
          <w:p w14:paraId="7DF77189">
            <w:pPr>
              <w:widowControl/>
              <w:jc w:val="left"/>
              <w:rPr>
                <w:rFonts w:hint="eastAsia" w:ascii="宋体" w:hAnsi="宋体" w:cs="宋体"/>
                <w:color w:val="000000"/>
                <w:kern w:val="0"/>
                <w:szCs w:val="21"/>
              </w:rPr>
            </w:pPr>
          </w:p>
        </w:tc>
        <w:tc>
          <w:tcPr>
            <w:tcW w:w="42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AD43F2">
            <w:pPr>
              <w:widowControl/>
              <w:snapToGrid w:val="0"/>
              <w:ind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其中：使用上年度财政拨款结转</w:t>
            </w:r>
          </w:p>
        </w:tc>
        <w:tc>
          <w:tcPr>
            <w:tcW w:w="23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D90270">
            <w:pPr>
              <w:widowControl/>
              <w:snapToGrid w:val="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38F14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5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137EF9">
            <w:pPr>
              <w:widowControl/>
              <w:snapToGrid w:val="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项目支出明细测算</w:t>
            </w:r>
          </w:p>
        </w:tc>
      </w:tr>
      <w:tr w14:paraId="7944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33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B15D9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项目活动</w:t>
            </w:r>
          </w:p>
        </w:tc>
        <w:tc>
          <w:tcPr>
            <w:tcW w:w="11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79FA3A">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活动内容</w:t>
            </w:r>
          </w:p>
          <w:p w14:paraId="2C9EB88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表述</w:t>
            </w:r>
          </w:p>
        </w:tc>
        <w:tc>
          <w:tcPr>
            <w:tcW w:w="119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B1AFB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支出经济</w:t>
            </w:r>
          </w:p>
          <w:p w14:paraId="5A73742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分类</w:t>
            </w:r>
          </w:p>
        </w:tc>
        <w:tc>
          <w:tcPr>
            <w:tcW w:w="92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C8FC60">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334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621D4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测算依据及说明</w:t>
            </w:r>
          </w:p>
        </w:tc>
        <w:tc>
          <w:tcPr>
            <w:tcW w:w="114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5462D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14:paraId="0853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133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A7E353">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1.不动产登记服务外包</w:t>
            </w:r>
          </w:p>
        </w:tc>
        <w:tc>
          <w:tcPr>
            <w:tcW w:w="11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4EE85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提供不动产登记服务</w:t>
            </w:r>
          </w:p>
        </w:tc>
        <w:tc>
          <w:tcPr>
            <w:tcW w:w="1193" w:type="dxa"/>
            <w:gridSpan w:val="2"/>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0E5D4AE3">
            <w:pPr>
              <w:widowControl/>
              <w:snapToGrid w:val="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委托业务费</w:t>
            </w:r>
          </w:p>
        </w:tc>
        <w:tc>
          <w:tcPr>
            <w:tcW w:w="92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19417C">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val="en-US" w:eastAsia="zh-CN"/>
              </w:rPr>
              <w:t>713</w:t>
            </w:r>
          </w:p>
        </w:tc>
        <w:tc>
          <w:tcPr>
            <w:tcW w:w="334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7CE1E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武汉市东西湖区自然资源和规划局2019年不动产登记服务外包预算审计报告。</w:t>
            </w:r>
          </w:p>
        </w:tc>
        <w:tc>
          <w:tcPr>
            <w:tcW w:w="114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529D99">
            <w:pPr>
              <w:widowControl/>
              <w:snapToGrid w:val="0"/>
              <w:jc w:val="center"/>
              <w:rPr>
                <w:rFonts w:hint="eastAsia" w:ascii="宋体" w:hAnsi="宋体" w:eastAsia="宋体" w:cs="宋体"/>
                <w:color w:val="000000"/>
                <w:kern w:val="0"/>
                <w:sz w:val="21"/>
                <w:szCs w:val="21"/>
              </w:rPr>
            </w:pPr>
          </w:p>
        </w:tc>
      </w:tr>
      <w:tr w14:paraId="7D23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133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269338">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2.不动产登记资料即时扫描和档案数字化加工</w:t>
            </w:r>
          </w:p>
        </w:tc>
        <w:tc>
          <w:tcPr>
            <w:tcW w:w="11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88F91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提供不动产登记资料扫描</w:t>
            </w:r>
          </w:p>
        </w:tc>
        <w:tc>
          <w:tcPr>
            <w:tcW w:w="1193" w:type="dxa"/>
            <w:gridSpan w:val="2"/>
            <w:vMerge w:val="continue"/>
            <w:tcBorders>
              <w:left w:val="nil"/>
              <w:right w:val="single" w:color="000000" w:sz="4" w:space="0"/>
            </w:tcBorders>
            <w:noWrap w:val="0"/>
            <w:tcMar>
              <w:top w:w="0" w:type="dxa"/>
              <w:left w:w="57" w:type="dxa"/>
              <w:bottom w:w="0" w:type="dxa"/>
              <w:right w:w="57" w:type="dxa"/>
            </w:tcMar>
            <w:vAlign w:val="center"/>
          </w:tcPr>
          <w:p w14:paraId="28C4120E">
            <w:pPr>
              <w:widowControl/>
              <w:snapToGrid w:val="0"/>
              <w:jc w:val="center"/>
              <w:rPr>
                <w:rFonts w:hint="eastAsia" w:ascii="宋体" w:hAnsi="宋体" w:eastAsia="宋体" w:cs="宋体"/>
                <w:color w:val="000000"/>
                <w:kern w:val="0"/>
                <w:sz w:val="21"/>
                <w:szCs w:val="21"/>
              </w:rPr>
            </w:pPr>
          </w:p>
        </w:tc>
        <w:tc>
          <w:tcPr>
            <w:tcW w:w="92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08A392">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val="en-US" w:eastAsia="zh-CN"/>
              </w:rPr>
              <w:t>180</w:t>
            </w:r>
          </w:p>
        </w:tc>
        <w:tc>
          <w:tcPr>
            <w:tcW w:w="334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1EC93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shd w:val="clear" w:color="auto" w:fill="FFFFFF"/>
              </w:rPr>
              <w:t>武汉正远有限责任会计师事务所提供的2019年不动产登记资料即时扫描和档案数字化加工项目预算金额审计报告（武正远审字【2019】第172号）。</w:t>
            </w:r>
          </w:p>
        </w:tc>
        <w:tc>
          <w:tcPr>
            <w:tcW w:w="114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ED6BDA">
            <w:pPr>
              <w:widowControl/>
              <w:snapToGrid w:val="0"/>
              <w:jc w:val="center"/>
              <w:rPr>
                <w:rFonts w:hint="eastAsia" w:ascii="宋体" w:hAnsi="宋体" w:eastAsia="宋体" w:cs="宋体"/>
                <w:color w:val="000000"/>
                <w:kern w:val="0"/>
                <w:sz w:val="21"/>
                <w:szCs w:val="21"/>
              </w:rPr>
            </w:pPr>
          </w:p>
        </w:tc>
      </w:tr>
      <w:tr w14:paraId="1EC3A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jc w:val="center"/>
        </w:trPr>
        <w:tc>
          <w:tcPr>
            <w:tcW w:w="133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0D11DA">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3.不动产证书和不动产证明采购费用</w:t>
            </w:r>
          </w:p>
        </w:tc>
        <w:tc>
          <w:tcPr>
            <w:tcW w:w="11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0255C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采购不动产证书和证明</w:t>
            </w:r>
          </w:p>
        </w:tc>
        <w:tc>
          <w:tcPr>
            <w:tcW w:w="1193" w:type="dxa"/>
            <w:gridSpan w:val="2"/>
            <w:vMerge w:val="continue"/>
            <w:tcBorders>
              <w:left w:val="nil"/>
              <w:right w:val="single" w:color="000000" w:sz="4" w:space="0"/>
            </w:tcBorders>
            <w:noWrap w:val="0"/>
            <w:tcMar>
              <w:top w:w="0" w:type="dxa"/>
              <w:left w:w="57" w:type="dxa"/>
              <w:bottom w:w="0" w:type="dxa"/>
              <w:right w:w="57" w:type="dxa"/>
            </w:tcMar>
            <w:vAlign w:val="center"/>
          </w:tcPr>
          <w:p w14:paraId="4B26A915">
            <w:pPr>
              <w:widowControl/>
              <w:snapToGrid w:val="0"/>
              <w:jc w:val="center"/>
              <w:rPr>
                <w:rFonts w:hint="eastAsia" w:ascii="宋体" w:hAnsi="宋体" w:eastAsia="宋体" w:cs="宋体"/>
                <w:color w:val="000000"/>
                <w:kern w:val="0"/>
                <w:sz w:val="21"/>
                <w:szCs w:val="21"/>
              </w:rPr>
            </w:pPr>
          </w:p>
        </w:tc>
        <w:tc>
          <w:tcPr>
            <w:tcW w:w="92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37B5BA">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16</w:t>
            </w:r>
          </w:p>
        </w:tc>
        <w:tc>
          <w:tcPr>
            <w:tcW w:w="334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FEC4BF">
            <w:pPr>
              <w:widowControl/>
              <w:snapToGrid w:val="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鄂土资函〔2016〕1389号文件、《省自然资源厅办公室关于印发2019年度全省不动产证书和登记证明印制分配明细表的通知》。</w:t>
            </w:r>
          </w:p>
        </w:tc>
        <w:tc>
          <w:tcPr>
            <w:tcW w:w="114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086E37">
            <w:pPr>
              <w:widowControl/>
              <w:snapToGrid w:val="0"/>
              <w:jc w:val="center"/>
              <w:rPr>
                <w:rFonts w:hint="eastAsia" w:ascii="宋体" w:hAnsi="宋体" w:eastAsia="宋体" w:cs="宋体"/>
                <w:color w:val="000000"/>
                <w:kern w:val="0"/>
                <w:sz w:val="21"/>
                <w:szCs w:val="21"/>
              </w:rPr>
            </w:pPr>
          </w:p>
        </w:tc>
      </w:tr>
      <w:tr w14:paraId="23FB7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3" w:hRule="atLeast"/>
          <w:jc w:val="center"/>
        </w:trPr>
        <w:tc>
          <w:tcPr>
            <w:tcW w:w="133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A87072">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4.不动产登记责任保险费</w:t>
            </w:r>
          </w:p>
        </w:tc>
        <w:tc>
          <w:tcPr>
            <w:tcW w:w="11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3FD884">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购买不动产登记责任险</w:t>
            </w:r>
          </w:p>
        </w:tc>
        <w:tc>
          <w:tcPr>
            <w:tcW w:w="1193" w:type="dxa"/>
            <w:gridSpan w:val="2"/>
            <w:vMerge w:val="continue"/>
            <w:tcBorders>
              <w:left w:val="nil"/>
              <w:right w:val="single" w:color="000000" w:sz="4" w:space="0"/>
            </w:tcBorders>
            <w:noWrap w:val="0"/>
            <w:tcMar>
              <w:top w:w="0" w:type="dxa"/>
              <w:left w:w="57" w:type="dxa"/>
              <w:bottom w:w="0" w:type="dxa"/>
              <w:right w:w="57" w:type="dxa"/>
            </w:tcMar>
            <w:vAlign w:val="center"/>
          </w:tcPr>
          <w:p w14:paraId="2EDFB333">
            <w:pPr>
              <w:widowControl/>
              <w:snapToGrid w:val="0"/>
              <w:jc w:val="center"/>
              <w:rPr>
                <w:rFonts w:hint="eastAsia" w:ascii="宋体" w:hAnsi="宋体" w:eastAsia="宋体" w:cs="宋体"/>
                <w:color w:val="000000"/>
                <w:kern w:val="0"/>
                <w:sz w:val="21"/>
                <w:szCs w:val="21"/>
              </w:rPr>
            </w:pPr>
          </w:p>
        </w:tc>
        <w:tc>
          <w:tcPr>
            <w:tcW w:w="92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899AA2">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10</w:t>
            </w:r>
          </w:p>
        </w:tc>
        <w:tc>
          <w:tcPr>
            <w:tcW w:w="334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DDFF06">
            <w:pPr>
              <w:widowControl/>
              <w:ind w:firstLine="198" w:firstLineChars="100"/>
              <w:rPr>
                <w:rFonts w:hint="eastAsia" w:ascii="宋体" w:hAnsi="宋体" w:eastAsia="宋体" w:cs="宋体"/>
                <w:color w:val="000000"/>
                <w:spacing w:val="-6"/>
                <w:kern w:val="0"/>
                <w:sz w:val="21"/>
                <w:szCs w:val="21"/>
              </w:rPr>
            </w:pPr>
            <w:r>
              <w:rPr>
                <w:rFonts w:hint="eastAsia" w:ascii="宋体" w:hAnsi="宋体" w:eastAsia="宋体" w:cs="宋体"/>
                <w:color w:val="000000"/>
                <w:spacing w:val="-6"/>
                <w:kern w:val="0"/>
                <w:sz w:val="21"/>
                <w:szCs w:val="21"/>
              </w:rPr>
              <w:t>根据《市自然资源和规划局关于推进不动产登记责任保险工作的通知》，需</w:t>
            </w:r>
            <w:r>
              <w:rPr>
                <w:rFonts w:hint="eastAsia" w:ascii="宋体" w:hAnsi="宋体" w:eastAsia="宋体" w:cs="宋体"/>
                <w:color w:val="000000"/>
                <w:spacing w:val="-6"/>
                <w:kern w:val="0"/>
                <w:sz w:val="21"/>
                <w:szCs w:val="21"/>
                <w:lang w:eastAsia="zh-CN"/>
              </w:rPr>
              <w:t>购买</w:t>
            </w:r>
            <w:r>
              <w:rPr>
                <w:rFonts w:hint="eastAsia" w:ascii="宋体" w:hAnsi="宋体" w:eastAsia="宋体" w:cs="宋体"/>
                <w:color w:val="000000"/>
                <w:spacing w:val="-6"/>
                <w:kern w:val="0"/>
                <w:sz w:val="21"/>
                <w:szCs w:val="21"/>
              </w:rPr>
              <w:t>不动产登记责任保险。</w:t>
            </w:r>
          </w:p>
          <w:p w14:paraId="2B54BBED">
            <w:pPr>
              <w:widowControl/>
              <w:snapToGrid w:val="0"/>
              <w:jc w:val="center"/>
              <w:rPr>
                <w:rFonts w:hint="eastAsia" w:ascii="宋体" w:hAnsi="宋体" w:eastAsia="宋体" w:cs="宋体"/>
                <w:color w:val="000000"/>
                <w:kern w:val="0"/>
                <w:sz w:val="21"/>
                <w:szCs w:val="21"/>
              </w:rPr>
            </w:pPr>
          </w:p>
        </w:tc>
        <w:tc>
          <w:tcPr>
            <w:tcW w:w="114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368C05">
            <w:pPr>
              <w:widowControl/>
              <w:snapToGrid w:val="0"/>
              <w:jc w:val="center"/>
              <w:rPr>
                <w:rFonts w:hint="eastAsia" w:ascii="宋体" w:hAnsi="宋体" w:eastAsia="宋体" w:cs="宋体"/>
                <w:color w:val="000000"/>
                <w:kern w:val="0"/>
                <w:sz w:val="21"/>
                <w:szCs w:val="21"/>
              </w:rPr>
            </w:pPr>
          </w:p>
        </w:tc>
      </w:tr>
      <w:tr w14:paraId="72C7D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33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819666">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5.不动产登记自助设备维护费</w:t>
            </w:r>
          </w:p>
        </w:tc>
        <w:tc>
          <w:tcPr>
            <w:tcW w:w="11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168F4B">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不动产登记自助设备的维护</w:t>
            </w:r>
          </w:p>
        </w:tc>
        <w:tc>
          <w:tcPr>
            <w:tcW w:w="1193" w:type="dxa"/>
            <w:gridSpan w:val="2"/>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36F8C365">
            <w:pPr>
              <w:widowControl/>
              <w:snapToGrid w:val="0"/>
              <w:jc w:val="center"/>
              <w:rPr>
                <w:rFonts w:hint="eastAsia" w:ascii="宋体" w:hAnsi="宋体" w:eastAsia="宋体" w:cs="宋体"/>
                <w:color w:val="000000"/>
                <w:kern w:val="0"/>
                <w:sz w:val="21"/>
                <w:szCs w:val="21"/>
              </w:rPr>
            </w:pPr>
          </w:p>
        </w:tc>
        <w:tc>
          <w:tcPr>
            <w:tcW w:w="92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639CA6">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5</w:t>
            </w:r>
          </w:p>
        </w:tc>
        <w:tc>
          <w:tcPr>
            <w:tcW w:w="334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B3FE16">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东西湖区不动产证明自助打印服务合同</w:t>
            </w:r>
          </w:p>
        </w:tc>
        <w:tc>
          <w:tcPr>
            <w:tcW w:w="114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FF0D7F">
            <w:pPr>
              <w:widowControl/>
              <w:snapToGrid w:val="0"/>
              <w:jc w:val="center"/>
              <w:rPr>
                <w:rFonts w:hint="eastAsia" w:ascii="宋体" w:hAnsi="宋体" w:eastAsia="宋体" w:cs="宋体"/>
                <w:color w:val="000000"/>
                <w:kern w:val="0"/>
                <w:sz w:val="21"/>
                <w:szCs w:val="21"/>
              </w:rPr>
            </w:pPr>
          </w:p>
        </w:tc>
      </w:tr>
      <w:tr w14:paraId="14F53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905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D5F888">
            <w:pPr>
              <w:widowControl/>
              <w:snapToGrid w:val="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项目采购</w:t>
            </w:r>
          </w:p>
        </w:tc>
      </w:tr>
      <w:tr w14:paraId="0DB83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1D59A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品名</w:t>
            </w:r>
          </w:p>
        </w:tc>
        <w:tc>
          <w:tcPr>
            <w:tcW w:w="205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2817F1">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4497"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0B7930">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r>
      <w:tr w14:paraId="482E8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318548">
            <w:pPr>
              <w:widowControl/>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1.不动产登记服务外包</w:t>
            </w:r>
          </w:p>
        </w:tc>
        <w:tc>
          <w:tcPr>
            <w:tcW w:w="205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FE6D8E">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497"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D792F3">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713</w:t>
            </w:r>
          </w:p>
        </w:tc>
      </w:tr>
      <w:tr w14:paraId="1E3A0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BF1008">
            <w:pPr>
              <w:widowControl/>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2.不动产登记资料即时扫描和档案数字化加工</w:t>
            </w:r>
          </w:p>
        </w:tc>
        <w:tc>
          <w:tcPr>
            <w:tcW w:w="205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18D948">
            <w:pPr>
              <w:widowControl/>
              <w:snapToGrid w:val="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497"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8B7DCC">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180</w:t>
            </w:r>
          </w:p>
        </w:tc>
      </w:tr>
      <w:tr w14:paraId="37BD3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032126">
            <w:pPr>
              <w:widowControl/>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3.不动产登记自助设备维护费</w:t>
            </w:r>
          </w:p>
        </w:tc>
        <w:tc>
          <w:tcPr>
            <w:tcW w:w="205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ED9C72">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497"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2449E5">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14:paraId="2DDC6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05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87E1E1">
            <w:pPr>
              <w:widowControl/>
              <w:snapToGrid w:val="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项目绩效总目标</w:t>
            </w:r>
          </w:p>
        </w:tc>
      </w:tr>
      <w:tr w14:paraId="1474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038FC7">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655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A2090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目标说明</w:t>
            </w:r>
          </w:p>
        </w:tc>
      </w:tr>
      <w:tr w14:paraId="524EC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E4A7E2">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长期绩效目标</w:t>
            </w:r>
          </w:p>
        </w:tc>
        <w:tc>
          <w:tcPr>
            <w:tcW w:w="655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1518F1">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kern w:val="0"/>
                <w:sz w:val="21"/>
                <w:szCs w:val="21"/>
              </w:rPr>
              <w:t>加快不动产登记办理速度，</w:t>
            </w:r>
            <w:r>
              <w:rPr>
                <w:rFonts w:hint="eastAsia" w:ascii="宋体" w:hAnsi="宋体" w:eastAsia="宋体" w:cs="宋体"/>
                <w:kern w:val="0"/>
                <w:sz w:val="21"/>
                <w:szCs w:val="21"/>
                <w:shd w:val="clear" w:color="auto" w:fill="FFFFFF"/>
              </w:rPr>
              <w:t>实现全流程电子化审批与不动产登记档案的实时查询和利用。</w:t>
            </w:r>
          </w:p>
        </w:tc>
      </w:tr>
      <w:tr w14:paraId="0420C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60079F">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年度绩效目标</w:t>
            </w:r>
          </w:p>
        </w:tc>
        <w:tc>
          <w:tcPr>
            <w:tcW w:w="655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D71E7E">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kern w:val="0"/>
                <w:sz w:val="21"/>
                <w:szCs w:val="21"/>
              </w:rPr>
              <w:t>加快不动产登记办理速度，</w:t>
            </w:r>
            <w:r>
              <w:rPr>
                <w:rFonts w:hint="eastAsia" w:ascii="宋体" w:hAnsi="宋体" w:eastAsia="宋体" w:cs="宋体"/>
                <w:kern w:val="0"/>
                <w:sz w:val="21"/>
                <w:szCs w:val="21"/>
                <w:shd w:val="clear" w:color="auto" w:fill="FFFFFF"/>
              </w:rPr>
              <w:t>实现全流程电子化审批与不动产登记档案的实时查询和利用。</w:t>
            </w:r>
          </w:p>
        </w:tc>
      </w:tr>
      <w:tr w14:paraId="76EF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3"/>
            <w:noWrap w:val="0"/>
            <w:vAlign w:val="center"/>
          </w:tcPr>
          <w:p w14:paraId="6AB39D2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长期绩效目标表</w:t>
            </w:r>
          </w:p>
        </w:tc>
      </w:tr>
      <w:tr w14:paraId="54F9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33" w:type="dxa"/>
            <w:noWrap w:val="0"/>
            <w:vAlign w:val="center"/>
          </w:tcPr>
          <w:p w14:paraId="5908EA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目标名称</w:t>
            </w:r>
          </w:p>
        </w:tc>
        <w:tc>
          <w:tcPr>
            <w:tcW w:w="1167" w:type="dxa"/>
            <w:gridSpan w:val="2"/>
            <w:noWrap w:val="0"/>
            <w:vAlign w:val="center"/>
          </w:tcPr>
          <w:p w14:paraId="6DF19A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305" w:type="dxa"/>
            <w:gridSpan w:val="2"/>
            <w:noWrap w:val="0"/>
            <w:vAlign w:val="center"/>
          </w:tcPr>
          <w:p w14:paraId="07D78C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2316" w:type="dxa"/>
            <w:gridSpan w:val="3"/>
            <w:noWrap w:val="0"/>
            <w:vAlign w:val="center"/>
          </w:tcPr>
          <w:p w14:paraId="31EF99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三级指标</w:t>
            </w:r>
          </w:p>
        </w:tc>
        <w:tc>
          <w:tcPr>
            <w:tcW w:w="909" w:type="dxa"/>
            <w:gridSpan w:val="2"/>
            <w:noWrap w:val="0"/>
            <w:vAlign w:val="center"/>
          </w:tcPr>
          <w:p w14:paraId="7CAC71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2025" w:type="dxa"/>
            <w:gridSpan w:val="3"/>
            <w:noWrap w:val="0"/>
            <w:vAlign w:val="center"/>
          </w:tcPr>
          <w:p w14:paraId="536FD0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40A1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33" w:type="dxa"/>
            <w:vMerge w:val="restart"/>
            <w:noWrap w:val="0"/>
            <w:vAlign w:val="center"/>
          </w:tcPr>
          <w:p w14:paraId="3E4849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长期绩效目标</w:t>
            </w:r>
          </w:p>
        </w:tc>
        <w:tc>
          <w:tcPr>
            <w:tcW w:w="1167" w:type="dxa"/>
            <w:gridSpan w:val="2"/>
            <w:noWrap w:val="0"/>
            <w:vAlign w:val="center"/>
          </w:tcPr>
          <w:p w14:paraId="0AF4AFCB">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成本指标</w:t>
            </w:r>
          </w:p>
        </w:tc>
        <w:tc>
          <w:tcPr>
            <w:tcW w:w="1305" w:type="dxa"/>
            <w:gridSpan w:val="2"/>
            <w:noWrap w:val="0"/>
            <w:vAlign w:val="center"/>
          </w:tcPr>
          <w:p w14:paraId="5F1C99DF">
            <w:pPr>
              <w:widowControl/>
              <w:jc w:val="center"/>
              <w:rPr>
                <w:rFonts w:hint="eastAsia" w:ascii="宋体" w:hAnsi="宋体" w:eastAsia="宋体" w:cs="宋体"/>
                <w:kern w:val="0"/>
                <w:sz w:val="21"/>
                <w:szCs w:val="21"/>
              </w:rPr>
            </w:pPr>
            <w:r>
              <w:rPr>
                <w:rFonts w:hint="eastAsia"/>
              </w:rPr>
              <w:t>经济成本指标</w:t>
            </w:r>
          </w:p>
        </w:tc>
        <w:tc>
          <w:tcPr>
            <w:tcW w:w="2316" w:type="dxa"/>
            <w:gridSpan w:val="3"/>
            <w:noWrap w:val="0"/>
            <w:vAlign w:val="center"/>
          </w:tcPr>
          <w:p w14:paraId="2B7DC4F1">
            <w:pPr>
              <w:widowControl/>
              <w:jc w:val="center"/>
              <w:rPr>
                <w:rFonts w:hint="eastAsia" w:ascii="宋体" w:hAnsi="宋体" w:eastAsia="宋体" w:cs="宋体"/>
                <w:kern w:val="0"/>
                <w:sz w:val="21"/>
                <w:szCs w:val="21"/>
              </w:rPr>
            </w:pPr>
            <w:r>
              <w:rPr>
                <w:rFonts w:hint="eastAsia" w:ascii="宋体" w:hAnsi="宋体" w:cs="宋体"/>
                <w:kern w:val="0"/>
                <w:szCs w:val="21"/>
              </w:rPr>
              <w:t>预算支出率</w:t>
            </w:r>
          </w:p>
        </w:tc>
        <w:tc>
          <w:tcPr>
            <w:tcW w:w="909" w:type="dxa"/>
            <w:gridSpan w:val="2"/>
            <w:noWrap w:val="0"/>
            <w:vAlign w:val="center"/>
          </w:tcPr>
          <w:p w14:paraId="2DA74F2D">
            <w:pPr>
              <w:widowControl/>
              <w:jc w:val="center"/>
              <w:rPr>
                <w:rFonts w:hint="eastAsia" w:ascii="宋体" w:hAnsi="宋体" w:eastAsia="宋体" w:cs="宋体"/>
                <w:kern w:val="0"/>
                <w:sz w:val="21"/>
                <w:szCs w:val="21"/>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2025" w:type="dxa"/>
            <w:gridSpan w:val="3"/>
            <w:noWrap w:val="0"/>
            <w:vAlign w:val="center"/>
          </w:tcPr>
          <w:p w14:paraId="3FD36B62">
            <w:pPr>
              <w:widowControl/>
              <w:jc w:val="center"/>
              <w:rPr>
                <w:rFonts w:hint="eastAsia" w:ascii="宋体" w:hAnsi="宋体" w:eastAsia="宋体" w:cs="宋体"/>
                <w:kern w:val="0"/>
                <w:sz w:val="21"/>
                <w:szCs w:val="21"/>
              </w:rPr>
            </w:pPr>
            <w:r>
              <w:rPr>
                <w:rFonts w:hint="eastAsia" w:ascii="宋体" w:hAnsi="宋体" w:cs="宋体"/>
                <w:kern w:val="0"/>
                <w:szCs w:val="21"/>
              </w:rPr>
              <w:t>计划指标</w:t>
            </w:r>
          </w:p>
        </w:tc>
      </w:tr>
      <w:tr w14:paraId="3763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33" w:type="dxa"/>
            <w:vMerge w:val="continue"/>
            <w:noWrap w:val="0"/>
            <w:vAlign w:val="center"/>
          </w:tcPr>
          <w:p w14:paraId="13C72CED">
            <w:pPr>
              <w:widowControl/>
              <w:jc w:val="center"/>
              <w:rPr>
                <w:rFonts w:hint="eastAsia" w:ascii="宋体" w:hAnsi="宋体" w:eastAsia="宋体" w:cs="宋体"/>
                <w:kern w:val="0"/>
                <w:sz w:val="21"/>
                <w:szCs w:val="21"/>
              </w:rPr>
            </w:pPr>
          </w:p>
        </w:tc>
        <w:tc>
          <w:tcPr>
            <w:tcW w:w="1167" w:type="dxa"/>
            <w:gridSpan w:val="2"/>
            <w:vMerge w:val="restart"/>
            <w:noWrap w:val="0"/>
            <w:vAlign w:val="center"/>
          </w:tcPr>
          <w:p w14:paraId="4E9540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产出指标</w:t>
            </w:r>
          </w:p>
        </w:tc>
        <w:tc>
          <w:tcPr>
            <w:tcW w:w="1305" w:type="dxa"/>
            <w:gridSpan w:val="2"/>
            <w:noWrap w:val="0"/>
            <w:vAlign w:val="center"/>
          </w:tcPr>
          <w:p w14:paraId="6E5F65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2316" w:type="dxa"/>
            <w:gridSpan w:val="3"/>
            <w:noWrap w:val="0"/>
            <w:vAlign w:val="center"/>
          </w:tcPr>
          <w:p w14:paraId="3F2273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不动产登记工作完成率</w:t>
            </w:r>
          </w:p>
        </w:tc>
        <w:tc>
          <w:tcPr>
            <w:tcW w:w="909" w:type="dxa"/>
            <w:gridSpan w:val="2"/>
            <w:noWrap w:val="0"/>
            <w:vAlign w:val="center"/>
          </w:tcPr>
          <w:p w14:paraId="2A2430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2025" w:type="dxa"/>
            <w:gridSpan w:val="3"/>
            <w:noWrap w:val="0"/>
            <w:vAlign w:val="center"/>
          </w:tcPr>
          <w:p w14:paraId="7FB2AE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7614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33" w:type="dxa"/>
            <w:vMerge w:val="continue"/>
            <w:noWrap w:val="0"/>
            <w:vAlign w:val="center"/>
          </w:tcPr>
          <w:p w14:paraId="2378ED47">
            <w:pPr>
              <w:widowControl/>
              <w:jc w:val="left"/>
              <w:rPr>
                <w:rFonts w:hint="eastAsia" w:ascii="宋体" w:hAnsi="宋体" w:eastAsia="宋体" w:cs="宋体"/>
                <w:kern w:val="0"/>
                <w:sz w:val="21"/>
                <w:szCs w:val="21"/>
              </w:rPr>
            </w:pPr>
          </w:p>
        </w:tc>
        <w:tc>
          <w:tcPr>
            <w:tcW w:w="1167" w:type="dxa"/>
            <w:gridSpan w:val="2"/>
            <w:vMerge w:val="continue"/>
            <w:noWrap w:val="0"/>
            <w:vAlign w:val="center"/>
          </w:tcPr>
          <w:p w14:paraId="0EA71E3D">
            <w:pPr>
              <w:widowControl/>
              <w:jc w:val="left"/>
              <w:rPr>
                <w:rFonts w:hint="eastAsia" w:ascii="宋体" w:hAnsi="宋体" w:eastAsia="宋体" w:cs="宋体"/>
                <w:kern w:val="0"/>
                <w:sz w:val="21"/>
                <w:szCs w:val="21"/>
              </w:rPr>
            </w:pPr>
          </w:p>
        </w:tc>
        <w:tc>
          <w:tcPr>
            <w:tcW w:w="1305" w:type="dxa"/>
            <w:gridSpan w:val="2"/>
            <w:vMerge w:val="restart"/>
            <w:noWrap w:val="0"/>
            <w:vAlign w:val="center"/>
          </w:tcPr>
          <w:p w14:paraId="37269F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2316" w:type="dxa"/>
            <w:gridSpan w:val="3"/>
            <w:noWrap w:val="0"/>
            <w:vAlign w:val="center"/>
          </w:tcPr>
          <w:p w14:paraId="3CDC622F">
            <w:pPr>
              <w:widowControl/>
              <w:jc w:val="center"/>
              <w:rPr>
                <w:rFonts w:hint="eastAsia" w:ascii="宋体" w:hAnsi="宋体" w:eastAsia="宋体" w:cs="宋体"/>
                <w:kern w:val="0"/>
                <w:sz w:val="21"/>
                <w:szCs w:val="21"/>
              </w:rPr>
            </w:pPr>
            <w:r>
              <w:rPr>
                <w:rFonts w:hint="eastAsia"/>
                <w:lang w:eastAsia="zh-CN"/>
              </w:rPr>
              <w:t>自助设备故障率</w:t>
            </w:r>
          </w:p>
        </w:tc>
        <w:tc>
          <w:tcPr>
            <w:tcW w:w="909" w:type="dxa"/>
            <w:gridSpan w:val="2"/>
            <w:noWrap w:val="0"/>
            <w:vAlign w:val="center"/>
          </w:tcPr>
          <w:p w14:paraId="0E2160DC">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2%</w:t>
            </w:r>
          </w:p>
        </w:tc>
        <w:tc>
          <w:tcPr>
            <w:tcW w:w="2025" w:type="dxa"/>
            <w:gridSpan w:val="3"/>
            <w:noWrap w:val="0"/>
            <w:vAlign w:val="center"/>
          </w:tcPr>
          <w:p w14:paraId="254E5A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4049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3" w:type="dxa"/>
            <w:vMerge w:val="continue"/>
            <w:noWrap w:val="0"/>
            <w:vAlign w:val="center"/>
          </w:tcPr>
          <w:p w14:paraId="2266F270">
            <w:pPr>
              <w:widowControl/>
              <w:jc w:val="left"/>
              <w:rPr>
                <w:rFonts w:hint="eastAsia" w:ascii="宋体" w:hAnsi="宋体" w:eastAsia="宋体" w:cs="宋体"/>
                <w:kern w:val="0"/>
                <w:sz w:val="21"/>
                <w:szCs w:val="21"/>
              </w:rPr>
            </w:pPr>
          </w:p>
        </w:tc>
        <w:tc>
          <w:tcPr>
            <w:tcW w:w="1167" w:type="dxa"/>
            <w:gridSpan w:val="2"/>
            <w:vMerge w:val="continue"/>
            <w:noWrap w:val="0"/>
            <w:vAlign w:val="center"/>
          </w:tcPr>
          <w:p w14:paraId="62348612">
            <w:pPr>
              <w:widowControl/>
              <w:jc w:val="left"/>
              <w:rPr>
                <w:rFonts w:hint="eastAsia" w:ascii="宋体" w:hAnsi="宋体" w:eastAsia="宋体" w:cs="宋体"/>
                <w:kern w:val="0"/>
                <w:sz w:val="21"/>
                <w:szCs w:val="21"/>
              </w:rPr>
            </w:pPr>
          </w:p>
        </w:tc>
        <w:tc>
          <w:tcPr>
            <w:tcW w:w="1305" w:type="dxa"/>
            <w:gridSpan w:val="2"/>
            <w:vMerge w:val="continue"/>
            <w:noWrap w:val="0"/>
            <w:vAlign w:val="center"/>
          </w:tcPr>
          <w:p w14:paraId="53752B36">
            <w:pPr>
              <w:widowControl/>
              <w:jc w:val="center"/>
              <w:rPr>
                <w:rFonts w:hint="eastAsia" w:ascii="宋体" w:hAnsi="宋体" w:eastAsia="宋体" w:cs="宋体"/>
                <w:kern w:val="0"/>
                <w:sz w:val="21"/>
                <w:szCs w:val="21"/>
              </w:rPr>
            </w:pPr>
          </w:p>
        </w:tc>
        <w:tc>
          <w:tcPr>
            <w:tcW w:w="2316" w:type="dxa"/>
            <w:gridSpan w:val="3"/>
            <w:noWrap w:val="0"/>
            <w:vAlign w:val="center"/>
          </w:tcPr>
          <w:p w14:paraId="2AE141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日常业务投诉率</w:t>
            </w:r>
          </w:p>
        </w:tc>
        <w:tc>
          <w:tcPr>
            <w:tcW w:w="909" w:type="dxa"/>
            <w:gridSpan w:val="2"/>
            <w:noWrap w:val="0"/>
            <w:vAlign w:val="center"/>
          </w:tcPr>
          <w:p w14:paraId="4DE32A81">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5%</w:t>
            </w:r>
          </w:p>
        </w:tc>
        <w:tc>
          <w:tcPr>
            <w:tcW w:w="2025" w:type="dxa"/>
            <w:gridSpan w:val="3"/>
            <w:noWrap w:val="0"/>
            <w:vAlign w:val="center"/>
          </w:tcPr>
          <w:p w14:paraId="0D8371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35B0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33" w:type="dxa"/>
            <w:vMerge w:val="continue"/>
            <w:noWrap w:val="0"/>
            <w:vAlign w:val="center"/>
          </w:tcPr>
          <w:p w14:paraId="1011EC0A">
            <w:pPr>
              <w:widowControl/>
              <w:jc w:val="left"/>
              <w:rPr>
                <w:rFonts w:hint="eastAsia" w:ascii="宋体" w:hAnsi="宋体" w:eastAsia="宋体" w:cs="宋体"/>
                <w:kern w:val="0"/>
                <w:sz w:val="21"/>
                <w:szCs w:val="21"/>
              </w:rPr>
            </w:pPr>
          </w:p>
        </w:tc>
        <w:tc>
          <w:tcPr>
            <w:tcW w:w="1167" w:type="dxa"/>
            <w:gridSpan w:val="2"/>
            <w:vMerge w:val="continue"/>
            <w:noWrap w:val="0"/>
            <w:vAlign w:val="center"/>
          </w:tcPr>
          <w:p w14:paraId="0423049C">
            <w:pPr>
              <w:widowControl/>
              <w:jc w:val="left"/>
              <w:rPr>
                <w:rFonts w:hint="eastAsia" w:ascii="宋体" w:hAnsi="宋体" w:eastAsia="宋体" w:cs="宋体"/>
                <w:kern w:val="0"/>
                <w:sz w:val="21"/>
                <w:szCs w:val="21"/>
              </w:rPr>
            </w:pPr>
          </w:p>
        </w:tc>
        <w:tc>
          <w:tcPr>
            <w:tcW w:w="1305" w:type="dxa"/>
            <w:gridSpan w:val="2"/>
            <w:vMerge w:val="continue"/>
            <w:noWrap w:val="0"/>
            <w:vAlign w:val="center"/>
          </w:tcPr>
          <w:p w14:paraId="580F0EBE">
            <w:pPr>
              <w:widowControl/>
              <w:jc w:val="center"/>
              <w:rPr>
                <w:rFonts w:hint="eastAsia" w:ascii="宋体" w:hAnsi="宋体" w:eastAsia="宋体" w:cs="宋体"/>
                <w:kern w:val="0"/>
                <w:sz w:val="21"/>
                <w:szCs w:val="21"/>
              </w:rPr>
            </w:pPr>
          </w:p>
        </w:tc>
        <w:tc>
          <w:tcPr>
            <w:tcW w:w="2316" w:type="dxa"/>
            <w:gridSpan w:val="3"/>
            <w:noWrap w:val="0"/>
            <w:vAlign w:val="center"/>
          </w:tcPr>
          <w:p w14:paraId="405D54B8">
            <w:pPr>
              <w:widowControl/>
              <w:jc w:val="center"/>
              <w:rPr>
                <w:rFonts w:hint="eastAsia" w:ascii="宋体" w:hAnsi="宋体" w:eastAsia="宋体" w:cs="宋体"/>
                <w:kern w:val="0"/>
                <w:sz w:val="21"/>
                <w:szCs w:val="21"/>
              </w:rPr>
            </w:pPr>
            <w:r>
              <w:rPr>
                <w:rFonts w:hint="eastAsia"/>
                <w:lang w:eastAsia="zh-CN"/>
              </w:rPr>
              <w:t>不动产登记错误率</w:t>
            </w:r>
          </w:p>
        </w:tc>
        <w:tc>
          <w:tcPr>
            <w:tcW w:w="909" w:type="dxa"/>
            <w:gridSpan w:val="2"/>
            <w:noWrap w:val="0"/>
            <w:vAlign w:val="center"/>
          </w:tcPr>
          <w:p w14:paraId="1E4A291F">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rPr>
              <w:t>‰</w:t>
            </w:r>
          </w:p>
        </w:tc>
        <w:tc>
          <w:tcPr>
            <w:tcW w:w="2025" w:type="dxa"/>
            <w:gridSpan w:val="3"/>
            <w:noWrap w:val="0"/>
            <w:vAlign w:val="center"/>
          </w:tcPr>
          <w:p w14:paraId="3E8250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6B86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33" w:type="dxa"/>
            <w:vMerge w:val="continue"/>
            <w:noWrap w:val="0"/>
            <w:vAlign w:val="center"/>
          </w:tcPr>
          <w:p w14:paraId="3CF65C03">
            <w:pPr>
              <w:widowControl/>
              <w:jc w:val="left"/>
              <w:rPr>
                <w:rFonts w:hint="eastAsia" w:ascii="宋体" w:hAnsi="宋体" w:eastAsia="宋体" w:cs="宋体"/>
                <w:kern w:val="0"/>
                <w:sz w:val="21"/>
                <w:szCs w:val="21"/>
              </w:rPr>
            </w:pPr>
          </w:p>
        </w:tc>
        <w:tc>
          <w:tcPr>
            <w:tcW w:w="1167" w:type="dxa"/>
            <w:gridSpan w:val="2"/>
            <w:vMerge w:val="continue"/>
            <w:noWrap w:val="0"/>
            <w:vAlign w:val="center"/>
          </w:tcPr>
          <w:p w14:paraId="6E5CE79A">
            <w:pPr>
              <w:widowControl/>
              <w:jc w:val="left"/>
              <w:rPr>
                <w:rFonts w:hint="eastAsia" w:ascii="宋体" w:hAnsi="宋体" w:eastAsia="宋体" w:cs="宋体"/>
                <w:kern w:val="0"/>
                <w:sz w:val="21"/>
                <w:szCs w:val="21"/>
              </w:rPr>
            </w:pPr>
          </w:p>
        </w:tc>
        <w:tc>
          <w:tcPr>
            <w:tcW w:w="1305" w:type="dxa"/>
            <w:gridSpan w:val="2"/>
            <w:noWrap w:val="0"/>
            <w:vAlign w:val="center"/>
          </w:tcPr>
          <w:p w14:paraId="72E8E0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2316" w:type="dxa"/>
            <w:gridSpan w:val="3"/>
            <w:noWrap w:val="0"/>
            <w:vAlign w:val="center"/>
          </w:tcPr>
          <w:p w14:paraId="0D0B40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提前办结率</w:t>
            </w:r>
          </w:p>
        </w:tc>
        <w:tc>
          <w:tcPr>
            <w:tcW w:w="909" w:type="dxa"/>
            <w:gridSpan w:val="2"/>
            <w:noWrap w:val="0"/>
            <w:vAlign w:val="center"/>
          </w:tcPr>
          <w:p w14:paraId="59A69C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c>
          <w:tcPr>
            <w:tcW w:w="2025" w:type="dxa"/>
            <w:gridSpan w:val="3"/>
            <w:noWrap w:val="0"/>
            <w:vAlign w:val="center"/>
          </w:tcPr>
          <w:p w14:paraId="785FCA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2142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33" w:type="dxa"/>
            <w:vMerge w:val="continue"/>
            <w:noWrap w:val="0"/>
            <w:vAlign w:val="center"/>
          </w:tcPr>
          <w:p w14:paraId="78B7BAE8">
            <w:pPr>
              <w:widowControl/>
              <w:jc w:val="left"/>
              <w:rPr>
                <w:rFonts w:hint="eastAsia" w:ascii="宋体" w:hAnsi="宋体" w:eastAsia="宋体" w:cs="宋体"/>
                <w:kern w:val="0"/>
                <w:sz w:val="21"/>
                <w:szCs w:val="21"/>
              </w:rPr>
            </w:pPr>
          </w:p>
        </w:tc>
        <w:tc>
          <w:tcPr>
            <w:tcW w:w="1167" w:type="dxa"/>
            <w:gridSpan w:val="2"/>
            <w:noWrap w:val="0"/>
            <w:vAlign w:val="center"/>
          </w:tcPr>
          <w:p w14:paraId="336B9FC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效益指标</w:t>
            </w:r>
          </w:p>
        </w:tc>
        <w:tc>
          <w:tcPr>
            <w:tcW w:w="1305" w:type="dxa"/>
            <w:gridSpan w:val="2"/>
            <w:noWrap w:val="0"/>
            <w:vAlign w:val="center"/>
          </w:tcPr>
          <w:p w14:paraId="750713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社会效益</w:t>
            </w:r>
          </w:p>
          <w:p w14:paraId="5CA8D25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指标</w:t>
            </w:r>
          </w:p>
        </w:tc>
        <w:tc>
          <w:tcPr>
            <w:tcW w:w="2316" w:type="dxa"/>
            <w:gridSpan w:val="3"/>
            <w:noWrap w:val="0"/>
            <w:vAlign w:val="center"/>
          </w:tcPr>
          <w:p w14:paraId="3499AE2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数字化建设效率                                   </w:t>
            </w:r>
          </w:p>
        </w:tc>
        <w:tc>
          <w:tcPr>
            <w:tcW w:w="909" w:type="dxa"/>
            <w:gridSpan w:val="2"/>
            <w:noWrap w:val="0"/>
            <w:vAlign w:val="center"/>
          </w:tcPr>
          <w:p w14:paraId="5E2FE94F">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提高工作效率</w:t>
            </w:r>
          </w:p>
        </w:tc>
        <w:tc>
          <w:tcPr>
            <w:tcW w:w="2025" w:type="dxa"/>
            <w:gridSpan w:val="3"/>
            <w:noWrap w:val="0"/>
            <w:vAlign w:val="center"/>
          </w:tcPr>
          <w:p w14:paraId="7D6DE80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r w14:paraId="0D11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33" w:type="dxa"/>
            <w:vMerge w:val="continue"/>
            <w:noWrap w:val="0"/>
            <w:vAlign w:val="center"/>
          </w:tcPr>
          <w:p w14:paraId="1172D407">
            <w:pPr>
              <w:widowControl/>
              <w:jc w:val="left"/>
              <w:rPr>
                <w:rFonts w:hint="eastAsia" w:ascii="宋体" w:hAnsi="宋体" w:eastAsia="宋体" w:cs="宋体"/>
                <w:kern w:val="0"/>
                <w:sz w:val="21"/>
                <w:szCs w:val="21"/>
              </w:rPr>
            </w:pPr>
          </w:p>
        </w:tc>
        <w:tc>
          <w:tcPr>
            <w:tcW w:w="1167" w:type="dxa"/>
            <w:gridSpan w:val="2"/>
            <w:noWrap w:val="0"/>
            <w:vAlign w:val="center"/>
          </w:tcPr>
          <w:p w14:paraId="44492B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14:paraId="0F1BDC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1305" w:type="dxa"/>
            <w:gridSpan w:val="2"/>
            <w:noWrap w:val="0"/>
            <w:vAlign w:val="center"/>
          </w:tcPr>
          <w:p w14:paraId="1E39AA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服务对象满意度</w:t>
            </w:r>
          </w:p>
        </w:tc>
        <w:tc>
          <w:tcPr>
            <w:tcW w:w="2316" w:type="dxa"/>
            <w:gridSpan w:val="3"/>
            <w:noWrap w:val="0"/>
            <w:vAlign w:val="center"/>
          </w:tcPr>
          <w:p w14:paraId="47AE26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群众满意度</w:t>
            </w:r>
          </w:p>
        </w:tc>
        <w:tc>
          <w:tcPr>
            <w:tcW w:w="909" w:type="dxa"/>
            <w:gridSpan w:val="2"/>
            <w:noWrap w:val="0"/>
            <w:vAlign w:val="center"/>
          </w:tcPr>
          <w:p w14:paraId="2BC5AF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≥95%</w:t>
            </w:r>
          </w:p>
        </w:tc>
        <w:tc>
          <w:tcPr>
            <w:tcW w:w="2025" w:type="dxa"/>
            <w:gridSpan w:val="3"/>
            <w:noWrap w:val="0"/>
            <w:vAlign w:val="center"/>
          </w:tcPr>
          <w:p w14:paraId="0DA9B7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2654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55" w:type="dxa"/>
            <w:gridSpan w:val="13"/>
            <w:noWrap w:val="0"/>
            <w:vAlign w:val="center"/>
          </w:tcPr>
          <w:p w14:paraId="5B813B35">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年度绩效目标表</w:t>
            </w:r>
          </w:p>
        </w:tc>
      </w:tr>
      <w:tr w14:paraId="20FC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33" w:type="dxa"/>
            <w:vMerge w:val="restart"/>
            <w:noWrap w:val="0"/>
            <w:vAlign w:val="center"/>
          </w:tcPr>
          <w:p w14:paraId="6277DB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目标名称</w:t>
            </w:r>
          </w:p>
        </w:tc>
        <w:tc>
          <w:tcPr>
            <w:tcW w:w="1167" w:type="dxa"/>
            <w:gridSpan w:val="2"/>
            <w:vMerge w:val="restart"/>
            <w:noWrap w:val="0"/>
            <w:vAlign w:val="center"/>
          </w:tcPr>
          <w:p w14:paraId="3E01BD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305" w:type="dxa"/>
            <w:gridSpan w:val="2"/>
            <w:vMerge w:val="restart"/>
            <w:noWrap w:val="0"/>
            <w:vAlign w:val="center"/>
          </w:tcPr>
          <w:p w14:paraId="51724A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383" w:type="dxa"/>
            <w:gridSpan w:val="2"/>
            <w:vMerge w:val="restart"/>
            <w:noWrap w:val="0"/>
            <w:vAlign w:val="center"/>
          </w:tcPr>
          <w:p w14:paraId="5F76BD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193150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2727" w:type="dxa"/>
            <w:gridSpan w:val="5"/>
            <w:noWrap w:val="0"/>
            <w:vAlign w:val="center"/>
          </w:tcPr>
          <w:p w14:paraId="1FD0C1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140" w:type="dxa"/>
            <w:vMerge w:val="restart"/>
            <w:noWrap w:val="0"/>
            <w:vAlign w:val="center"/>
          </w:tcPr>
          <w:p w14:paraId="150CAC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指标值确定依据</w:t>
            </w:r>
          </w:p>
        </w:tc>
      </w:tr>
      <w:tr w14:paraId="15B7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33" w:type="dxa"/>
            <w:vMerge w:val="continue"/>
            <w:noWrap w:val="0"/>
            <w:vAlign w:val="center"/>
          </w:tcPr>
          <w:p w14:paraId="120A589D">
            <w:pPr>
              <w:widowControl/>
              <w:jc w:val="left"/>
              <w:rPr>
                <w:rFonts w:hint="eastAsia" w:ascii="宋体" w:hAnsi="宋体" w:eastAsia="宋体" w:cs="宋体"/>
                <w:kern w:val="0"/>
                <w:sz w:val="21"/>
                <w:szCs w:val="21"/>
              </w:rPr>
            </w:pPr>
          </w:p>
        </w:tc>
        <w:tc>
          <w:tcPr>
            <w:tcW w:w="1167" w:type="dxa"/>
            <w:gridSpan w:val="2"/>
            <w:vMerge w:val="continue"/>
            <w:noWrap w:val="0"/>
            <w:vAlign w:val="center"/>
          </w:tcPr>
          <w:p w14:paraId="34150FE5">
            <w:pPr>
              <w:widowControl/>
              <w:jc w:val="left"/>
              <w:rPr>
                <w:rFonts w:hint="eastAsia" w:ascii="宋体" w:hAnsi="宋体" w:eastAsia="宋体" w:cs="宋体"/>
                <w:kern w:val="0"/>
                <w:sz w:val="21"/>
                <w:szCs w:val="21"/>
              </w:rPr>
            </w:pPr>
          </w:p>
        </w:tc>
        <w:tc>
          <w:tcPr>
            <w:tcW w:w="1305" w:type="dxa"/>
            <w:gridSpan w:val="2"/>
            <w:vMerge w:val="continue"/>
            <w:noWrap w:val="0"/>
            <w:vAlign w:val="center"/>
          </w:tcPr>
          <w:p w14:paraId="0F5A9DD8">
            <w:pPr>
              <w:widowControl/>
              <w:jc w:val="left"/>
              <w:rPr>
                <w:rFonts w:hint="eastAsia" w:ascii="宋体" w:hAnsi="宋体" w:eastAsia="宋体" w:cs="宋体"/>
                <w:kern w:val="0"/>
                <w:sz w:val="21"/>
                <w:szCs w:val="21"/>
              </w:rPr>
            </w:pPr>
          </w:p>
        </w:tc>
        <w:tc>
          <w:tcPr>
            <w:tcW w:w="1383" w:type="dxa"/>
            <w:gridSpan w:val="2"/>
            <w:vMerge w:val="continue"/>
            <w:noWrap w:val="0"/>
            <w:vAlign w:val="center"/>
          </w:tcPr>
          <w:p w14:paraId="58EFCB32">
            <w:pPr>
              <w:widowControl/>
              <w:jc w:val="left"/>
              <w:rPr>
                <w:rFonts w:hint="eastAsia" w:ascii="宋体" w:hAnsi="宋体" w:eastAsia="宋体" w:cs="宋体"/>
                <w:kern w:val="0"/>
                <w:sz w:val="21"/>
                <w:szCs w:val="21"/>
              </w:rPr>
            </w:pPr>
          </w:p>
        </w:tc>
        <w:tc>
          <w:tcPr>
            <w:tcW w:w="933" w:type="dxa"/>
            <w:noWrap w:val="0"/>
            <w:vAlign w:val="center"/>
          </w:tcPr>
          <w:p w14:paraId="11DB52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前年</w:t>
            </w:r>
          </w:p>
        </w:tc>
        <w:tc>
          <w:tcPr>
            <w:tcW w:w="909" w:type="dxa"/>
            <w:gridSpan w:val="2"/>
            <w:noWrap w:val="0"/>
            <w:vAlign w:val="center"/>
          </w:tcPr>
          <w:p w14:paraId="3EA8D9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上年</w:t>
            </w:r>
          </w:p>
        </w:tc>
        <w:tc>
          <w:tcPr>
            <w:tcW w:w="885" w:type="dxa"/>
            <w:gridSpan w:val="2"/>
            <w:noWrap w:val="0"/>
            <w:vAlign w:val="center"/>
          </w:tcPr>
          <w:p w14:paraId="4624AF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预计当年实现</w:t>
            </w:r>
          </w:p>
        </w:tc>
        <w:tc>
          <w:tcPr>
            <w:tcW w:w="1140" w:type="dxa"/>
            <w:vMerge w:val="continue"/>
            <w:noWrap w:val="0"/>
            <w:vAlign w:val="center"/>
          </w:tcPr>
          <w:p w14:paraId="025AC444">
            <w:pPr>
              <w:widowControl/>
              <w:jc w:val="left"/>
              <w:rPr>
                <w:rFonts w:hint="eastAsia" w:ascii="宋体" w:hAnsi="宋体" w:eastAsia="宋体" w:cs="宋体"/>
                <w:kern w:val="0"/>
                <w:sz w:val="21"/>
                <w:szCs w:val="21"/>
              </w:rPr>
            </w:pPr>
          </w:p>
        </w:tc>
      </w:tr>
      <w:tr w14:paraId="330A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33" w:type="dxa"/>
            <w:vMerge w:val="restart"/>
            <w:noWrap w:val="0"/>
            <w:vAlign w:val="center"/>
          </w:tcPr>
          <w:p w14:paraId="09D7D2DB">
            <w:pPr>
              <w:widowControl/>
              <w:jc w:val="center"/>
              <w:rPr>
                <w:rFonts w:hint="default" w:ascii="宋体" w:hAnsi="宋体" w:eastAsia="宋体" w:cs="宋体"/>
                <w:kern w:val="0"/>
                <w:lang w:val="en-US" w:eastAsia="zh-CN"/>
              </w:rPr>
            </w:pPr>
            <w:r>
              <w:rPr>
                <w:rFonts w:hint="eastAsia" w:ascii="宋体" w:hAnsi="宋体" w:cs="宋体"/>
                <w:kern w:val="0"/>
                <w:lang w:val="en-US" w:eastAsia="zh-CN"/>
              </w:rPr>
              <w:t>年度绩效目标</w:t>
            </w:r>
          </w:p>
        </w:tc>
        <w:tc>
          <w:tcPr>
            <w:tcW w:w="1167" w:type="dxa"/>
            <w:gridSpan w:val="2"/>
            <w:noWrap w:val="0"/>
            <w:vAlign w:val="center"/>
          </w:tcPr>
          <w:p w14:paraId="3CF9C3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成本指标</w:t>
            </w:r>
          </w:p>
        </w:tc>
        <w:tc>
          <w:tcPr>
            <w:tcW w:w="1305" w:type="dxa"/>
            <w:gridSpan w:val="2"/>
            <w:noWrap w:val="0"/>
            <w:vAlign w:val="center"/>
          </w:tcPr>
          <w:p w14:paraId="229005D6">
            <w:pPr>
              <w:widowControl/>
              <w:jc w:val="center"/>
              <w:rPr>
                <w:rFonts w:hint="eastAsia" w:ascii="宋体" w:hAnsi="宋体" w:eastAsia="宋体" w:cs="宋体"/>
                <w:kern w:val="0"/>
                <w:sz w:val="21"/>
                <w:szCs w:val="21"/>
              </w:rPr>
            </w:pPr>
            <w:r>
              <w:rPr>
                <w:rFonts w:hint="eastAsia"/>
              </w:rPr>
              <w:t>经济成本指标</w:t>
            </w:r>
          </w:p>
        </w:tc>
        <w:tc>
          <w:tcPr>
            <w:tcW w:w="1383" w:type="dxa"/>
            <w:gridSpan w:val="2"/>
            <w:noWrap w:val="0"/>
            <w:vAlign w:val="center"/>
          </w:tcPr>
          <w:p w14:paraId="3B1F4CF5">
            <w:pPr>
              <w:widowControl/>
              <w:jc w:val="center"/>
              <w:rPr>
                <w:rFonts w:hint="eastAsia" w:ascii="宋体" w:hAnsi="宋体" w:eastAsia="宋体" w:cs="宋体"/>
                <w:kern w:val="0"/>
                <w:sz w:val="21"/>
                <w:szCs w:val="21"/>
              </w:rPr>
            </w:pPr>
            <w:r>
              <w:rPr>
                <w:rFonts w:hint="eastAsia" w:ascii="宋体" w:hAnsi="宋体" w:cs="宋体"/>
                <w:kern w:val="0"/>
                <w:szCs w:val="21"/>
              </w:rPr>
              <w:t>预算支出率</w:t>
            </w:r>
          </w:p>
        </w:tc>
        <w:tc>
          <w:tcPr>
            <w:tcW w:w="933" w:type="dxa"/>
            <w:noWrap w:val="0"/>
            <w:vAlign w:val="center"/>
          </w:tcPr>
          <w:p w14:paraId="56869FAC">
            <w:pPr>
              <w:widowControl/>
              <w:jc w:val="center"/>
              <w:rPr>
                <w:rFonts w:hint="eastAsia" w:ascii="宋体" w:hAnsi="宋体" w:eastAsia="宋体" w:cs="宋体"/>
                <w:kern w:val="0"/>
                <w:sz w:val="21"/>
                <w:szCs w:val="21"/>
              </w:rPr>
            </w:pPr>
          </w:p>
        </w:tc>
        <w:tc>
          <w:tcPr>
            <w:tcW w:w="909" w:type="dxa"/>
            <w:gridSpan w:val="2"/>
            <w:noWrap w:val="0"/>
            <w:vAlign w:val="center"/>
          </w:tcPr>
          <w:p w14:paraId="2189FCCE">
            <w:pPr>
              <w:widowControl/>
              <w:jc w:val="center"/>
              <w:rPr>
                <w:rFonts w:hint="eastAsia" w:ascii="宋体" w:hAnsi="宋体" w:eastAsia="宋体" w:cs="宋体"/>
                <w:kern w:val="0"/>
                <w:sz w:val="21"/>
                <w:szCs w:val="21"/>
              </w:rPr>
            </w:pPr>
          </w:p>
        </w:tc>
        <w:tc>
          <w:tcPr>
            <w:tcW w:w="885" w:type="dxa"/>
            <w:gridSpan w:val="2"/>
            <w:noWrap w:val="0"/>
            <w:vAlign w:val="center"/>
          </w:tcPr>
          <w:p w14:paraId="0AE4AA1A">
            <w:pPr>
              <w:widowControl/>
              <w:jc w:val="center"/>
              <w:rPr>
                <w:rFonts w:hint="eastAsia" w:ascii="宋体" w:hAnsi="宋体" w:eastAsia="宋体" w:cs="宋体"/>
                <w:kern w:val="0"/>
                <w:sz w:val="21"/>
                <w:szCs w:val="21"/>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1140" w:type="dxa"/>
            <w:noWrap w:val="0"/>
            <w:vAlign w:val="center"/>
          </w:tcPr>
          <w:p w14:paraId="30D57C1F">
            <w:pPr>
              <w:widowControl/>
              <w:jc w:val="center"/>
              <w:rPr>
                <w:rFonts w:hint="eastAsia" w:ascii="宋体" w:hAnsi="宋体" w:eastAsia="宋体" w:cs="宋体"/>
                <w:kern w:val="0"/>
                <w:sz w:val="21"/>
                <w:szCs w:val="21"/>
              </w:rPr>
            </w:pPr>
            <w:r>
              <w:rPr>
                <w:rFonts w:hint="eastAsia" w:ascii="宋体" w:hAnsi="宋体" w:cs="宋体"/>
                <w:kern w:val="0"/>
                <w:szCs w:val="21"/>
              </w:rPr>
              <w:t>计划指标</w:t>
            </w:r>
          </w:p>
        </w:tc>
      </w:tr>
      <w:tr w14:paraId="7E94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33" w:type="dxa"/>
            <w:vMerge w:val="continue"/>
            <w:noWrap w:val="0"/>
            <w:vAlign w:val="center"/>
          </w:tcPr>
          <w:p w14:paraId="3CC7530B">
            <w:pPr>
              <w:widowControl/>
              <w:jc w:val="center"/>
              <w:rPr>
                <w:rFonts w:hint="default" w:ascii="宋体" w:hAnsi="宋体" w:eastAsia="宋体" w:cs="宋体"/>
                <w:kern w:val="0"/>
                <w:lang w:val="en-US" w:eastAsia="zh-CN"/>
              </w:rPr>
            </w:pPr>
          </w:p>
        </w:tc>
        <w:tc>
          <w:tcPr>
            <w:tcW w:w="1167" w:type="dxa"/>
            <w:gridSpan w:val="2"/>
            <w:vMerge w:val="restart"/>
            <w:noWrap w:val="0"/>
            <w:vAlign w:val="center"/>
          </w:tcPr>
          <w:p w14:paraId="30701759">
            <w:pPr>
              <w:widowControl/>
              <w:jc w:val="center"/>
              <w:rPr>
                <w:rFonts w:hint="eastAsia" w:ascii="宋体" w:hAnsi="宋体" w:cs="宋体"/>
                <w:kern w:val="0"/>
              </w:rPr>
            </w:pPr>
            <w:r>
              <w:rPr>
                <w:rFonts w:hint="eastAsia" w:ascii="宋体" w:hAnsi="宋体" w:eastAsia="宋体" w:cs="宋体"/>
                <w:kern w:val="0"/>
                <w:sz w:val="21"/>
                <w:szCs w:val="21"/>
              </w:rPr>
              <w:t>产出指标</w:t>
            </w:r>
          </w:p>
        </w:tc>
        <w:tc>
          <w:tcPr>
            <w:tcW w:w="1305" w:type="dxa"/>
            <w:gridSpan w:val="2"/>
            <w:noWrap w:val="0"/>
            <w:vAlign w:val="center"/>
          </w:tcPr>
          <w:p w14:paraId="4255978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数量指标</w:t>
            </w:r>
          </w:p>
        </w:tc>
        <w:tc>
          <w:tcPr>
            <w:tcW w:w="1383" w:type="dxa"/>
            <w:gridSpan w:val="2"/>
            <w:noWrap w:val="0"/>
            <w:vAlign w:val="center"/>
          </w:tcPr>
          <w:p w14:paraId="6E37843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不动产登记工作完成率</w:t>
            </w:r>
          </w:p>
        </w:tc>
        <w:tc>
          <w:tcPr>
            <w:tcW w:w="933" w:type="dxa"/>
            <w:noWrap w:val="0"/>
            <w:vAlign w:val="center"/>
          </w:tcPr>
          <w:p w14:paraId="0849DBD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100%</w:t>
            </w:r>
          </w:p>
        </w:tc>
        <w:tc>
          <w:tcPr>
            <w:tcW w:w="909" w:type="dxa"/>
            <w:gridSpan w:val="2"/>
            <w:noWrap w:val="0"/>
            <w:vAlign w:val="center"/>
          </w:tcPr>
          <w:p w14:paraId="66F250B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100%</w:t>
            </w:r>
          </w:p>
        </w:tc>
        <w:tc>
          <w:tcPr>
            <w:tcW w:w="885" w:type="dxa"/>
            <w:gridSpan w:val="2"/>
            <w:noWrap w:val="0"/>
            <w:vAlign w:val="center"/>
          </w:tcPr>
          <w:p w14:paraId="7F1D335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100%</w:t>
            </w:r>
          </w:p>
        </w:tc>
        <w:tc>
          <w:tcPr>
            <w:tcW w:w="1140" w:type="dxa"/>
            <w:noWrap w:val="0"/>
            <w:vAlign w:val="center"/>
          </w:tcPr>
          <w:p w14:paraId="7504F23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r w14:paraId="3964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33" w:type="dxa"/>
            <w:vMerge w:val="continue"/>
            <w:noWrap w:val="0"/>
            <w:vAlign w:val="center"/>
          </w:tcPr>
          <w:p w14:paraId="36E9D654">
            <w:pPr>
              <w:widowControl/>
              <w:jc w:val="left"/>
              <w:rPr>
                <w:rFonts w:hint="eastAsia" w:ascii="宋体" w:hAnsi="宋体" w:cs="宋体"/>
                <w:kern w:val="0"/>
              </w:rPr>
            </w:pPr>
          </w:p>
        </w:tc>
        <w:tc>
          <w:tcPr>
            <w:tcW w:w="1167" w:type="dxa"/>
            <w:gridSpan w:val="2"/>
            <w:vMerge w:val="continue"/>
            <w:noWrap w:val="0"/>
            <w:vAlign w:val="center"/>
          </w:tcPr>
          <w:p w14:paraId="0FFC8119">
            <w:pPr>
              <w:widowControl/>
              <w:jc w:val="center"/>
              <w:rPr>
                <w:rFonts w:hint="eastAsia" w:ascii="宋体" w:hAnsi="宋体" w:cs="宋体"/>
                <w:kern w:val="0"/>
              </w:rPr>
            </w:pPr>
          </w:p>
        </w:tc>
        <w:tc>
          <w:tcPr>
            <w:tcW w:w="1305" w:type="dxa"/>
            <w:gridSpan w:val="2"/>
            <w:vMerge w:val="restart"/>
            <w:noWrap w:val="0"/>
            <w:vAlign w:val="center"/>
          </w:tcPr>
          <w:p w14:paraId="78B62B8E">
            <w:pPr>
              <w:widowControl/>
              <w:jc w:val="center"/>
              <w:rPr>
                <w:rFonts w:hint="eastAsia"/>
                <w:lang w:eastAsia="zh-CN"/>
              </w:rPr>
            </w:pPr>
          </w:p>
          <w:p w14:paraId="3D6CD82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质量指标</w:t>
            </w:r>
          </w:p>
        </w:tc>
        <w:tc>
          <w:tcPr>
            <w:tcW w:w="1383" w:type="dxa"/>
            <w:gridSpan w:val="2"/>
            <w:noWrap w:val="0"/>
            <w:vAlign w:val="center"/>
          </w:tcPr>
          <w:p w14:paraId="1835389F">
            <w:pPr>
              <w:widowControl/>
              <w:jc w:val="center"/>
              <w:rPr>
                <w:rFonts w:hint="eastAsia" w:eastAsia="宋体"/>
                <w:lang w:eastAsia="zh-CN"/>
              </w:rPr>
            </w:pPr>
            <w:r>
              <w:rPr>
                <w:rFonts w:hint="eastAsia"/>
                <w:lang w:eastAsia="zh-CN"/>
              </w:rPr>
              <w:t>自助设备故障率</w:t>
            </w:r>
          </w:p>
        </w:tc>
        <w:tc>
          <w:tcPr>
            <w:tcW w:w="933" w:type="dxa"/>
            <w:noWrap w:val="0"/>
            <w:vAlign w:val="center"/>
          </w:tcPr>
          <w:p w14:paraId="6E3C264B">
            <w:pPr>
              <w:widowControl/>
              <w:jc w:val="center"/>
              <w:rPr>
                <w:rFonts w:hint="eastAsia" w:ascii="宋体" w:hAnsi="宋体" w:eastAsia="宋体" w:cs="宋体"/>
                <w:kern w:val="0"/>
                <w:sz w:val="21"/>
                <w:szCs w:val="21"/>
              </w:rPr>
            </w:pPr>
          </w:p>
        </w:tc>
        <w:tc>
          <w:tcPr>
            <w:tcW w:w="909" w:type="dxa"/>
            <w:gridSpan w:val="2"/>
            <w:noWrap w:val="0"/>
            <w:vAlign w:val="center"/>
          </w:tcPr>
          <w:p w14:paraId="48DF92C0">
            <w:pPr>
              <w:widowControl/>
              <w:jc w:val="center"/>
              <w:rPr>
                <w:rFonts w:hint="eastAsia" w:ascii="宋体" w:hAnsi="宋体" w:eastAsia="宋体" w:cs="宋体"/>
                <w:kern w:val="0"/>
                <w:sz w:val="21"/>
                <w:szCs w:val="21"/>
              </w:rPr>
            </w:pPr>
          </w:p>
        </w:tc>
        <w:tc>
          <w:tcPr>
            <w:tcW w:w="885" w:type="dxa"/>
            <w:gridSpan w:val="2"/>
            <w:noWrap w:val="0"/>
            <w:vAlign w:val="center"/>
          </w:tcPr>
          <w:p w14:paraId="57A8E12E">
            <w:pPr>
              <w:widowControl/>
              <w:jc w:val="center"/>
              <w:rPr>
                <w:rFonts w:hint="eastAsia" w:ascii="宋体" w:hAnsi="宋体" w:eastAsia="宋体" w:cs="宋体"/>
                <w:kern w:val="0"/>
                <w:sz w:val="21"/>
                <w:szCs w:val="21"/>
              </w:rPr>
            </w:pPr>
            <w:r>
              <w:rPr>
                <w:rFonts w:hint="eastAsia" w:ascii="宋体" w:hAnsi="宋体" w:cs="宋体"/>
                <w:kern w:val="0"/>
                <w:szCs w:val="21"/>
              </w:rPr>
              <w:t>≤</w:t>
            </w:r>
            <w:r>
              <w:rPr>
                <w:rFonts w:hint="eastAsia" w:ascii="宋体" w:hAnsi="宋体" w:cs="宋体"/>
                <w:kern w:val="0"/>
                <w:szCs w:val="21"/>
                <w:lang w:val="en-US" w:eastAsia="zh-CN"/>
              </w:rPr>
              <w:t>2%</w:t>
            </w:r>
          </w:p>
        </w:tc>
        <w:tc>
          <w:tcPr>
            <w:tcW w:w="1140" w:type="dxa"/>
            <w:noWrap w:val="0"/>
            <w:vAlign w:val="center"/>
          </w:tcPr>
          <w:p w14:paraId="2BB967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6F0D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33" w:type="dxa"/>
            <w:vMerge w:val="continue"/>
            <w:noWrap w:val="0"/>
            <w:vAlign w:val="center"/>
          </w:tcPr>
          <w:p w14:paraId="62544CEC">
            <w:pPr>
              <w:widowControl/>
              <w:jc w:val="left"/>
              <w:rPr>
                <w:rFonts w:hint="eastAsia" w:ascii="宋体" w:hAnsi="宋体" w:cs="宋体"/>
                <w:kern w:val="0"/>
              </w:rPr>
            </w:pPr>
          </w:p>
        </w:tc>
        <w:tc>
          <w:tcPr>
            <w:tcW w:w="1167" w:type="dxa"/>
            <w:gridSpan w:val="2"/>
            <w:vMerge w:val="continue"/>
            <w:noWrap w:val="0"/>
            <w:vAlign w:val="center"/>
          </w:tcPr>
          <w:p w14:paraId="3B7B7D3F">
            <w:pPr>
              <w:widowControl/>
              <w:jc w:val="center"/>
              <w:rPr>
                <w:rFonts w:hint="eastAsia" w:ascii="宋体" w:hAnsi="宋体" w:cs="宋体"/>
                <w:kern w:val="0"/>
              </w:rPr>
            </w:pPr>
          </w:p>
        </w:tc>
        <w:tc>
          <w:tcPr>
            <w:tcW w:w="1305" w:type="dxa"/>
            <w:gridSpan w:val="2"/>
            <w:vMerge w:val="continue"/>
            <w:noWrap w:val="0"/>
            <w:vAlign w:val="center"/>
          </w:tcPr>
          <w:p w14:paraId="244A30E0">
            <w:pPr>
              <w:widowControl/>
              <w:jc w:val="center"/>
              <w:rPr>
                <w:rFonts w:hint="eastAsia" w:ascii="宋体" w:hAnsi="宋体" w:eastAsia="宋体" w:cs="宋体"/>
                <w:kern w:val="0"/>
                <w:sz w:val="21"/>
                <w:szCs w:val="21"/>
                <w:lang w:val="en-US" w:eastAsia="zh-CN" w:bidi="ar-SA"/>
              </w:rPr>
            </w:pPr>
          </w:p>
        </w:tc>
        <w:tc>
          <w:tcPr>
            <w:tcW w:w="1383" w:type="dxa"/>
            <w:gridSpan w:val="2"/>
            <w:noWrap w:val="0"/>
            <w:vAlign w:val="center"/>
          </w:tcPr>
          <w:p w14:paraId="48CB8836">
            <w:pPr>
              <w:widowControl/>
              <w:jc w:val="center"/>
              <w:rPr>
                <w:rFonts w:hint="eastAsia" w:eastAsia="宋体"/>
                <w:lang w:eastAsia="zh-CN"/>
              </w:rPr>
            </w:pPr>
            <w:r>
              <w:rPr>
                <w:rFonts w:hint="eastAsia" w:ascii="宋体" w:hAnsi="宋体" w:eastAsia="宋体" w:cs="宋体"/>
                <w:kern w:val="0"/>
                <w:sz w:val="21"/>
                <w:szCs w:val="21"/>
                <w:lang w:val="en-US" w:eastAsia="zh-CN"/>
              </w:rPr>
              <w:t>日常业务投诉率</w:t>
            </w:r>
          </w:p>
        </w:tc>
        <w:tc>
          <w:tcPr>
            <w:tcW w:w="933" w:type="dxa"/>
            <w:noWrap w:val="0"/>
            <w:vAlign w:val="center"/>
          </w:tcPr>
          <w:p w14:paraId="4C153A5D">
            <w:pPr>
              <w:widowControl/>
              <w:jc w:val="center"/>
              <w:rPr>
                <w:rFonts w:hint="eastAsia" w:ascii="宋体" w:hAnsi="宋体" w:cs="宋体"/>
                <w:kern w:val="0"/>
                <w:szCs w:val="21"/>
                <w:lang w:val="en-US" w:eastAsia="zh-CN"/>
              </w:rPr>
            </w:pPr>
          </w:p>
        </w:tc>
        <w:tc>
          <w:tcPr>
            <w:tcW w:w="909" w:type="dxa"/>
            <w:gridSpan w:val="2"/>
            <w:noWrap w:val="0"/>
            <w:vAlign w:val="center"/>
          </w:tcPr>
          <w:p w14:paraId="3A749BC9">
            <w:pPr>
              <w:widowControl/>
              <w:jc w:val="center"/>
              <w:rPr>
                <w:rFonts w:hint="eastAsia" w:ascii="宋体" w:hAnsi="宋体" w:cs="宋体"/>
                <w:kern w:val="0"/>
                <w:szCs w:val="21"/>
                <w:lang w:val="en-US" w:eastAsia="zh-CN"/>
              </w:rPr>
            </w:pPr>
          </w:p>
        </w:tc>
        <w:tc>
          <w:tcPr>
            <w:tcW w:w="885" w:type="dxa"/>
            <w:gridSpan w:val="2"/>
            <w:noWrap w:val="0"/>
            <w:vAlign w:val="center"/>
          </w:tcPr>
          <w:p w14:paraId="2613A30D">
            <w:pPr>
              <w:widowControl/>
              <w:jc w:val="center"/>
              <w:rPr>
                <w:rFonts w:hint="eastAsia" w:ascii="宋体" w:hAnsi="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5%</w:t>
            </w:r>
          </w:p>
        </w:tc>
        <w:tc>
          <w:tcPr>
            <w:tcW w:w="1140" w:type="dxa"/>
            <w:noWrap w:val="0"/>
            <w:vAlign w:val="center"/>
          </w:tcPr>
          <w:p w14:paraId="69A083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计划标准</w:t>
            </w:r>
          </w:p>
        </w:tc>
      </w:tr>
      <w:tr w14:paraId="14CD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33" w:type="dxa"/>
            <w:vMerge w:val="continue"/>
            <w:noWrap w:val="0"/>
            <w:vAlign w:val="center"/>
          </w:tcPr>
          <w:p w14:paraId="0D0707E9">
            <w:pPr>
              <w:widowControl/>
              <w:jc w:val="left"/>
              <w:rPr>
                <w:rFonts w:hint="eastAsia" w:ascii="宋体" w:hAnsi="宋体" w:cs="宋体"/>
                <w:kern w:val="0"/>
              </w:rPr>
            </w:pPr>
          </w:p>
        </w:tc>
        <w:tc>
          <w:tcPr>
            <w:tcW w:w="1167" w:type="dxa"/>
            <w:gridSpan w:val="2"/>
            <w:vMerge w:val="continue"/>
            <w:noWrap w:val="0"/>
            <w:vAlign w:val="center"/>
          </w:tcPr>
          <w:p w14:paraId="58648ECB">
            <w:pPr>
              <w:widowControl/>
              <w:jc w:val="center"/>
              <w:rPr>
                <w:rFonts w:hint="eastAsia" w:ascii="宋体" w:hAnsi="宋体" w:cs="宋体"/>
                <w:kern w:val="0"/>
              </w:rPr>
            </w:pPr>
          </w:p>
        </w:tc>
        <w:tc>
          <w:tcPr>
            <w:tcW w:w="1305" w:type="dxa"/>
            <w:gridSpan w:val="2"/>
            <w:vMerge w:val="continue"/>
            <w:noWrap w:val="0"/>
            <w:vAlign w:val="center"/>
          </w:tcPr>
          <w:p w14:paraId="3D3289AB">
            <w:pPr>
              <w:widowControl/>
              <w:jc w:val="center"/>
              <w:rPr>
                <w:rFonts w:hint="eastAsia" w:ascii="宋体" w:hAnsi="宋体" w:eastAsia="宋体" w:cs="宋体"/>
                <w:kern w:val="0"/>
                <w:sz w:val="21"/>
                <w:szCs w:val="21"/>
                <w:lang w:val="en-US" w:eastAsia="zh-CN" w:bidi="ar-SA"/>
              </w:rPr>
            </w:pPr>
          </w:p>
        </w:tc>
        <w:tc>
          <w:tcPr>
            <w:tcW w:w="1383" w:type="dxa"/>
            <w:gridSpan w:val="2"/>
            <w:noWrap w:val="0"/>
            <w:vAlign w:val="center"/>
          </w:tcPr>
          <w:p w14:paraId="4D06A5F1">
            <w:pPr>
              <w:widowControl/>
              <w:jc w:val="center"/>
              <w:rPr>
                <w:rFonts w:hint="eastAsia" w:ascii="宋体" w:hAnsi="宋体" w:eastAsia="宋体" w:cs="宋体"/>
                <w:kern w:val="0"/>
                <w:sz w:val="21"/>
                <w:szCs w:val="21"/>
                <w:lang w:val="en-US" w:eastAsia="zh-CN" w:bidi="ar-SA"/>
              </w:rPr>
            </w:pPr>
            <w:r>
              <w:rPr>
                <w:rFonts w:hint="eastAsia"/>
                <w:lang w:eastAsia="zh-CN"/>
              </w:rPr>
              <w:t>不动产登记错误率</w:t>
            </w:r>
          </w:p>
        </w:tc>
        <w:tc>
          <w:tcPr>
            <w:tcW w:w="933" w:type="dxa"/>
            <w:noWrap w:val="0"/>
            <w:vAlign w:val="center"/>
          </w:tcPr>
          <w:p w14:paraId="51F1D896">
            <w:pPr>
              <w:widowControl/>
              <w:jc w:val="center"/>
              <w:rPr>
                <w:rFonts w:hint="eastAsia" w:ascii="宋体" w:hAnsi="宋体" w:eastAsia="宋体" w:cs="宋体"/>
                <w:kern w:val="0"/>
                <w:sz w:val="21"/>
                <w:szCs w:val="21"/>
                <w:lang w:val="en-US" w:eastAsia="zh-CN" w:bidi="ar-SA"/>
              </w:rPr>
            </w:pPr>
          </w:p>
        </w:tc>
        <w:tc>
          <w:tcPr>
            <w:tcW w:w="909" w:type="dxa"/>
            <w:gridSpan w:val="2"/>
            <w:noWrap w:val="0"/>
            <w:vAlign w:val="center"/>
          </w:tcPr>
          <w:p w14:paraId="5424DFF9">
            <w:pPr>
              <w:widowControl/>
              <w:jc w:val="center"/>
              <w:rPr>
                <w:rFonts w:hint="eastAsia" w:ascii="宋体" w:hAnsi="宋体" w:eastAsia="宋体" w:cs="宋体"/>
                <w:kern w:val="0"/>
                <w:sz w:val="21"/>
                <w:szCs w:val="21"/>
                <w:lang w:val="en-US" w:eastAsia="zh-CN" w:bidi="ar-SA"/>
              </w:rPr>
            </w:pPr>
          </w:p>
        </w:tc>
        <w:tc>
          <w:tcPr>
            <w:tcW w:w="885" w:type="dxa"/>
            <w:gridSpan w:val="2"/>
            <w:noWrap w:val="0"/>
            <w:vAlign w:val="center"/>
          </w:tcPr>
          <w:p w14:paraId="30645E3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rPr>
              <w:t>‰</w:t>
            </w:r>
          </w:p>
        </w:tc>
        <w:tc>
          <w:tcPr>
            <w:tcW w:w="1140" w:type="dxa"/>
            <w:noWrap w:val="0"/>
            <w:vAlign w:val="center"/>
          </w:tcPr>
          <w:p w14:paraId="391A732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r w14:paraId="77E2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33" w:type="dxa"/>
            <w:vMerge w:val="continue"/>
            <w:noWrap w:val="0"/>
            <w:vAlign w:val="center"/>
          </w:tcPr>
          <w:p w14:paraId="57BC45C3">
            <w:pPr>
              <w:widowControl/>
              <w:jc w:val="left"/>
              <w:rPr>
                <w:rFonts w:hint="eastAsia" w:ascii="宋体" w:hAnsi="宋体" w:cs="宋体"/>
                <w:kern w:val="0"/>
              </w:rPr>
            </w:pPr>
          </w:p>
        </w:tc>
        <w:tc>
          <w:tcPr>
            <w:tcW w:w="1167" w:type="dxa"/>
            <w:gridSpan w:val="2"/>
            <w:vMerge w:val="continue"/>
            <w:noWrap w:val="0"/>
            <w:vAlign w:val="center"/>
          </w:tcPr>
          <w:p w14:paraId="0284B803">
            <w:pPr>
              <w:widowControl/>
              <w:jc w:val="center"/>
              <w:rPr>
                <w:rFonts w:hint="eastAsia" w:ascii="宋体" w:hAnsi="宋体" w:cs="宋体"/>
                <w:kern w:val="0"/>
              </w:rPr>
            </w:pPr>
          </w:p>
        </w:tc>
        <w:tc>
          <w:tcPr>
            <w:tcW w:w="1305" w:type="dxa"/>
            <w:gridSpan w:val="2"/>
            <w:noWrap w:val="0"/>
            <w:vAlign w:val="center"/>
          </w:tcPr>
          <w:p w14:paraId="70BA6AB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时效指标</w:t>
            </w:r>
          </w:p>
        </w:tc>
        <w:tc>
          <w:tcPr>
            <w:tcW w:w="1383" w:type="dxa"/>
            <w:gridSpan w:val="2"/>
            <w:noWrap w:val="0"/>
            <w:vAlign w:val="center"/>
          </w:tcPr>
          <w:p w14:paraId="298DA58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提前办结率</w:t>
            </w:r>
          </w:p>
        </w:tc>
        <w:tc>
          <w:tcPr>
            <w:tcW w:w="933" w:type="dxa"/>
            <w:noWrap w:val="0"/>
            <w:vAlign w:val="center"/>
          </w:tcPr>
          <w:p w14:paraId="0156A19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≥99%</w:t>
            </w:r>
          </w:p>
        </w:tc>
        <w:tc>
          <w:tcPr>
            <w:tcW w:w="909" w:type="dxa"/>
            <w:gridSpan w:val="2"/>
            <w:noWrap w:val="0"/>
            <w:vAlign w:val="center"/>
          </w:tcPr>
          <w:p w14:paraId="1317848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≥99%</w:t>
            </w:r>
          </w:p>
        </w:tc>
        <w:tc>
          <w:tcPr>
            <w:tcW w:w="885" w:type="dxa"/>
            <w:gridSpan w:val="2"/>
            <w:noWrap w:val="0"/>
            <w:vAlign w:val="center"/>
          </w:tcPr>
          <w:p w14:paraId="09C78AE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≥99%</w:t>
            </w:r>
          </w:p>
        </w:tc>
        <w:tc>
          <w:tcPr>
            <w:tcW w:w="1140" w:type="dxa"/>
            <w:noWrap w:val="0"/>
            <w:vAlign w:val="center"/>
          </w:tcPr>
          <w:p w14:paraId="4F9EEAB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r w14:paraId="48E6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33" w:type="dxa"/>
            <w:vMerge w:val="continue"/>
            <w:noWrap w:val="0"/>
            <w:vAlign w:val="center"/>
          </w:tcPr>
          <w:p w14:paraId="60762184">
            <w:pPr>
              <w:widowControl/>
              <w:jc w:val="left"/>
              <w:rPr>
                <w:rFonts w:hint="eastAsia" w:ascii="宋体" w:hAnsi="宋体" w:cs="宋体"/>
                <w:kern w:val="0"/>
              </w:rPr>
            </w:pPr>
          </w:p>
        </w:tc>
        <w:tc>
          <w:tcPr>
            <w:tcW w:w="1167" w:type="dxa"/>
            <w:gridSpan w:val="2"/>
            <w:noWrap w:val="0"/>
            <w:vAlign w:val="center"/>
          </w:tcPr>
          <w:p w14:paraId="312F71D7">
            <w:pPr>
              <w:widowControl/>
              <w:jc w:val="center"/>
              <w:rPr>
                <w:rFonts w:hint="default" w:ascii="宋体" w:hAnsi="宋体" w:eastAsia="宋体" w:cs="宋体"/>
                <w:kern w:val="0"/>
                <w:lang w:val="en-US" w:eastAsia="zh-CN"/>
              </w:rPr>
            </w:pPr>
            <w:r>
              <w:rPr>
                <w:rFonts w:hint="eastAsia" w:ascii="宋体" w:hAnsi="宋体" w:cs="宋体"/>
                <w:kern w:val="0"/>
                <w:lang w:val="en-US" w:eastAsia="zh-CN"/>
              </w:rPr>
              <w:t>效益指标</w:t>
            </w:r>
          </w:p>
        </w:tc>
        <w:tc>
          <w:tcPr>
            <w:tcW w:w="1305" w:type="dxa"/>
            <w:gridSpan w:val="2"/>
            <w:noWrap w:val="0"/>
            <w:vAlign w:val="center"/>
          </w:tcPr>
          <w:p w14:paraId="69FD5E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社会效益</w:t>
            </w:r>
          </w:p>
          <w:p w14:paraId="2DC5776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指标</w:t>
            </w:r>
          </w:p>
        </w:tc>
        <w:tc>
          <w:tcPr>
            <w:tcW w:w="1383" w:type="dxa"/>
            <w:gridSpan w:val="2"/>
            <w:noWrap w:val="0"/>
            <w:vAlign w:val="center"/>
          </w:tcPr>
          <w:p w14:paraId="580D869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数字化建设效率                                   </w:t>
            </w:r>
          </w:p>
        </w:tc>
        <w:tc>
          <w:tcPr>
            <w:tcW w:w="933" w:type="dxa"/>
            <w:noWrap w:val="0"/>
            <w:vAlign w:val="center"/>
          </w:tcPr>
          <w:p w14:paraId="28DC0500">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提高工作效率</w:t>
            </w:r>
          </w:p>
        </w:tc>
        <w:tc>
          <w:tcPr>
            <w:tcW w:w="909" w:type="dxa"/>
            <w:gridSpan w:val="2"/>
            <w:noWrap w:val="0"/>
            <w:vAlign w:val="center"/>
          </w:tcPr>
          <w:p w14:paraId="2B36E72A">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提高工作效率</w:t>
            </w:r>
          </w:p>
        </w:tc>
        <w:tc>
          <w:tcPr>
            <w:tcW w:w="885" w:type="dxa"/>
            <w:gridSpan w:val="2"/>
            <w:noWrap w:val="0"/>
            <w:vAlign w:val="center"/>
          </w:tcPr>
          <w:p w14:paraId="06E8A661">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提高工作效率</w:t>
            </w:r>
          </w:p>
        </w:tc>
        <w:tc>
          <w:tcPr>
            <w:tcW w:w="1140" w:type="dxa"/>
            <w:noWrap w:val="0"/>
            <w:vAlign w:val="center"/>
          </w:tcPr>
          <w:p w14:paraId="3CB8001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r w14:paraId="4B8C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333" w:type="dxa"/>
            <w:vMerge w:val="continue"/>
            <w:noWrap w:val="0"/>
            <w:vAlign w:val="center"/>
          </w:tcPr>
          <w:p w14:paraId="3EDE1B00">
            <w:pPr>
              <w:widowControl/>
              <w:jc w:val="left"/>
              <w:rPr>
                <w:rFonts w:hint="eastAsia" w:ascii="宋体" w:hAnsi="宋体" w:cs="宋体"/>
                <w:kern w:val="0"/>
              </w:rPr>
            </w:pPr>
          </w:p>
        </w:tc>
        <w:tc>
          <w:tcPr>
            <w:tcW w:w="1167" w:type="dxa"/>
            <w:gridSpan w:val="2"/>
            <w:noWrap w:val="0"/>
            <w:vAlign w:val="center"/>
          </w:tcPr>
          <w:p w14:paraId="1C86E591">
            <w:pPr>
              <w:widowControl/>
              <w:jc w:val="center"/>
              <w:rPr>
                <w:rFonts w:hint="eastAsia" w:ascii="宋体" w:hAnsi="宋体" w:cs="宋体"/>
                <w:kern w:val="0"/>
              </w:rPr>
            </w:pPr>
            <w:r>
              <w:rPr>
                <w:rFonts w:hint="eastAsia" w:ascii="宋体" w:hAnsi="宋体" w:cs="宋体"/>
                <w:kern w:val="0"/>
              </w:rPr>
              <w:t>满意度</w:t>
            </w:r>
          </w:p>
          <w:p w14:paraId="6A076C49">
            <w:pPr>
              <w:widowControl/>
              <w:jc w:val="center"/>
              <w:rPr>
                <w:rFonts w:hint="eastAsia" w:ascii="宋体" w:hAnsi="宋体" w:cs="宋体"/>
                <w:kern w:val="0"/>
                <w:sz w:val="21"/>
                <w:lang w:val="en-US" w:eastAsia="zh-CN" w:bidi="ar-SA"/>
              </w:rPr>
            </w:pPr>
            <w:r>
              <w:rPr>
                <w:rFonts w:hint="eastAsia" w:ascii="宋体" w:hAnsi="宋体" w:cs="宋体"/>
                <w:kern w:val="0"/>
              </w:rPr>
              <w:t>指标</w:t>
            </w:r>
          </w:p>
        </w:tc>
        <w:tc>
          <w:tcPr>
            <w:tcW w:w="1305" w:type="dxa"/>
            <w:gridSpan w:val="2"/>
            <w:noWrap w:val="0"/>
            <w:vAlign w:val="center"/>
          </w:tcPr>
          <w:p w14:paraId="0AFF3E7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服务对象满意度指标</w:t>
            </w:r>
          </w:p>
        </w:tc>
        <w:tc>
          <w:tcPr>
            <w:tcW w:w="1383" w:type="dxa"/>
            <w:gridSpan w:val="2"/>
            <w:noWrap w:val="0"/>
            <w:vAlign w:val="center"/>
          </w:tcPr>
          <w:p w14:paraId="3F192C3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群众满意度</w:t>
            </w:r>
          </w:p>
        </w:tc>
        <w:tc>
          <w:tcPr>
            <w:tcW w:w="933" w:type="dxa"/>
            <w:noWrap w:val="0"/>
            <w:vAlign w:val="center"/>
          </w:tcPr>
          <w:p w14:paraId="1898D44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≥95%</w:t>
            </w:r>
          </w:p>
        </w:tc>
        <w:tc>
          <w:tcPr>
            <w:tcW w:w="909" w:type="dxa"/>
            <w:gridSpan w:val="2"/>
            <w:noWrap w:val="0"/>
            <w:vAlign w:val="center"/>
          </w:tcPr>
          <w:p w14:paraId="026902F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≥95%</w:t>
            </w:r>
          </w:p>
        </w:tc>
        <w:tc>
          <w:tcPr>
            <w:tcW w:w="885" w:type="dxa"/>
            <w:gridSpan w:val="2"/>
            <w:noWrap w:val="0"/>
            <w:vAlign w:val="center"/>
          </w:tcPr>
          <w:p w14:paraId="73CF818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≥95%</w:t>
            </w:r>
          </w:p>
        </w:tc>
        <w:tc>
          <w:tcPr>
            <w:tcW w:w="1140" w:type="dxa"/>
            <w:noWrap w:val="0"/>
            <w:vAlign w:val="center"/>
          </w:tcPr>
          <w:p w14:paraId="5DB135B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计划标准</w:t>
            </w:r>
          </w:p>
        </w:tc>
      </w:tr>
    </w:tbl>
    <w:p w14:paraId="16BCC1C0">
      <w:pPr>
        <w:spacing w:line="220" w:lineRule="auto"/>
      </w:pPr>
    </w:p>
    <w:p w14:paraId="7F31FFBF">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5F530204">
      <w:pPr>
        <w:rPr>
          <w:rFonts w:hint="eastAsia" w:ascii="宋体" w:hAnsi="宋体" w:cs="宋体"/>
        </w:rPr>
      </w:pPr>
      <w:r>
        <w:rPr>
          <w:rFonts w:hint="eastAsia" w:ascii="宋体" w:hAnsi="宋体" w:cs="宋体"/>
          <w:szCs w:val="21"/>
        </w:rPr>
        <w:t>申报日期：</w:t>
      </w:r>
      <w:r>
        <w:rPr>
          <w:rFonts w:hint="eastAsia" w:ascii="宋体" w:hAnsi="宋体" w:cs="宋体"/>
        </w:rPr>
        <w:t xml:space="preserve"> </w:t>
      </w:r>
      <w:r>
        <w:rPr>
          <w:rFonts w:hint="eastAsia" w:ascii="宋体" w:hAnsi="宋体" w:cs="宋体"/>
          <w:szCs w:val="21"/>
          <w:lang w:val="en-US" w:eastAsia="zh-CN"/>
        </w:rPr>
        <w:t>2024年11月19日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1"/>
        <w:gridCol w:w="1035"/>
        <w:gridCol w:w="315"/>
        <w:gridCol w:w="832"/>
        <w:gridCol w:w="293"/>
        <w:gridCol w:w="659"/>
        <w:gridCol w:w="451"/>
        <w:gridCol w:w="900"/>
        <w:gridCol w:w="941"/>
        <w:gridCol w:w="199"/>
        <w:gridCol w:w="1065"/>
        <w:gridCol w:w="899"/>
      </w:tblGrid>
      <w:tr w14:paraId="1FC4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2D112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B9B40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土地利用综合管理工作经费</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C1C1F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DDC4C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FC6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98FAF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95CE9D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东西湖区自然资源和</w:t>
            </w:r>
            <w:r>
              <w:rPr>
                <w:rFonts w:hint="eastAsia" w:ascii="宋体" w:hAnsi="宋体" w:cs="宋体"/>
                <w:color w:val="000000"/>
                <w:kern w:val="0"/>
                <w:szCs w:val="21"/>
                <w:lang w:eastAsia="zh-CN"/>
              </w:rPr>
              <w:t>城乡建设</w:t>
            </w:r>
            <w:r>
              <w:rPr>
                <w:rFonts w:hint="eastAsia" w:ascii="宋体" w:hAnsi="宋体" w:cs="宋体"/>
                <w:color w:val="000000"/>
                <w:kern w:val="0"/>
                <w:szCs w:val="21"/>
              </w:rPr>
              <w:t>局</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934E1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597E3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自然资源保护利用与执法监督科　</w:t>
            </w:r>
          </w:p>
        </w:tc>
      </w:tr>
      <w:tr w14:paraId="260D6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405D7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F87A01">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万婉莺</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05676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4D8AA1">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13995560646</w:t>
            </w:r>
          </w:p>
        </w:tc>
      </w:tr>
      <w:tr w14:paraId="201B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56598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0A198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径河街啤砖路51号新政府大楼（台商大厦）</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B8B51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85BFD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430040</w:t>
            </w:r>
          </w:p>
        </w:tc>
      </w:tr>
      <w:tr w14:paraId="020B8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34A7F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E81109">
            <w:pPr>
              <w:widowControl/>
              <w:snapToGrid w:val="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highlight w:val="none"/>
                <w:lang w:eastAsia="zh-CN"/>
              </w:rPr>
              <w:t>持续性项目</w:t>
            </w:r>
          </w:p>
        </w:tc>
      </w:tr>
      <w:tr w14:paraId="77D5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E90A1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4D5110">
            <w:pPr>
              <w:widowControl/>
              <w:snapToGrid w:val="0"/>
              <w:jc w:val="left"/>
              <w:rPr>
                <w:rFonts w:hint="eastAsia" w:ascii="宋体" w:hAnsi="宋体" w:cs="宋体"/>
                <w:color w:val="000000"/>
                <w:kern w:val="0"/>
                <w:szCs w:val="21"/>
              </w:rPr>
            </w:pPr>
            <w:r>
              <w:rPr>
                <w:rFonts w:hint="eastAsia" w:ascii="宋体" w:hAnsi="宋体" w:cs="宋体"/>
                <w:color w:val="000000"/>
                <w:kern w:val="0"/>
                <w:szCs w:val="21"/>
                <w:highlight w:val="none"/>
                <w:lang w:val="en-US" w:eastAsia="zh-CN"/>
              </w:rPr>
              <w:t>本级支出项目</w:t>
            </w:r>
          </w:p>
        </w:tc>
      </w:tr>
      <w:tr w14:paraId="2023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817DE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3619CD">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2025</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A05E4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78384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r>
      <w:tr w14:paraId="2C7E7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91699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940EB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土地利用综合管理工作经费费用依据</w:t>
            </w:r>
            <w:r>
              <w:rPr>
                <w:rFonts w:hint="eastAsia" w:ascii="宋体" w:hAnsi="宋体" w:cs="宋体"/>
                <w:color w:val="000000"/>
                <w:kern w:val="0"/>
                <w:szCs w:val="21"/>
                <w:lang w:eastAsia="zh-CN"/>
              </w:rPr>
              <w:t>：</w:t>
            </w:r>
          </w:p>
          <w:p w14:paraId="1EE5BFB5">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一</w:t>
            </w:r>
            <w:r>
              <w:rPr>
                <w:rFonts w:hint="eastAsia" w:ascii="宋体" w:hAnsi="宋体" w:cs="宋体"/>
                <w:color w:val="000000"/>
                <w:kern w:val="0"/>
                <w:szCs w:val="21"/>
              </w:rPr>
              <w:t>、</w:t>
            </w:r>
            <w:r>
              <w:rPr>
                <w:rFonts w:hint="eastAsia" w:ascii="宋体" w:hAnsi="宋体" w:eastAsia="宋体" w:cs="宋体"/>
                <w:color w:val="000000"/>
                <w:kern w:val="0"/>
                <w:szCs w:val="21"/>
                <w:lang w:val="en-US" w:eastAsia="zh-CN"/>
              </w:rPr>
              <w:t>东西湖区国有农用地基准地价更新编制工作：</w:t>
            </w:r>
            <w:r>
              <w:rPr>
                <w:rFonts w:hint="eastAsia" w:ascii="宋体" w:hAnsi="宋体" w:eastAsia="宋体" w:cs="宋体"/>
                <w:color w:val="000000"/>
                <w:kern w:val="0"/>
                <w:szCs w:val="21"/>
              </w:rPr>
              <w:t>2023年3月印发的《省自然资源厅办公室关于进一步明确公示地价体系成果更新和园、林、草地定级与估价有关工作的通知》（鄂自然资办函〔2023〕47号）要求：按照国家有关规定，每3年全面更新一次基准地价。2019年省厅组织了全省国有建设用地和国有农用地基准地价更新工作，更新成果现已满3年，部分成果已近五年，已不符合国家有关要求及现实需要。请各地迅速行动，按照国家和省有关技术规程规范要求，对至2023年底满5年的国有建设用地和国有农用地等基准地价成果，开展全面更新工作。</w:t>
            </w:r>
            <w:r>
              <w:rPr>
                <w:rFonts w:hint="eastAsia" w:ascii="宋体" w:hAnsi="宋体" w:eastAsia="宋体" w:cs="宋体"/>
                <w:color w:val="000000"/>
                <w:kern w:val="0"/>
                <w:szCs w:val="21"/>
                <w:lang w:eastAsia="zh-CN"/>
              </w:rPr>
              <w:t>合同已签订。</w:t>
            </w:r>
          </w:p>
          <w:p w14:paraId="180010C0">
            <w:pPr>
              <w:pStyle w:val="2"/>
              <w:rPr>
                <w:rFonts w:hint="eastAsia"/>
              </w:rPr>
            </w:pPr>
          </w:p>
          <w:p w14:paraId="416BD18F">
            <w:pPr>
              <w:widowControl/>
              <w:numPr>
                <w:ilvl w:val="0"/>
                <w:numId w:val="0"/>
              </w:numPr>
              <w:snapToGrid w:val="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二、</w:t>
            </w:r>
            <w:r>
              <w:rPr>
                <w:rFonts w:hint="eastAsia" w:ascii="宋体" w:hAnsi="宋体" w:eastAsia="宋体" w:cs="宋体"/>
                <w:color w:val="000000"/>
                <w:kern w:val="0"/>
                <w:szCs w:val="21"/>
                <w:lang w:val="en-US" w:eastAsia="zh-CN"/>
              </w:rPr>
              <w:t>东西湖区园、林、草地定级与基准地价编制工作：《省自然资源厅办公室关于进一步明确公示地价体系成果更新和园、林、草地定级与估价有关工作的通知》（鄂自然资办函〔2023〕47号）要求:根据自然资源部有关要求，请各地按照《湖北省园地、林地、草地分等定级技术方案》和相关技术规范，提前做好工作专班组建、技术单位遴选等相关准备工作，并依托省厅下发的园、林、草地分等成果，全面开展辖区内园、林、草地定级与估价工作。合同已签订。</w:t>
            </w:r>
          </w:p>
          <w:p w14:paraId="58F3CD4E">
            <w:pPr>
              <w:pStyle w:val="2"/>
              <w:numPr>
                <w:ilvl w:val="0"/>
                <w:numId w:val="0"/>
              </w:numPr>
              <w:ind w:firstLine="420"/>
              <w:rPr>
                <w:rFonts w:hint="eastAsia"/>
                <w:highlight w:val="none"/>
                <w:lang w:val="en-US" w:eastAsia="zh-CN"/>
              </w:rPr>
            </w:pPr>
          </w:p>
          <w:p w14:paraId="30CF3DF7">
            <w:pPr>
              <w:pStyle w:val="2"/>
              <w:numPr>
                <w:ilvl w:val="0"/>
                <w:numId w:val="0"/>
              </w:numPr>
              <w:ind w:firstLine="420"/>
              <w:rPr>
                <w:rFonts w:hint="eastAsia"/>
                <w:highlight w:val="none"/>
                <w:lang w:val="en-US" w:eastAsia="zh-CN"/>
              </w:rPr>
            </w:pPr>
            <w:r>
              <w:rPr>
                <w:rFonts w:hint="eastAsia"/>
                <w:highlight w:val="none"/>
                <w:lang w:val="en-US" w:eastAsia="zh-CN"/>
              </w:rPr>
              <w:t>三、东西湖区全民所有自然资源资产清查工作：根据《自然资源部关于全面开展全民所有自然资源清查工作的通知》（自然资发〔2024〕127号）、《省自然资源厅 省林业局关于全面开展全民所有自然资源清查工作的通知》（鄂自然资办函〔2024〕425号）要求:全面有序推进全民所有自然资源清查工作，</w:t>
            </w:r>
            <w:r>
              <w:rPr>
                <w:rFonts w:hint="eastAsia" w:ascii="宋体" w:hAnsi="宋体" w:cs="宋体"/>
                <w:color w:val="000000"/>
                <w:kern w:val="0"/>
                <w:szCs w:val="21"/>
                <w:highlight w:val="none"/>
                <w:lang w:val="en-US" w:eastAsia="zh-CN"/>
              </w:rPr>
              <w:t>开发区局、新城区局负责本辖区内基本资料收集、全民所有自然资源资产价格信号采集，负责完成区级全民所有自然资源资产清查工作，以及区级成果自检。目前</w:t>
            </w:r>
            <w:r>
              <w:rPr>
                <w:rFonts w:hint="eastAsia"/>
                <w:highlight w:val="none"/>
                <w:lang w:val="en-US" w:eastAsia="zh-CN"/>
              </w:rPr>
              <w:t>正在开展项目招投标工作。</w:t>
            </w:r>
          </w:p>
          <w:p w14:paraId="76266093">
            <w:pPr>
              <w:widowControl/>
              <w:snapToGrid w:val="0"/>
              <w:jc w:val="left"/>
              <w:rPr>
                <w:rFonts w:hint="eastAsia" w:ascii="宋体" w:hAnsi="宋体" w:eastAsia="宋体" w:cs="宋体"/>
                <w:color w:val="000000"/>
                <w:kern w:val="0"/>
                <w:szCs w:val="21"/>
                <w:lang w:val="en-US" w:eastAsia="zh-CN"/>
              </w:rPr>
            </w:pPr>
          </w:p>
          <w:p w14:paraId="674F491D">
            <w:pPr>
              <w:widowControl/>
              <w:snapToGrid w:val="0"/>
              <w:jc w:val="left"/>
              <w:rPr>
                <w:rFonts w:hint="eastAsia" w:ascii="宋体" w:hAnsi="宋体" w:cs="宋体"/>
                <w:color w:val="000000"/>
                <w:kern w:val="0"/>
                <w:szCs w:val="21"/>
                <w:lang w:val="en-US" w:eastAsia="zh-CN"/>
              </w:rPr>
            </w:pPr>
            <w:r>
              <w:rPr>
                <w:rFonts w:hint="eastAsia" w:ascii="宋体" w:hAnsi="宋体" w:eastAsia="宋体" w:cs="宋体"/>
                <w:color w:val="000000"/>
                <w:kern w:val="0"/>
                <w:szCs w:val="21"/>
                <w:lang w:val="en-US" w:eastAsia="zh-CN"/>
              </w:rPr>
              <w:t>四、</w:t>
            </w:r>
            <w:r>
              <w:rPr>
                <w:rFonts w:hint="eastAsia" w:ascii="宋体" w:hAnsi="宋体" w:cs="宋体"/>
                <w:color w:val="000000"/>
                <w:kern w:val="0"/>
                <w:szCs w:val="21"/>
                <w:lang w:val="en-US" w:eastAsia="zh-CN"/>
              </w:rPr>
              <w:t>土地利用相关业务涉及司法程序产生的诉讼费及仲裁费：《国务院办公厅关于规范国有土地使用权收支管理的通知》国办发(2006)100号文规定“土地出让合同、征地协议等应约定对土地使用者不按时足额缴纳土地出让收入的，按日加收违约金额1‰的违约金。”若未缴纳，根据出让合同约定启动司法程序，按规定缴纳诉讼费用及仲裁费用，费用标准由司法部门根据涉案金额计算。</w:t>
            </w:r>
          </w:p>
          <w:p w14:paraId="4F0AD327">
            <w:pPr>
              <w:widowControl/>
              <w:snapToGrid w:val="0"/>
              <w:jc w:val="left"/>
              <w:rPr>
                <w:rFonts w:hint="eastAsia" w:ascii="宋体" w:hAnsi="宋体" w:eastAsia="宋体" w:cs="宋体"/>
                <w:color w:val="000000"/>
                <w:kern w:val="0"/>
                <w:szCs w:val="21"/>
                <w:lang w:val="en-US" w:eastAsia="zh-CN"/>
              </w:rPr>
            </w:pPr>
          </w:p>
          <w:p w14:paraId="1931ADC6">
            <w:pPr>
              <w:widowControl/>
              <w:snapToGrid w:val="0"/>
              <w:jc w:val="left"/>
              <w:rPr>
                <w:rFonts w:hint="eastAsia" w:ascii="宋体" w:hAnsi="宋体" w:cs="宋体"/>
                <w:color w:val="000000"/>
                <w:kern w:val="0"/>
                <w:szCs w:val="21"/>
              </w:rPr>
            </w:pPr>
          </w:p>
        </w:tc>
      </w:tr>
      <w:tr w14:paraId="0C1EC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2D10A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547A1F">
            <w:pPr>
              <w:widowControl/>
              <w:snapToGrid w:val="0"/>
              <w:jc w:val="left"/>
              <w:rPr>
                <w:rFonts w:hint="eastAsia" w:ascii="宋体" w:hAnsi="宋体" w:cs="宋体"/>
                <w:color w:val="000000"/>
                <w:kern w:val="0"/>
                <w:szCs w:val="21"/>
                <w:lang w:val="en-US" w:eastAsia="zh-CN"/>
              </w:rPr>
            </w:pPr>
          </w:p>
          <w:p w14:paraId="0A8FC5E0">
            <w:pPr>
              <w:widowControl/>
              <w:numPr>
                <w:ilvl w:val="0"/>
                <w:numId w:val="2"/>
              </w:numPr>
              <w:snapToGrid w:val="0"/>
              <w:jc w:val="left"/>
              <w:rPr>
                <w:rFonts w:hint="eastAsia" w:ascii="宋体" w:hAnsi="宋体" w:cs="宋体"/>
                <w:color w:val="000000"/>
                <w:kern w:val="0"/>
                <w:szCs w:val="21"/>
                <w:lang w:val="zh-CN" w:eastAsia="zh-CN"/>
              </w:rPr>
            </w:pPr>
            <w:r>
              <w:rPr>
                <w:rFonts w:hint="eastAsia" w:ascii="宋体" w:hAnsi="宋体" w:eastAsia="宋体" w:cs="宋体"/>
                <w:color w:val="000000"/>
                <w:kern w:val="0"/>
                <w:szCs w:val="21"/>
                <w:lang w:val="en-US" w:eastAsia="zh-CN"/>
              </w:rPr>
              <w:t>东西湖区国有农用地基准地价更新编制工作：</w:t>
            </w:r>
            <w:r>
              <w:rPr>
                <w:rFonts w:hint="eastAsia" w:ascii="宋体" w:hAnsi="宋体" w:cs="宋体"/>
                <w:color w:val="000000"/>
                <w:kern w:val="0"/>
                <w:szCs w:val="21"/>
                <w:lang w:val="en-US" w:eastAsia="zh-CN"/>
              </w:rPr>
              <w:t>开展基础资料调查分析；</w:t>
            </w:r>
            <w:r>
              <w:rPr>
                <w:rFonts w:hint="eastAsia" w:ascii="宋体" w:hAnsi="宋体" w:cs="宋体"/>
                <w:color w:val="000000"/>
                <w:kern w:val="0"/>
                <w:szCs w:val="21"/>
                <w:lang w:val="zh-CN" w:eastAsia="zh-CN"/>
              </w:rPr>
              <w:t>开展农用地土地定级和地价评估；开展农用地基准地价修正体系研究；完成意见征询与成果报批。</w:t>
            </w:r>
          </w:p>
          <w:p w14:paraId="1172BC91">
            <w:pPr>
              <w:pStyle w:val="2"/>
              <w:numPr>
                <w:ilvl w:val="0"/>
                <w:numId w:val="0"/>
              </w:numPr>
              <w:rPr>
                <w:rFonts w:hint="eastAsia"/>
                <w:lang w:val="en-US" w:eastAsia="zh-CN"/>
              </w:rPr>
            </w:pPr>
          </w:p>
          <w:p w14:paraId="465E8B89">
            <w:pPr>
              <w:widowControl/>
              <w:snapToGrid w:val="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二、</w:t>
            </w:r>
            <w:r>
              <w:rPr>
                <w:rFonts w:hint="eastAsia" w:ascii="宋体" w:hAnsi="宋体" w:eastAsia="宋体" w:cs="宋体"/>
                <w:color w:val="000000"/>
                <w:kern w:val="0"/>
                <w:szCs w:val="21"/>
                <w:lang w:val="en-US" w:eastAsia="zh-CN"/>
              </w:rPr>
              <w:t>东西湖区园、林、草地定级与基准地价编制工作：根据自然资源部有关要求，请各地按照《湖北省园地、林地、草地分等定级技术方案》和相关技术规范，提前做好工作专班组建、技术单位遴选等相关准备工作，并依托省厅下发的园、林、草地分等成果，全面开展辖区内园、林、草地定级与估价工作。</w:t>
            </w:r>
          </w:p>
          <w:p w14:paraId="2DFB1F86">
            <w:pPr>
              <w:widowControl/>
              <w:snapToGrid w:val="0"/>
              <w:jc w:val="left"/>
              <w:rPr>
                <w:rFonts w:hint="eastAsia" w:ascii="宋体" w:hAnsi="宋体" w:cs="宋体"/>
                <w:color w:val="000000"/>
                <w:kern w:val="0"/>
                <w:szCs w:val="21"/>
                <w:highlight w:val="none"/>
                <w:lang w:val="en-US" w:eastAsia="zh-CN"/>
              </w:rPr>
            </w:pPr>
          </w:p>
          <w:p w14:paraId="2E570E90">
            <w:pPr>
              <w:widowControl/>
              <w:snapToGrid w:val="0"/>
              <w:jc w:val="left"/>
              <w:rPr>
                <w:rFonts w:hint="eastAsia"/>
                <w:highlight w:val="yellow"/>
                <w:lang w:val="zh-CN" w:eastAsia="zh-CN"/>
              </w:rPr>
            </w:pPr>
            <w:r>
              <w:rPr>
                <w:rFonts w:hint="eastAsia" w:ascii="宋体" w:hAnsi="宋体" w:cs="宋体"/>
                <w:color w:val="000000"/>
                <w:kern w:val="0"/>
                <w:szCs w:val="21"/>
                <w:highlight w:val="none"/>
                <w:lang w:val="en-US" w:eastAsia="zh-CN"/>
              </w:rPr>
              <w:t>三、东西湖区全民所有自然资源资产清查工作：</w:t>
            </w:r>
            <w:r>
              <w:rPr>
                <w:rFonts w:hint="eastAsia" w:ascii="宋体" w:hAnsi="宋体" w:eastAsia="宋体" w:cs="宋体"/>
                <w:color w:val="000000"/>
                <w:kern w:val="0"/>
                <w:szCs w:val="21"/>
                <w:highlight w:val="none"/>
                <w:lang w:val="en-US" w:eastAsia="zh-CN"/>
              </w:rPr>
              <w:t>根据自然资源部有关要求，</w:t>
            </w:r>
            <w:r>
              <w:rPr>
                <w:rFonts w:hint="eastAsia" w:ascii="宋体" w:hAnsi="宋体" w:cs="宋体"/>
                <w:color w:val="000000"/>
                <w:kern w:val="0"/>
                <w:szCs w:val="21"/>
                <w:highlight w:val="none"/>
                <w:lang w:val="en-US" w:eastAsia="zh-CN"/>
              </w:rPr>
              <w:t>东西湖区全民所有自然资源资产清查</w:t>
            </w:r>
            <w:r>
              <w:rPr>
                <w:rFonts w:hint="eastAsia"/>
                <w:highlight w:val="none"/>
                <w:lang w:val="en-US" w:eastAsia="zh-CN"/>
              </w:rPr>
              <w:t>工作范围包括全区所有土地、矿产森林、草原、湿地、水六类，工作任务包括实物量清查、价值量核算、使用权状况清查、未确定使用权人国有建设用地清查等</w:t>
            </w:r>
            <w:r>
              <w:rPr>
                <w:rFonts w:hint="eastAsia" w:ascii="宋体" w:hAnsi="宋体" w:eastAsia="宋体" w:cs="宋体"/>
                <w:color w:val="000000"/>
                <w:kern w:val="0"/>
                <w:szCs w:val="21"/>
                <w:highlight w:val="none"/>
                <w:lang w:val="en-US" w:eastAsia="zh-CN"/>
              </w:rPr>
              <w:t>。</w:t>
            </w:r>
          </w:p>
          <w:p w14:paraId="4B433FA9">
            <w:pPr>
              <w:pStyle w:val="2"/>
              <w:rPr>
                <w:rFonts w:hint="eastAsia"/>
                <w:lang w:val="zh-CN" w:eastAsia="zh-CN"/>
              </w:rPr>
            </w:pPr>
          </w:p>
          <w:p w14:paraId="5604F9B5">
            <w:pPr>
              <w:widowControl/>
              <w:snapToGrid w:val="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四、土地利用相关业务涉及司法程序产生的诉讼费及仲裁费：根据土地供应清单适时清理欠缴出让金、违约金项目、合同违约项目，对于双方协商未能达成一致的情况，根据合同约定向武汉仲裁委约会或法院申请仲裁及诉讼。</w:t>
            </w:r>
          </w:p>
          <w:p w14:paraId="0E3E3BBE">
            <w:pPr>
              <w:widowControl/>
              <w:snapToGrid w:val="0"/>
              <w:jc w:val="left"/>
              <w:rPr>
                <w:rFonts w:hint="eastAsia" w:ascii="宋体" w:hAnsi="宋体" w:cs="宋体"/>
                <w:color w:val="000000"/>
                <w:kern w:val="0"/>
                <w:szCs w:val="21"/>
              </w:rPr>
            </w:pPr>
          </w:p>
        </w:tc>
      </w:tr>
      <w:tr w14:paraId="0F53D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3C363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058BB7">
            <w:pPr>
              <w:widowControl/>
              <w:snapToGrid w:val="0"/>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180</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B9978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9C6610">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180</w:t>
            </w:r>
          </w:p>
        </w:tc>
      </w:tr>
      <w:tr w14:paraId="09C63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FBB43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513D54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前两年预算情况：</w:t>
            </w:r>
          </w:p>
          <w:p w14:paraId="2B0365E3">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202</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年度预算</w:t>
            </w:r>
            <w:r>
              <w:rPr>
                <w:rFonts w:hint="eastAsia" w:ascii="宋体" w:hAnsi="宋体" w:cs="宋体"/>
                <w:color w:val="000000"/>
                <w:kern w:val="0"/>
                <w:szCs w:val="21"/>
                <w:highlight w:val="none"/>
                <w:lang w:val="en-US" w:eastAsia="zh-CN"/>
              </w:rPr>
              <w:t>200</w:t>
            </w:r>
            <w:r>
              <w:rPr>
                <w:rFonts w:hint="eastAsia" w:ascii="宋体" w:hAnsi="宋体" w:cs="宋体"/>
                <w:color w:val="000000"/>
                <w:kern w:val="0"/>
                <w:szCs w:val="21"/>
                <w:highlight w:val="none"/>
              </w:rPr>
              <w:t>万元（27万元集约利用更新评价+</w:t>
            </w:r>
            <w:r>
              <w:rPr>
                <w:rFonts w:hint="eastAsia" w:ascii="宋体" w:hAnsi="宋体" w:cs="宋体"/>
                <w:color w:val="000000"/>
                <w:kern w:val="0"/>
                <w:szCs w:val="21"/>
                <w:highlight w:val="none"/>
                <w:lang w:val="en-US" w:eastAsia="zh-CN"/>
              </w:rPr>
              <w:t>44.1</w:t>
            </w:r>
            <w:r>
              <w:rPr>
                <w:rFonts w:hint="eastAsia" w:ascii="宋体" w:hAnsi="宋体" w:cs="宋体"/>
                <w:color w:val="000000"/>
                <w:kern w:val="0"/>
                <w:szCs w:val="21"/>
                <w:highlight w:val="none"/>
              </w:rPr>
              <w:t>万元标定地价更新+</w:t>
            </w:r>
            <w:r>
              <w:rPr>
                <w:rFonts w:hint="eastAsia" w:ascii="宋体" w:hAnsi="宋体" w:cs="宋体"/>
                <w:color w:val="000000"/>
                <w:kern w:val="0"/>
                <w:szCs w:val="21"/>
                <w:highlight w:val="none"/>
                <w:lang w:val="en-US" w:eastAsia="zh-CN"/>
              </w:rPr>
              <w:t>89.6</w:t>
            </w:r>
            <w:r>
              <w:rPr>
                <w:rFonts w:hint="eastAsia" w:ascii="宋体" w:hAnsi="宋体" w:cs="宋体"/>
                <w:color w:val="000000"/>
                <w:kern w:val="0"/>
                <w:szCs w:val="21"/>
                <w:highlight w:val="none"/>
              </w:rPr>
              <w:t>万元基</w:t>
            </w:r>
            <w:r>
              <w:rPr>
                <w:rFonts w:hint="eastAsia" w:ascii="宋体" w:hAnsi="宋体" w:cs="宋体"/>
                <w:color w:val="000000"/>
                <w:kern w:val="0"/>
                <w:szCs w:val="21"/>
              </w:rPr>
              <w:t>准地价更新</w:t>
            </w:r>
            <w:r>
              <w:rPr>
                <w:rFonts w:hint="eastAsia" w:ascii="宋体" w:hAnsi="宋体" w:cs="宋体"/>
                <w:color w:val="000000"/>
                <w:kern w:val="0"/>
                <w:szCs w:val="21"/>
                <w:lang w:val="en-US" w:eastAsia="zh-CN"/>
              </w:rPr>
              <w:t>+39.3</w:t>
            </w:r>
            <w:r>
              <w:rPr>
                <w:rFonts w:hint="eastAsia" w:ascii="宋体" w:hAnsi="宋体" w:cs="宋体"/>
                <w:color w:val="000000"/>
                <w:kern w:val="0"/>
                <w:szCs w:val="21"/>
              </w:rPr>
              <w:t>万元诉讼费及仲裁费）</w:t>
            </w:r>
          </w:p>
          <w:p w14:paraId="2CD40B11">
            <w:pPr>
              <w:pStyle w:val="2"/>
              <w:ind w:left="0" w:leftChars="0" w:firstLine="0" w:firstLineChars="0"/>
              <w:rPr>
                <w:rFonts w:hint="eastAsia"/>
              </w:rPr>
            </w:pPr>
            <w:r>
              <w:rPr>
                <w:rFonts w:hint="eastAsia" w:ascii="宋体" w:hAnsi="宋体" w:cs="宋体"/>
                <w:color w:val="000000"/>
                <w:kern w:val="0"/>
                <w:szCs w:val="21"/>
                <w:highlight w:val="none"/>
              </w:rPr>
              <w:t>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年度预算</w:t>
            </w:r>
            <w:r>
              <w:rPr>
                <w:rFonts w:hint="eastAsia" w:ascii="宋体" w:hAnsi="宋体" w:cs="宋体"/>
                <w:color w:val="000000"/>
                <w:kern w:val="0"/>
                <w:szCs w:val="21"/>
                <w:highlight w:val="none"/>
                <w:lang w:val="en-US" w:eastAsia="zh-CN"/>
              </w:rPr>
              <w:t>200</w:t>
            </w:r>
            <w:r>
              <w:rPr>
                <w:rFonts w:hint="eastAsia" w:ascii="宋体" w:hAnsi="宋体" w:cs="宋体"/>
                <w:color w:val="000000"/>
                <w:kern w:val="0"/>
                <w:szCs w:val="21"/>
                <w:highlight w:val="none"/>
              </w:rPr>
              <w:t>万元（27万元集约利用更新评价+</w:t>
            </w:r>
            <w:r>
              <w:rPr>
                <w:rFonts w:hint="eastAsia" w:ascii="宋体" w:hAnsi="宋体" w:cs="宋体"/>
                <w:color w:val="000000"/>
                <w:kern w:val="0"/>
                <w:szCs w:val="21"/>
                <w:highlight w:val="none"/>
                <w:lang w:val="en-US" w:eastAsia="zh-CN"/>
              </w:rPr>
              <w:t>63</w:t>
            </w:r>
            <w:r>
              <w:rPr>
                <w:rFonts w:hint="eastAsia" w:ascii="宋体" w:hAnsi="宋体" w:cs="宋体"/>
                <w:color w:val="000000"/>
                <w:kern w:val="0"/>
                <w:szCs w:val="21"/>
                <w:highlight w:val="none"/>
              </w:rPr>
              <w:t>万元标定地价更新+</w:t>
            </w:r>
            <w:r>
              <w:rPr>
                <w:rFonts w:hint="eastAsia" w:ascii="宋体" w:hAnsi="宋体" w:cs="宋体"/>
                <w:color w:val="000000"/>
                <w:kern w:val="0"/>
                <w:szCs w:val="21"/>
                <w:highlight w:val="none"/>
                <w:lang w:val="en-US" w:eastAsia="zh-CN"/>
              </w:rPr>
              <w:t>75万元</w:t>
            </w:r>
            <w:r>
              <w:rPr>
                <w:rFonts w:hint="eastAsia" w:ascii="宋体" w:hAnsi="宋体" w:eastAsia="宋体" w:cs="宋体"/>
                <w:color w:val="000000"/>
                <w:kern w:val="0"/>
                <w:szCs w:val="21"/>
                <w:highlight w:val="none"/>
                <w:lang w:val="en-US" w:eastAsia="zh-CN"/>
              </w:rPr>
              <w:t>东西湖区国有农用地基准地价更新编</w:t>
            </w:r>
            <w:r>
              <w:rPr>
                <w:rFonts w:hint="eastAsia" w:ascii="宋体" w:hAnsi="宋体" w:eastAsia="宋体" w:cs="宋体"/>
                <w:color w:val="000000"/>
                <w:kern w:val="0"/>
                <w:szCs w:val="21"/>
                <w:lang w:val="en-US" w:eastAsia="zh-CN"/>
              </w:rPr>
              <w:t>制工作</w:t>
            </w:r>
            <w:r>
              <w:rPr>
                <w:rFonts w:hint="eastAsia" w:ascii="宋体" w:hAnsi="宋体" w:cs="宋体"/>
                <w:color w:val="000000"/>
                <w:kern w:val="0"/>
                <w:szCs w:val="21"/>
                <w:lang w:val="en-US" w:eastAsia="zh-CN"/>
              </w:rPr>
              <w:t>+35万元</w:t>
            </w:r>
            <w:r>
              <w:rPr>
                <w:rFonts w:hint="eastAsia" w:ascii="宋体" w:hAnsi="宋体" w:eastAsia="宋体" w:cs="宋体"/>
                <w:color w:val="000000"/>
                <w:kern w:val="0"/>
                <w:szCs w:val="21"/>
                <w:lang w:val="en-US" w:eastAsia="zh-CN"/>
              </w:rPr>
              <w:t>东西湖区园、林、草地定级与基准地价编制工作</w:t>
            </w:r>
            <w:r>
              <w:rPr>
                <w:rFonts w:hint="eastAsia" w:ascii="宋体" w:hAnsi="宋体" w:cs="宋体"/>
                <w:color w:val="000000"/>
                <w:kern w:val="0"/>
                <w:szCs w:val="21"/>
              </w:rPr>
              <w:t>）</w:t>
            </w:r>
          </w:p>
          <w:p w14:paraId="6EF058A6">
            <w:pPr>
              <w:pStyle w:val="2"/>
              <w:rPr>
                <w:rFonts w:hint="eastAsia"/>
                <w:highlight w:val="none"/>
              </w:rPr>
            </w:pPr>
          </w:p>
          <w:p w14:paraId="4F8D9971">
            <w:pPr>
              <w:widowControl/>
              <w:snapToGrid w:val="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当年预算变动情况：</w:t>
            </w:r>
          </w:p>
          <w:p w14:paraId="4A54703B">
            <w:pPr>
              <w:pStyle w:val="2"/>
              <w:ind w:left="0" w:leftChars="0" w:firstLine="0" w:firstLineChars="0"/>
              <w:rPr>
                <w:rFonts w:hint="eastAsia"/>
              </w:rPr>
            </w:pPr>
            <w:r>
              <w:rPr>
                <w:rFonts w:hint="eastAsia" w:ascii="宋体" w:hAnsi="宋体" w:cs="宋体"/>
                <w:color w:val="000000"/>
                <w:kern w:val="0"/>
                <w:szCs w:val="21"/>
                <w:highlight w:val="none"/>
              </w:rPr>
              <w:t>202</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年度预算</w:t>
            </w:r>
            <w:r>
              <w:rPr>
                <w:rFonts w:hint="eastAsia" w:ascii="宋体" w:hAnsi="宋体" w:cs="宋体"/>
                <w:color w:val="000000"/>
                <w:kern w:val="0"/>
                <w:szCs w:val="21"/>
                <w:highlight w:val="none"/>
                <w:lang w:val="en-US" w:eastAsia="zh-CN"/>
              </w:rPr>
              <w:t>180</w:t>
            </w:r>
            <w:r>
              <w:rPr>
                <w:rFonts w:hint="eastAsia" w:ascii="宋体" w:hAnsi="宋体" w:cs="宋体"/>
                <w:color w:val="000000"/>
                <w:kern w:val="0"/>
                <w:szCs w:val="21"/>
                <w:highlight w:val="none"/>
              </w:rPr>
              <w:t>万元（</w:t>
            </w:r>
            <w:r>
              <w:rPr>
                <w:rFonts w:hint="eastAsia" w:ascii="宋体" w:hAnsi="宋体" w:cs="宋体"/>
                <w:color w:val="000000"/>
                <w:kern w:val="0"/>
                <w:szCs w:val="21"/>
                <w:highlight w:val="none"/>
                <w:lang w:val="en-US" w:eastAsia="zh-CN"/>
              </w:rPr>
              <w:t>44.4万元</w:t>
            </w:r>
            <w:r>
              <w:rPr>
                <w:rFonts w:hint="eastAsia" w:ascii="宋体" w:hAnsi="宋体" w:eastAsia="宋体" w:cs="宋体"/>
                <w:color w:val="000000"/>
                <w:kern w:val="0"/>
                <w:szCs w:val="21"/>
                <w:highlight w:val="none"/>
                <w:lang w:val="en-US" w:eastAsia="zh-CN"/>
              </w:rPr>
              <w:t>东西湖区国有农用地基准地价更新编</w:t>
            </w:r>
            <w:r>
              <w:rPr>
                <w:rFonts w:hint="eastAsia" w:ascii="宋体" w:hAnsi="宋体" w:eastAsia="宋体" w:cs="宋体"/>
                <w:color w:val="000000"/>
                <w:kern w:val="0"/>
                <w:szCs w:val="21"/>
                <w:lang w:val="en-US" w:eastAsia="zh-CN"/>
              </w:rPr>
              <w:t>制工作</w:t>
            </w:r>
            <w:r>
              <w:rPr>
                <w:rFonts w:hint="eastAsia" w:ascii="宋体" w:hAnsi="宋体" w:cs="宋体"/>
                <w:color w:val="000000"/>
                <w:kern w:val="0"/>
                <w:szCs w:val="21"/>
                <w:lang w:val="en-US" w:eastAsia="zh-CN"/>
              </w:rPr>
              <w:t>+20.4万元</w:t>
            </w:r>
            <w:r>
              <w:rPr>
                <w:rFonts w:hint="eastAsia" w:ascii="宋体" w:hAnsi="宋体" w:eastAsia="宋体" w:cs="宋体"/>
                <w:color w:val="000000"/>
                <w:kern w:val="0"/>
                <w:szCs w:val="21"/>
                <w:lang w:val="en-US" w:eastAsia="zh-CN"/>
              </w:rPr>
              <w:t>东西湖区园、林、草地定级与基准地价编制工作</w:t>
            </w:r>
            <w:r>
              <w:rPr>
                <w:rFonts w:hint="eastAsia" w:ascii="宋体" w:hAnsi="宋体" w:cs="宋体"/>
                <w:color w:val="000000"/>
                <w:kern w:val="0"/>
                <w:szCs w:val="21"/>
                <w:lang w:val="en-US" w:eastAsia="zh-CN"/>
              </w:rPr>
              <w:t>+</w:t>
            </w:r>
            <w:r>
              <w:rPr>
                <w:rFonts w:hint="eastAsia" w:ascii="宋体" w:hAnsi="宋体" w:cs="宋体"/>
                <w:color w:val="000000"/>
                <w:kern w:val="0"/>
                <w:szCs w:val="21"/>
                <w:highlight w:val="none"/>
                <w:lang w:val="en-US" w:eastAsia="zh-CN"/>
              </w:rPr>
              <w:t>86.54万元东西湖区全民所有自然资源资产清查</w:t>
            </w:r>
            <w:r>
              <w:rPr>
                <w:rFonts w:hint="eastAsia" w:ascii="宋体" w:hAnsi="宋体" w:cs="宋体"/>
                <w:color w:val="000000"/>
                <w:kern w:val="0"/>
                <w:szCs w:val="21"/>
                <w:lang w:val="en-US" w:eastAsia="zh-CN"/>
              </w:rPr>
              <w:t>+28.66万元诉讼费及仲裁费</w:t>
            </w:r>
            <w:r>
              <w:rPr>
                <w:rFonts w:hint="eastAsia" w:ascii="宋体" w:hAnsi="宋体" w:cs="宋体"/>
                <w:color w:val="000000"/>
                <w:kern w:val="0"/>
                <w:szCs w:val="21"/>
              </w:rPr>
              <w:t>）</w:t>
            </w:r>
          </w:p>
          <w:p w14:paraId="74823310">
            <w:pPr>
              <w:widowControl/>
              <w:snapToGrid w:val="0"/>
              <w:jc w:val="left"/>
              <w:rPr>
                <w:rFonts w:ascii="宋体" w:hAnsi="宋体" w:cs="宋体"/>
                <w:color w:val="000000"/>
                <w:kern w:val="0"/>
                <w:szCs w:val="21"/>
              </w:rPr>
            </w:pPr>
          </w:p>
        </w:tc>
      </w:tr>
      <w:tr w14:paraId="0157F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A80AE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7A976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4C129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7FDBB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41840FC2">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EBCE1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234A2D">
            <w:pPr>
              <w:widowControl/>
              <w:snapToGrid w:val="0"/>
              <w:jc w:val="right"/>
              <w:rPr>
                <w:rFonts w:hint="eastAsia" w:ascii="宋体" w:hAnsi="宋体" w:cs="宋体"/>
                <w:color w:val="000000"/>
                <w:kern w:val="0"/>
                <w:szCs w:val="21"/>
              </w:rPr>
            </w:pPr>
            <w:r>
              <w:rPr>
                <w:rFonts w:hint="eastAsia" w:ascii="宋体" w:hAnsi="宋体" w:cs="宋体"/>
                <w:color w:val="000000"/>
                <w:kern w:val="0"/>
                <w:szCs w:val="21"/>
                <w:lang w:val="en-US" w:eastAsia="zh-CN"/>
              </w:rPr>
              <w:t>180</w:t>
            </w:r>
          </w:p>
        </w:tc>
      </w:tr>
      <w:tr w14:paraId="2A68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2BB0561">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265E8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04D826">
            <w:pPr>
              <w:widowControl/>
              <w:snapToGrid w:val="0"/>
              <w:jc w:val="right"/>
              <w:rPr>
                <w:rFonts w:hint="eastAsia" w:ascii="宋体" w:hAnsi="宋体" w:cs="宋体"/>
                <w:color w:val="000000"/>
                <w:kern w:val="0"/>
                <w:szCs w:val="21"/>
              </w:rPr>
            </w:pPr>
            <w:r>
              <w:rPr>
                <w:rFonts w:hint="eastAsia" w:ascii="宋体" w:hAnsi="宋体" w:cs="宋体"/>
                <w:color w:val="000000"/>
                <w:kern w:val="0"/>
                <w:szCs w:val="21"/>
                <w:lang w:val="en-US" w:eastAsia="zh-CN"/>
              </w:rPr>
              <w:t>180</w:t>
            </w:r>
            <w:r>
              <w:rPr>
                <w:rFonts w:hint="eastAsia" w:ascii="宋体" w:hAnsi="宋体" w:cs="宋体"/>
                <w:color w:val="000000"/>
                <w:kern w:val="0"/>
                <w:szCs w:val="21"/>
              </w:rPr>
              <w:t>　</w:t>
            </w:r>
          </w:p>
        </w:tc>
      </w:tr>
      <w:tr w14:paraId="53306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B7BE04E">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82FD5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DFACC9">
            <w:pPr>
              <w:widowControl/>
              <w:snapToGrid w:val="0"/>
              <w:jc w:val="right"/>
              <w:rPr>
                <w:rFonts w:hint="eastAsia" w:ascii="宋体" w:hAnsi="宋体" w:cs="宋体"/>
                <w:color w:val="000000"/>
                <w:kern w:val="0"/>
                <w:szCs w:val="21"/>
              </w:rPr>
            </w:pPr>
            <w:r>
              <w:rPr>
                <w:rFonts w:hint="eastAsia" w:ascii="宋体" w:hAnsi="宋体" w:cs="宋体"/>
                <w:color w:val="000000"/>
                <w:kern w:val="0"/>
                <w:szCs w:val="21"/>
                <w:lang w:val="en-US" w:eastAsia="zh-CN"/>
              </w:rPr>
              <w:t>180</w:t>
            </w:r>
          </w:p>
        </w:tc>
      </w:tr>
      <w:tr w14:paraId="7B0B7C3B">
        <w:tblPrEx>
          <w:tblCellMar>
            <w:top w:w="0" w:type="dxa"/>
            <w:left w:w="108" w:type="dxa"/>
            <w:bottom w:w="0" w:type="dxa"/>
            <w:right w:w="108" w:type="dxa"/>
          </w:tblCellMar>
        </w:tblPrEx>
        <w:trPr>
          <w:trHeight w:val="9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3CB9FAEF">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0B002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46C54B">
            <w:pPr>
              <w:widowControl/>
              <w:snapToGrid w:val="0"/>
              <w:jc w:val="right"/>
              <w:rPr>
                <w:rFonts w:hint="eastAsia" w:ascii="宋体" w:hAnsi="宋体" w:cs="宋体"/>
                <w:color w:val="000000"/>
                <w:kern w:val="0"/>
                <w:szCs w:val="21"/>
              </w:rPr>
            </w:pPr>
          </w:p>
        </w:tc>
      </w:tr>
      <w:tr w14:paraId="585D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5B1D0D3C">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09697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C64CDB">
            <w:pPr>
              <w:widowControl/>
              <w:snapToGrid w:val="0"/>
              <w:jc w:val="right"/>
              <w:rPr>
                <w:rFonts w:hint="eastAsia" w:ascii="宋体" w:hAnsi="宋体" w:cs="宋体"/>
                <w:color w:val="000000"/>
                <w:kern w:val="0"/>
                <w:szCs w:val="21"/>
              </w:rPr>
            </w:pPr>
          </w:p>
        </w:tc>
      </w:tr>
      <w:tr w14:paraId="440CB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3807EF2">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5FFAE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727C5A">
            <w:pPr>
              <w:widowControl/>
              <w:snapToGrid w:val="0"/>
              <w:jc w:val="right"/>
              <w:rPr>
                <w:rFonts w:hint="eastAsia" w:ascii="宋体" w:hAnsi="宋体" w:cs="宋体"/>
                <w:color w:val="000000"/>
                <w:kern w:val="0"/>
                <w:szCs w:val="21"/>
              </w:rPr>
            </w:pPr>
          </w:p>
        </w:tc>
      </w:tr>
      <w:tr w14:paraId="1F83F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1048B356">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4B9BE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16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2FF735">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153DC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23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FC2DD8">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482BE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F1BDB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B5A16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1002C6A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02378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0D4DCE5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A2C6A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C8B86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899"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9B38A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1B5B5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1C7EAF">
            <w:pPr>
              <w:widowControl/>
              <w:snapToGrid w:val="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东西湖区国有农用地基准地价更新编制工作</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C5BEE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地价更新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39950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7E80E9">
            <w:pPr>
              <w:widowControl/>
              <w:snapToGrid w:val="0"/>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44.4</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473C1B">
            <w:pPr>
              <w:widowControl/>
              <w:snapToGrid w:val="0"/>
              <w:jc w:val="left"/>
              <w:rPr>
                <w:rFonts w:ascii="宋体" w:hAnsi="宋体" w:cs="宋体"/>
                <w:color w:val="000000"/>
                <w:kern w:val="0"/>
                <w:szCs w:val="21"/>
                <w:lang w:val="en-US"/>
              </w:rPr>
            </w:pPr>
            <w:r>
              <w:rPr>
                <w:rFonts w:hint="eastAsia" w:ascii="宋体" w:hAnsi="宋体" w:eastAsia="宋体" w:cs="宋体"/>
                <w:color w:val="000000"/>
                <w:kern w:val="0"/>
                <w:szCs w:val="21"/>
                <w:lang w:val="en-US" w:eastAsia="zh-CN"/>
              </w:rPr>
              <w:t>根据2021年国土调查数据，我区范围内现状耕地、坑塘水面等农用地面积约为214.83平方公里，预测经费为214.83平方公里*1.5万元/平方公里*50%*50%=80.56万元。</w:t>
            </w:r>
            <w:r>
              <w:rPr>
                <w:rFonts w:hint="eastAsia" w:ascii="宋体" w:hAnsi="宋体" w:cs="宋体"/>
                <w:color w:val="000000"/>
                <w:kern w:val="0"/>
                <w:szCs w:val="21"/>
                <w:lang w:eastAsia="zh-CN"/>
              </w:rPr>
              <w:t>经三重一大审议，金额不高于</w:t>
            </w:r>
            <w:r>
              <w:rPr>
                <w:rFonts w:hint="eastAsia" w:ascii="宋体" w:hAnsi="宋体" w:cs="宋体"/>
                <w:color w:val="000000"/>
                <w:kern w:val="0"/>
                <w:szCs w:val="21"/>
                <w:lang w:val="en-US" w:eastAsia="zh-CN"/>
              </w:rPr>
              <w:t>75万元。合同已于2024年签订，合同金额74万元。中期款尾款尚未支付。</w:t>
            </w:r>
          </w:p>
        </w:tc>
        <w:tc>
          <w:tcPr>
            <w:tcW w:w="899"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64E8C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2A2C4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1"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8F8CE8">
            <w:pPr>
              <w:widowControl/>
              <w:snapToGrid w:val="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东西湖区园、林、草地定级与基准地价编制工作</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75B947">
            <w:pPr>
              <w:widowControl/>
              <w:snapToGrid w:val="0"/>
              <w:jc w:val="center"/>
              <w:rPr>
                <w:rFonts w:hint="eastAsia" w:ascii="宋体" w:hAnsi="宋体" w:cs="宋体"/>
                <w:color w:val="000000"/>
                <w:kern w:val="0"/>
                <w:szCs w:val="21"/>
              </w:rPr>
            </w:pPr>
            <w:r>
              <w:rPr>
                <w:rFonts w:hint="eastAsia" w:ascii="宋体" w:hAnsi="宋体" w:eastAsia="宋体" w:cs="宋体"/>
                <w:color w:val="000000"/>
                <w:kern w:val="0"/>
                <w:szCs w:val="21"/>
                <w:lang w:val="en-US" w:eastAsia="zh-CN"/>
              </w:rPr>
              <w:t>地价编制</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0B7E8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8DB709">
            <w:pPr>
              <w:widowControl/>
              <w:snapToGrid w:val="0"/>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20.4</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8A9F16">
            <w:pPr>
              <w:widowControl/>
              <w:snapToGrid w:val="0"/>
              <w:jc w:val="left"/>
              <w:rPr>
                <w:rFonts w:ascii="宋体" w:hAnsi="宋体" w:cs="宋体"/>
                <w:color w:val="000000"/>
                <w:kern w:val="0"/>
                <w:szCs w:val="21"/>
                <w:lang w:val="en-US"/>
              </w:rPr>
            </w:pPr>
            <w:r>
              <w:rPr>
                <w:rFonts w:hint="eastAsia" w:ascii="宋体" w:hAnsi="宋体" w:eastAsia="宋体" w:cs="宋体"/>
                <w:color w:val="000000"/>
                <w:kern w:val="0"/>
                <w:szCs w:val="21"/>
                <w:lang w:eastAsia="zh-CN"/>
              </w:rPr>
              <w:t>根据省厅下发的园、林、草地分等数据，我区范围内现状园地、林地、草地面积约为53.79平方公里，经费为53.79平方公里*1.5万元/平方公里*50%=40.34万元。</w:t>
            </w:r>
            <w:r>
              <w:rPr>
                <w:rFonts w:hint="eastAsia" w:ascii="宋体" w:hAnsi="宋体" w:cs="宋体"/>
                <w:color w:val="000000"/>
                <w:kern w:val="0"/>
                <w:szCs w:val="21"/>
                <w:lang w:eastAsia="zh-CN"/>
              </w:rPr>
              <w:t>经三重一大审议，金额不高于</w:t>
            </w:r>
            <w:r>
              <w:rPr>
                <w:rFonts w:hint="eastAsia" w:ascii="宋体" w:hAnsi="宋体" w:cs="宋体"/>
                <w:color w:val="000000"/>
                <w:kern w:val="0"/>
                <w:szCs w:val="21"/>
                <w:lang w:val="en-US" w:eastAsia="zh-CN"/>
              </w:rPr>
              <w:t>35万元。合同已于2024年签订，合同金额34万元。中期款尾款尚未支付。</w:t>
            </w:r>
          </w:p>
        </w:tc>
        <w:tc>
          <w:tcPr>
            <w:tcW w:w="899"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299CB1">
            <w:pPr>
              <w:widowControl/>
              <w:snapToGrid w:val="0"/>
              <w:jc w:val="left"/>
              <w:rPr>
                <w:rFonts w:hint="eastAsia" w:ascii="宋体" w:hAnsi="宋体" w:cs="宋体"/>
                <w:color w:val="000000"/>
                <w:kern w:val="0"/>
                <w:szCs w:val="21"/>
              </w:rPr>
            </w:pPr>
          </w:p>
        </w:tc>
      </w:tr>
      <w:tr w14:paraId="0217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6"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BE74EB">
            <w:pPr>
              <w:widowControl/>
              <w:snapToGrid w:val="0"/>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东西湖区全民所有自然资源资产清查</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8F5656">
            <w:pPr>
              <w:widowControl/>
              <w:snapToGrid w:val="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 xml:space="preserve"> 资产清查</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82DDF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112A82">
            <w:pPr>
              <w:widowControl/>
              <w:snapToGrid w:val="0"/>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86.54</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C6C9A7">
            <w:pPr>
              <w:widowControl/>
              <w:snapToGrid w:val="0"/>
              <w:jc w:val="left"/>
              <w:rPr>
                <w:rFonts w:ascii="宋体" w:hAnsi="宋体" w:cs="宋体"/>
                <w:color w:val="000000"/>
                <w:kern w:val="0"/>
                <w:szCs w:val="21"/>
                <w:lang w:val="en-US"/>
              </w:rPr>
            </w:pPr>
            <w:r>
              <w:rPr>
                <w:rFonts w:hint="eastAsia" w:ascii="宋体" w:hAnsi="宋体" w:cs="宋体"/>
                <w:color w:val="000000"/>
                <w:kern w:val="0"/>
                <w:szCs w:val="21"/>
                <w:highlight w:val="none"/>
                <w:lang w:eastAsia="zh-CN"/>
              </w:rPr>
              <w:t>土地资源清查（含未确定使用权人国有建设用地清查）72.2万元；矿产资源清查0.50万元；</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森林资源清查</w:t>
            </w:r>
            <w:r>
              <w:rPr>
                <w:rFonts w:hint="eastAsia" w:ascii="宋体" w:hAnsi="宋体" w:cs="宋体"/>
                <w:color w:val="000000"/>
                <w:kern w:val="0"/>
                <w:szCs w:val="21"/>
                <w:highlight w:val="none"/>
                <w:lang w:val="en-US" w:eastAsia="zh-CN"/>
              </w:rPr>
              <w:t>4.20</w:t>
            </w:r>
            <w:r>
              <w:rPr>
                <w:rFonts w:hint="eastAsia" w:ascii="宋体" w:hAnsi="宋体" w:cs="宋体"/>
                <w:color w:val="000000"/>
                <w:kern w:val="0"/>
                <w:szCs w:val="21"/>
                <w:highlight w:val="none"/>
                <w:lang w:eastAsia="zh-CN"/>
              </w:rPr>
              <w:t>万元；草原资源清查</w:t>
            </w:r>
            <w:r>
              <w:rPr>
                <w:rFonts w:hint="eastAsia" w:ascii="宋体" w:hAnsi="宋体" w:cs="宋体"/>
                <w:color w:val="000000"/>
                <w:kern w:val="0"/>
                <w:szCs w:val="21"/>
                <w:highlight w:val="none"/>
                <w:lang w:val="en-US" w:eastAsia="zh-CN"/>
              </w:rPr>
              <w:t>2.56</w:t>
            </w:r>
            <w:r>
              <w:rPr>
                <w:rFonts w:hint="eastAsia" w:ascii="宋体" w:hAnsi="宋体" w:cs="宋体"/>
                <w:color w:val="000000"/>
                <w:kern w:val="0"/>
                <w:szCs w:val="21"/>
                <w:highlight w:val="none"/>
                <w:lang w:eastAsia="zh-CN"/>
              </w:rPr>
              <w:t>万元；湿地资源清查</w:t>
            </w:r>
            <w:r>
              <w:rPr>
                <w:rFonts w:hint="eastAsia" w:ascii="宋体" w:hAnsi="宋体" w:cs="宋体"/>
                <w:color w:val="000000"/>
                <w:kern w:val="0"/>
                <w:szCs w:val="21"/>
                <w:highlight w:val="none"/>
                <w:lang w:val="en-US" w:eastAsia="zh-CN"/>
              </w:rPr>
              <w:t>1.88</w:t>
            </w:r>
            <w:r>
              <w:rPr>
                <w:rFonts w:hint="eastAsia" w:ascii="宋体" w:hAnsi="宋体" w:cs="宋体"/>
                <w:color w:val="000000"/>
                <w:kern w:val="0"/>
                <w:szCs w:val="21"/>
                <w:highlight w:val="none"/>
                <w:lang w:eastAsia="zh-CN"/>
              </w:rPr>
              <w:t>万元；水资源清查</w:t>
            </w:r>
            <w:r>
              <w:rPr>
                <w:rFonts w:hint="eastAsia" w:ascii="宋体" w:hAnsi="宋体" w:cs="宋体"/>
                <w:color w:val="000000"/>
                <w:kern w:val="0"/>
                <w:szCs w:val="21"/>
                <w:highlight w:val="none"/>
                <w:lang w:val="en-US" w:eastAsia="zh-CN"/>
              </w:rPr>
              <w:t>5.20</w:t>
            </w:r>
            <w:r>
              <w:rPr>
                <w:rFonts w:hint="eastAsia" w:ascii="宋体" w:hAnsi="宋体" w:cs="宋体"/>
                <w:color w:val="000000"/>
                <w:kern w:val="0"/>
                <w:szCs w:val="21"/>
                <w:highlight w:val="none"/>
                <w:lang w:eastAsia="zh-CN"/>
              </w:rPr>
              <w:t>万元</w:t>
            </w:r>
            <w:r>
              <w:rPr>
                <w:rFonts w:hint="eastAsia" w:ascii="宋体" w:hAnsi="宋体" w:cs="宋体"/>
                <w:color w:val="000000"/>
                <w:kern w:val="0"/>
                <w:szCs w:val="21"/>
                <w:highlight w:val="none"/>
                <w:lang w:val="en-US" w:eastAsia="zh-CN"/>
              </w:rPr>
              <w:t>。</w:t>
            </w:r>
          </w:p>
        </w:tc>
        <w:tc>
          <w:tcPr>
            <w:tcW w:w="899"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FE0956">
            <w:pPr>
              <w:widowControl/>
              <w:snapToGrid w:val="0"/>
              <w:jc w:val="left"/>
              <w:rPr>
                <w:rFonts w:hint="eastAsia" w:ascii="宋体" w:hAnsi="宋体" w:cs="宋体"/>
                <w:color w:val="000000"/>
                <w:kern w:val="0"/>
                <w:szCs w:val="21"/>
              </w:rPr>
            </w:pPr>
          </w:p>
        </w:tc>
      </w:tr>
      <w:tr w14:paraId="6DE24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FFB7F2">
            <w:pPr>
              <w:widowControl/>
              <w:snapToGrid w:val="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土地利用相关业务涉及司法程序产生的诉讼费及仲裁费</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43E3F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诉讼及仲裁</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5065F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26C331">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28.66</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812353">
            <w:pPr>
              <w:widowControl/>
              <w:snapToGrid w:val="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根据案情需要，按法院或仲裁委要求缴纳。</w:t>
            </w:r>
          </w:p>
        </w:tc>
        <w:tc>
          <w:tcPr>
            <w:tcW w:w="899"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21AA99">
            <w:pPr>
              <w:widowControl/>
              <w:snapToGrid w:val="0"/>
              <w:jc w:val="left"/>
              <w:rPr>
                <w:rFonts w:hint="eastAsia" w:ascii="宋体" w:hAnsi="宋体" w:cs="宋体"/>
                <w:color w:val="000000"/>
                <w:kern w:val="0"/>
                <w:szCs w:val="21"/>
              </w:rPr>
            </w:pPr>
          </w:p>
        </w:tc>
      </w:tr>
      <w:tr w14:paraId="50C40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C32439">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1476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4E69C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3616A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45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D9380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40CB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F9AE7A">
            <w:pPr>
              <w:widowControl/>
              <w:snapToGrid w:val="0"/>
              <w:jc w:val="center"/>
              <w:rPr>
                <w:rFonts w:hint="eastAsia" w:ascii="宋体" w:hAnsi="宋体" w:cs="宋体"/>
                <w:color w:val="000000"/>
                <w:kern w:val="0"/>
                <w:szCs w:val="21"/>
              </w:rPr>
            </w:pPr>
            <w:r>
              <w:rPr>
                <w:rFonts w:hint="eastAsia" w:ascii="宋体" w:hAnsi="宋体" w:eastAsia="宋体" w:cs="宋体"/>
                <w:color w:val="000000"/>
                <w:kern w:val="0"/>
                <w:szCs w:val="21"/>
                <w:lang w:eastAsia="zh-CN"/>
              </w:rPr>
              <w:t>土地管理服务</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07B9C7">
            <w:pPr>
              <w:widowControl/>
              <w:snapToGrid w:val="0"/>
              <w:jc w:val="center"/>
              <w:rPr>
                <w:rFonts w:hint="eastAsia" w:ascii="宋体" w:hAnsi="宋体" w:cs="宋体"/>
                <w:color w:val="000000"/>
                <w:kern w:val="0"/>
                <w:szCs w:val="21"/>
              </w:rPr>
            </w:pPr>
            <w:r>
              <w:rPr>
                <w:rFonts w:hint="eastAsia" w:ascii="宋体" w:hAnsi="宋体" w:eastAsia="宋体" w:cs="宋体"/>
                <w:color w:val="000000"/>
                <w:kern w:val="0"/>
                <w:szCs w:val="21"/>
                <w:lang w:val="en-US" w:eastAsia="zh-CN"/>
              </w:rPr>
              <w:t>1</w:t>
            </w:r>
          </w:p>
        </w:tc>
        <w:tc>
          <w:tcPr>
            <w:tcW w:w="445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DC5376">
            <w:pPr>
              <w:widowControl/>
              <w:snapToGrid w:val="0"/>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151.34</w:t>
            </w:r>
          </w:p>
        </w:tc>
      </w:tr>
      <w:tr w14:paraId="071D6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D15BC0">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6BDE2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5FF2D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394A3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7E5E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7937DD">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13731A">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提高土地利用管理水平，大力推进开发区土地节约集约用地。</w:t>
            </w:r>
          </w:p>
        </w:tc>
      </w:tr>
      <w:tr w14:paraId="05099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6C03F5">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655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7D617A">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提高土地利用管理水平，大力推进开发区土地节约集约用地。</w:t>
            </w:r>
          </w:p>
        </w:tc>
      </w:tr>
      <w:tr w14:paraId="42B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0" w:type="dxa"/>
            <w:gridSpan w:val="13"/>
            <w:noWrap w:val="0"/>
            <w:vAlign w:val="center"/>
          </w:tcPr>
          <w:p w14:paraId="524EBDEF">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6550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noWrap w:val="0"/>
            <w:vAlign w:val="center"/>
          </w:tcPr>
          <w:p w14:paraId="7E6F3B4D">
            <w:pPr>
              <w:widowControl/>
              <w:jc w:val="center"/>
              <w:rPr>
                <w:rFonts w:hint="eastAsia" w:ascii="宋体" w:hAnsi="宋体" w:cs="宋体"/>
                <w:kern w:val="0"/>
                <w:szCs w:val="21"/>
              </w:rPr>
            </w:pPr>
            <w:r>
              <w:rPr>
                <w:rFonts w:hint="eastAsia" w:ascii="宋体" w:hAnsi="宋体" w:cs="宋体"/>
                <w:kern w:val="0"/>
                <w:szCs w:val="21"/>
              </w:rPr>
              <w:t>目标名称</w:t>
            </w:r>
          </w:p>
        </w:tc>
        <w:tc>
          <w:tcPr>
            <w:tcW w:w="1350" w:type="dxa"/>
            <w:gridSpan w:val="2"/>
            <w:noWrap w:val="0"/>
            <w:vAlign w:val="center"/>
          </w:tcPr>
          <w:p w14:paraId="5B1D038E">
            <w:pPr>
              <w:widowControl/>
              <w:jc w:val="center"/>
              <w:rPr>
                <w:rFonts w:hint="eastAsia" w:ascii="宋体" w:hAnsi="宋体" w:cs="宋体"/>
                <w:kern w:val="0"/>
                <w:szCs w:val="21"/>
              </w:rPr>
            </w:pPr>
            <w:r>
              <w:rPr>
                <w:rFonts w:hint="eastAsia" w:ascii="宋体" w:hAnsi="宋体" w:cs="宋体"/>
                <w:kern w:val="0"/>
                <w:szCs w:val="21"/>
              </w:rPr>
              <w:t>一级指标</w:t>
            </w:r>
          </w:p>
        </w:tc>
        <w:tc>
          <w:tcPr>
            <w:tcW w:w="1125" w:type="dxa"/>
            <w:gridSpan w:val="2"/>
            <w:noWrap w:val="0"/>
            <w:vAlign w:val="center"/>
          </w:tcPr>
          <w:p w14:paraId="637472AB">
            <w:pPr>
              <w:widowControl/>
              <w:jc w:val="center"/>
              <w:rPr>
                <w:rFonts w:hint="eastAsia" w:ascii="宋体" w:hAnsi="宋体" w:cs="宋体"/>
                <w:kern w:val="0"/>
                <w:szCs w:val="21"/>
              </w:rPr>
            </w:pPr>
            <w:r>
              <w:rPr>
                <w:rFonts w:hint="eastAsia" w:ascii="宋体" w:hAnsi="宋体" w:cs="宋体"/>
                <w:kern w:val="0"/>
                <w:szCs w:val="21"/>
              </w:rPr>
              <w:t>二级指标</w:t>
            </w:r>
          </w:p>
        </w:tc>
        <w:tc>
          <w:tcPr>
            <w:tcW w:w="2010" w:type="dxa"/>
            <w:gridSpan w:val="3"/>
            <w:noWrap w:val="0"/>
            <w:vAlign w:val="center"/>
          </w:tcPr>
          <w:p w14:paraId="2055248F">
            <w:pPr>
              <w:widowControl/>
              <w:jc w:val="center"/>
              <w:rPr>
                <w:rFonts w:hint="eastAsia" w:ascii="宋体" w:hAnsi="宋体" w:cs="宋体"/>
                <w:kern w:val="0"/>
                <w:szCs w:val="21"/>
              </w:rPr>
            </w:pPr>
            <w:r>
              <w:rPr>
                <w:rFonts w:hint="eastAsia" w:ascii="宋体" w:hAnsi="宋体" w:cs="宋体"/>
                <w:kern w:val="0"/>
                <w:szCs w:val="21"/>
              </w:rPr>
              <w:t>三级指标</w:t>
            </w:r>
          </w:p>
        </w:tc>
        <w:tc>
          <w:tcPr>
            <w:tcW w:w="1140" w:type="dxa"/>
            <w:gridSpan w:val="2"/>
            <w:noWrap w:val="0"/>
            <w:vAlign w:val="center"/>
          </w:tcPr>
          <w:p w14:paraId="5FF24436">
            <w:pPr>
              <w:widowControl/>
              <w:jc w:val="center"/>
              <w:rPr>
                <w:rFonts w:hint="eastAsia" w:ascii="宋体" w:hAnsi="宋体" w:cs="宋体"/>
                <w:kern w:val="0"/>
                <w:szCs w:val="21"/>
              </w:rPr>
            </w:pPr>
            <w:r>
              <w:rPr>
                <w:rFonts w:hint="eastAsia" w:ascii="宋体" w:hAnsi="宋体" w:cs="宋体"/>
                <w:kern w:val="0"/>
                <w:szCs w:val="21"/>
              </w:rPr>
              <w:t>指标值</w:t>
            </w:r>
          </w:p>
        </w:tc>
        <w:tc>
          <w:tcPr>
            <w:tcW w:w="1964" w:type="dxa"/>
            <w:gridSpan w:val="2"/>
            <w:noWrap w:val="0"/>
            <w:vAlign w:val="center"/>
          </w:tcPr>
          <w:p w14:paraId="218BD6F8">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45C0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restart"/>
            <w:noWrap w:val="0"/>
            <w:vAlign w:val="center"/>
          </w:tcPr>
          <w:p w14:paraId="6453A934">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350" w:type="dxa"/>
            <w:gridSpan w:val="2"/>
            <w:noWrap w:val="0"/>
            <w:vAlign w:val="center"/>
          </w:tcPr>
          <w:p w14:paraId="395A52DF">
            <w:pPr>
              <w:widowControl/>
              <w:jc w:val="center"/>
              <w:rPr>
                <w:rFonts w:hint="eastAsia" w:ascii="宋体" w:hAnsi="宋体" w:eastAsia="宋体" w:cs="宋体"/>
                <w:kern w:val="0"/>
                <w:sz w:val="21"/>
                <w:highlight w:val="none"/>
                <w:lang w:val="en-US" w:eastAsia="zh-CN" w:bidi="ar-SA"/>
              </w:rPr>
            </w:pPr>
            <w:r>
              <w:rPr>
                <w:rFonts w:hint="eastAsia"/>
                <w:highlight w:val="none"/>
              </w:rPr>
              <w:t>成本</w:t>
            </w:r>
            <w:r>
              <w:rPr>
                <w:rFonts w:hint="eastAsia"/>
                <w:highlight w:val="none"/>
                <w:lang w:eastAsia="zh-CN"/>
              </w:rPr>
              <w:t>指标</w:t>
            </w:r>
          </w:p>
        </w:tc>
        <w:tc>
          <w:tcPr>
            <w:tcW w:w="1125" w:type="dxa"/>
            <w:gridSpan w:val="2"/>
            <w:noWrap w:val="0"/>
            <w:vAlign w:val="center"/>
          </w:tcPr>
          <w:p w14:paraId="3138F032">
            <w:pPr>
              <w:widowControl/>
              <w:jc w:val="center"/>
              <w:rPr>
                <w:rFonts w:hint="eastAsia" w:ascii="宋体" w:hAnsi="宋体" w:eastAsia="宋体" w:cs="宋体"/>
                <w:kern w:val="0"/>
                <w:sz w:val="21"/>
                <w:highlight w:val="none"/>
                <w:lang w:val="en-US" w:eastAsia="zh-CN" w:bidi="ar-SA"/>
              </w:rPr>
            </w:pPr>
            <w:r>
              <w:rPr>
                <w:rFonts w:hint="eastAsia" w:ascii="宋体" w:hAnsi="宋体" w:cs="宋体"/>
                <w:kern w:val="0"/>
                <w:highlight w:val="none"/>
                <w:lang w:val="en-US" w:eastAsia="zh-CN"/>
              </w:rPr>
              <w:t>经济</w:t>
            </w:r>
            <w:r>
              <w:rPr>
                <w:rFonts w:hint="eastAsia"/>
                <w:highlight w:val="none"/>
              </w:rPr>
              <w:t>成本</w:t>
            </w:r>
            <w:r>
              <w:rPr>
                <w:rFonts w:hint="eastAsia"/>
                <w:highlight w:val="none"/>
                <w:lang w:eastAsia="zh-CN"/>
              </w:rPr>
              <w:t>指标</w:t>
            </w:r>
          </w:p>
        </w:tc>
        <w:tc>
          <w:tcPr>
            <w:tcW w:w="2010" w:type="dxa"/>
            <w:gridSpan w:val="3"/>
            <w:noWrap w:val="0"/>
            <w:vAlign w:val="center"/>
          </w:tcPr>
          <w:p w14:paraId="7C7C43A2">
            <w:pPr>
              <w:keepNext w:val="0"/>
              <w:keepLines w:val="0"/>
              <w:widowControl/>
              <w:suppressLineNumbers w:val="0"/>
              <w:jc w:val="center"/>
              <w:textAlignment w:val="center"/>
              <w:rPr>
                <w:rFonts w:hint="eastAsia" w:ascii="宋体" w:hAnsi="宋体" w:eastAsia="宋体" w:cs="宋体"/>
                <w:kern w:val="0"/>
                <w:sz w:val="21"/>
                <w:highlight w:val="none"/>
                <w:lang w:val="en-US" w:eastAsia="zh-CN" w:bidi="ar-SA"/>
              </w:rPr>
            </w:pPr>
            <w:r>
              <w:rPr>
                <w:rFonts w:hint="eastAsia"/>
                <w:highlight w:val="none"/>
                <w:lang w:eastAsia="zh-CN"/>
              </w:rPr>
              <w:t>预算支出控制率</w:t>
            </w:r>
          </w:p>
        </w:tc>
        <w:tc>
          <w:tcPr>
            <w:tcW w:w="1140" w:type="dxa"/>
            <w:gridSpan w:val="2"/>
            <w:noWrap w:val="0"/>
            <w:vAlign w:val="center"/>
          </w:tcPr>
          <w:p w14:paraId="3DC46580">
            <w:pPr>
              <w:keepNext w:val="0"/>
              <w:keepLines w:val="0"/>
              <w:widowControl/>
              <w:suppressLineNumbers w:val="0"/>
              <w:jc w:val="center"/>
              <w:textAlignment w:val="center"/>
              <w:rPr>
                <w:rFonts w:hint="eastAsia" w:ascii="宋体" w:hAnsi="宋体" w:eastAsia="宋体" w:cs="宋体"/>
                <w:kern w:val="0"/>
                <w:sz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8</w:t>
            </w:r>
            <w:r>
              <w:rPr>
                <w:rFonts w:hint="eastAsia" w:ascii="宋体" w:hAnsi="宋体" w:eastAsia="宋体" w:cs="宋体"/>
                <w:i w:val="0"/>
                <w:color w:val="000000"/>
                <w:kern w:val="0"/>
                <w:sz w:val="21"/>
                <w:szCs w:val="21"/>
                <w:highlight w:val="none"/>
                <w:u w:val="none"/>
                <w:lang w:val="en-US" w:eastAsia="zh-CN" w:bidi="ar"/>
              </w:rPr>
              <w:t>0%</w:t>
            </w:r>
          </w:p>
        </w:tc>
        <w:tc>
          <w:tcPr>
            <w:tcW w:w="1964" w:type="dxa"/>
            <w:gridSpan w:val="2"/>
            <w:noWrap w:val="0"/>
            <w:vAlign w:val="center"/>
          </w:tcPr>
          <w:p w14:paraId="4B92D090">
            <w:pPr>
              <w:keepNext w:val="0"/>
              <w:keepLines w:val="0"/>
              <w:widowControl/>
              <w:suppressLineNumbers w:val="0"/>
              <w:jc w:val="center"/>
              <w:textAlignment w:val="center"/>
              <w:rPr>
                <w:rFonts w:hint="eastAsia" w:ascii="宋体" w:hAnsi="宋体" w:eastAsia="宋体" w:cs="宋体"/>
                <w:kern w:val="0"/>
                <w:sz w:val="21"/>
                <w:highlight w:val="none"/>
                <w:lang w:val="en-US" w:eastAsia="zh-CN" w:bidi="ar-SA"/>
              </w:rPr>
            </w:pPr>
            <w:r>
              <w:rPr>
                <w:rFonts w:hint="eastAsia" w:ascii="宋体" w:hAnsi="宋体" w:cs="宋体"/>
                <w:kern w:val="0"/>
                <w:highlight w:val="none"/>
                <w:lang w:eastAsia="zh-CN"/>
              </w:rPr>
              <w:t>合同</w:t>
            </w:r>
          </w:p>
        </w:tc>
      </w:tr>
      <w:tr w14:paraId="33B2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26CE305D">
            <w:pPr>
              <w:widowControl/>
              <w:jc w:val="center"/>
              <w:rPr>
                <w:rFonts w:hint="default" w:ascii="宋体" w:hAnsi="宋体" w:eastAsia="宋体" w:cs="宋体"/>
                <w:kern w:val="0"/>
                <w:lang w:val="en-US" w:eastAsia="zh-CN"/>
              </w:rPr>
            </w:pPr>
          </w:p>
        </w:tc>
        <w:tc>
          <w:tcPr>
            <w:tcW w:w="1350" w:type="dxa"/>
            <w:gridSpan w:val="2"/>
            <w:vMerge w:val="restart"/>
            <w:noWrap w:val="0"/>
            <w:vAlign w:val="center"/>
          </w:tcPr>
          <w:p w14:paraId="7A740318">
            <w:pPr>
              <w:widowControl/>
              <w:jc w:val="center"/>
              <w:rPr>
                <w:rFonts w:hint="eastAsia" w:ascii="宋体" w:hAnsi="宋体" w:cs="宋体"/>
                <w:kern w:val="0"/>
              </w:rPr>
            </w:pPr>
            <w:r>
              <w:rPr>
                <w:rFonts w:hint="eastAsia" w:ascii="宋体" w:hAnsi="宋体" w:cs="宋体"/>
                <w:kern w:val="0"/>
              </w:rPr>
              <w:t>产出指标</w:t>
            </w:r>
          </w:p>
        </w:tc>
        <w:tc>
          <w:tcPr>
            <w:tcW w:w="1125" w:type="dxa"/>
            <w:gridSpan w:val="2"/>
            <w:noWrap w:val="0"/>
            <w:vAlign w:val="center"/>
          </w:tcPr>
          <w:p w14:paraId="02A84847">
            <w:pPr>
              <w:widowControl/>
              <w:jc w:val="center"/>
              <w:rPr>
                <w:rFonts w:hint="eastAsia" w:ascii="宋体" w:hAnsi="宋体" w:cs="宋体"/>
                <w:kern w:val="0"/>
              </w:rPr>
            </w:pPr>
            <w:r>
              <w:rPr>
                <w:rFonts w:hint="eastAsia" w:ascii="宋体" w:hAnsi="宋体" w:cs="宋体"/>
                <w:kern w:val="0"/>
              </w:rPr>
              <w:t>数量指标</w:t>
            </w:r>
          </w:p>
        </w:tc>
        <w:tc>
          <w:tcPr>
            <w:tcW w:w="2010" w:type="dxa"/>
            <w:gridSpan w:val="3"/>
            <w:noWrap w:val="0"/>
            <w:vAlign w:val="center"/>
          </w:tcPr>
          <w:p w14:paraId="5F24A31D">
            <w:pPr>
              <w:keepNext w:val="0"/>
              <w:keepLines w:val="0"/>
              <w:widowControl/>
              <w:suppressLineNumbers w:val="0"/>
              <w:jc w:val="center"/>
              <w:textAlignment w:val="center"/>
              <w:rPr>
                <w:rFonts w:hint="eastAsia" w:ascii="宋体" w:hAnsi="宋体" w:eastAsia="宋体" w:cs="宋体"/>
                <w:kern w:val="0"/>
                <w:sz w:val="21"/>
                <w:lang w:val="en-US" w:eastAsia="zh-CN" w:bidi="ar-SA"/>
              </w:rPr>
            </w:pPr>
            <w:r>
              <w:rPr>
                <w:rFonts w:hint="eastAsia" w:ascii="宋体" w:hAnsi="宋体" w:eastAsia="宋体" w:cs="宋体"/>
                <w:i w:val="0"/>
                <w:color w:val="000000"/>
                <w:kern w:val="0"/>
                <w:sz w:val="21"/>
                <w:szCs w:val="21"/>
                <w:u w:val="none"/>
                <w:lang w:val="en-US" w:eastAsia="zh-CN" w:bidi="ar"/>
              </w:rPr>
              <w:t>完成技术报告</w:t>
            </w:r>
          </w:p>
        </w:tc>
        <w:tc>
          <w:tcPr>
            <w:tcW w:w="1140" w:type="dxa"/>
            <w:gridSpan w:val="2"/>
            <w:noWrap w:val="0"/>
            <w:vAlign w:val="center"/>
          </w:tcPr>
          <w:p w14:paraId="6CC3A764">
            <w:pPr>
              <w:keepNext w:val="0"/>
              <w:keepLines w:val="0"/>
              <w:widowControl/>
              <w:suppressLineNumbers w:val="0"/>
              <w:jc w:val="center"/>
              <w:textAlignment w:val="center"/>
              <w:rPr>
                <w:rFonts w:hint="eastAsia" w:ascii="宋体" w:hAnsi="宋体" w:eastAsia="宋体" w:cs="宋体"/>
                <w:kern w:val="0"/>
                <w:sz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篇</w:t>
            </w:r>
          </w:p>
        </w:tc>
        <w:tc>
          <w:tcPr>
            <w:tcW w:w="1964" w:type="dxa"/>
            <w:gridSpan w:val="2"/>
            <w:noWrap w:val="0"/>
            <w:vAlign w:val="center"/>
          </w:tcPr>
          <w:p w14:paraId="663BEC26">
            <w:pPr>
              <w:keepNext w:val="0"/>
              <w:keepLines w:val="0"/>
              <w:widowControl/>
              <w:suppressLineNumbers w:val="0"/>
              <w:jc w:val="center"/>
              <w:textAlignment w:val="center"/>
              <w:rPr>
                <w:rFonts w:hint="eastAsia" w:ascii="宋体" w:hAnsi="宋体" w:eastAsia="宋体" w:cs="宋体"/>
                <w:kern w:val="0"/>
                <w:lang w:eastAsia="zh-CN"/>
              </w:rPr>
            </w:pPr>
            <w:r>
              <w:rPr>
                <w:rFonts w:hint="eastAsia" w:ascii="宋体" w:hAnsi="宋体" w:cs="宋体"/>
                <w:kern w:val="0"/>
                <w:lang w:eastAsia="zh-CN"/>
              </w:rPr>
              <w:t>合同</w:t>
            </w:r>
          </w:p>
        </w:tc>
      </w:tr>
      <w:tr w14:paraId="3051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2A216A0D">
            <w:pPr>
              <w:widowControl/>
              <w:jc w:val="center"/>
              <w:rPr>
                <w:rFonts w:hint="eastAsia" w:ascii="宋体" w:hAnsi="宋体" w:cs="宋体"/>
                <w:kern w:val="0"/>
              </w:rPr>
            </w:pPr>
          </w:p>
        </w:tc>
        <w:tc>
          <w:tcPr>
            <w:tcW w:w="1350" w:type="dxa"/>
            <w:gridSpan w:val="2"/>
            <w:vMerge w:val="continue"/>
            <w:noWrap w:val="0"/>
            <w:vAlign w:val="center"/>
          </w:tcPr>
          <w:p w14:paraId="2C49800F">
            <w:pPr>
              <w:widowControl/>
              <w:jc w:val="center"/>
              <w:rPr>
                <w:rFonts w:hint="eastAsia" w:ascii="宋体" w:hAnsi="宋体" w:cs="宋体"/>
                <w:kern w:val="0"/>
              </w:rPr>
            </w:pPr>
          </w:p>
        </w:tc>
        <w:tc>
          <w:tcPr>
            <w:tcW w:w="1125" w:type="dxa"/>
            <w:gridSpan w:val="2"/>
            <w:noWrap w:val="0"/>
            <w:vAlign w:val="center"/>
          </w:tcPr>
          <w:p w14:paraId="78C4EAF3">
            <w:pPr>
              <w:widowControl/>
              <w:jc w:val="center"/>
              <w:rPr>
                <w:rFonts w:hint="eastAsia" w:ascii="宋体" w:hAnsi="宋体" w:cs="宋体"/>
                <w:kern w:val="0"/>
              </w:rPr>
            </w:pPr>
            <w:r>
              <w:rPr>
                <w:rFonts w:hint="eastAsia" w:ascii="宋体" w:hAnsi="宋体" w:cs="宋体"/>
                <w:kern w:val="0"/>
              </w:rPr>
              <w:t>质量指标</w:t>
            </w:r>
          </w:p>
        </w:tc>
        <w:tc>
          <w:tcPr>
            <w:tcW w:w="2010" w:type="dxa"/>
            <w:gridSpan w:val="3"/>
            <w:noWrap w:val="0"/>
            <w:vAlign w:val="center"/>
          </w:tcPr>
          <w:p w14:paraId="0402FEB8">
            <w:pPr>
              <w:keepNext w:val="0"/>
              <w:keepLines w:val="0"/>
              <w:widowControl/>
              <w:suppressLineNumbers w:val="0"/>
              <w:jc w:val="center"/>
              <w:textAlignment w:val="center"/>
              <w:rPr>
                <w:rFonts w:hint="eastAsia" w:ascii="宋体" w:hAnsi="宋体" w:eastAsia="宋体" w:cs="宋体"/>
                <w:kern w:val="0"/>
                <w:sz w:val="21"/>
                <w:szCs w:val="22"/>
                <w:lang w:val="en-US" w:eastAsia="zh-CN" w:bidi="ar-SA"/>
              </w:rPr>
            </w:pPr>
            <w:r>
              <w:rPr>
                <w:rFonts w:hint="eastAsia" w:ascii="宋体" w:hAnsi="宋体" w:eastAsia="宋体" w:cs="宋体"/>
                <w:i w:val="0"/>
                <w:color w:val="000000"/>
                <w:kern w:val="0"/>
                <w:sz w:val="21"/>
                <w:szCs w:val="21"/>
                <w:u w:val="none"/>
                <w:lang w:val="en-US" w:eastAsia="zh-CN" w:bidi="ar"/>
              </w:rPr>
              <w:t>报告合格率</w:t>
            </w:r>
          </w:p>
        </w:tc>
        <w:tc>
          <w:tcPr>
            <w:tcW w:w="1140" w:type="dxa"/>
            <w:gridSpan w:val="2"/>
            <w:noWrap w:val="0"/>
            <w:vAlign w:val="center"/>
          </w:tcPr>
          <w:p w14:paraId="004528E2">
            <w:pPr>
              <w:keepNext w:val="0"/>
              <w:keepLines w:val="0"/>
              <w:widowControl/>
              <w:suppressLineNumbers w:val="0"/>
              <w:jc w:val="center"/>
              <w:textAlignment w:val="center"/>
              <w:rPr>
                <w:rFonts w:hint="eastAsia" w:ascii="宋体" w:hAnsi="宋体" w:eastAsia="宋体" w:cs="宋体"/>
                <w:kern w:val="0"/>
                <w:sz w:val="21"/>
                <w:lang w:val="en-US" w:eastAsia="zh-CN" w:bidi="ar-SA"/>
              </w:rPr>
            </w:pPr>
            <w:r>
              <w:rPr>
                <w:rFonts w:hint="eastAsia" w:ascii="宋体" w:hAnsi="宋体" w:eastAsia="宋体" w:cs="宋体"/>
                <w:i w:val="0"/>
                <w:color w:val="000000"/>
                <w:kern w:val="0"/>
                <w:sz w:val="21"/>
                <w:szCs w:val="21"/>
                <w:u w:val="none"/>
                <w:lang w:val="en-US" w:eastAsia="zh-CN" w:bidi="ar"/>
              </w:rPr>
              <w:t>≥90%</w:t>
            </w:r>
          </w:p>
        </w:tc>
        <w:tc>
          <w:tcPr>
            <w:tcW w:w="1964" w:type="dxa"/>
            <w:gridSpan w:val="2"/>
            <w:noWrap w:val="0"/>
            <w:vAlign w:val="center"/>
          </w:tcPr>
          <w:p w14:paraId="4F3C9D44">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合同</w:t>
            </w:r>
          </w:p>
        </w:tc>
      </w:tr>
      <w:tr w14:paraId="29EE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740F9972">
            <w:pPr>
              <w:widowControl/>
              <w:jc w:val="center"/>
              <w:rPr>
                <w:rFonts w:hint="eastAsia" w:ascii="宋体" w:hAnsi="宋体" w:cs="宋体"/>
                <w:kern w:val="0"/>
              </w:rPr>
            </w:pPr>
          </w:p>
        </w:tc>
        <w:tc>
          <w:tcPr>
            <w:tcW w:w="1350" w:type="dxa"/>
            <w:gridSpan w:val="2"/>
            <w:vMerge w:val="continue"/>
            <w:noWrap w:val="0"/>
            <w:vAlign w:val="center"/>
          </w:tcPr>
          <w:p w14:paraId="49B5B6E1">
            <w:pPr>
              <w:widowControl/>
              <w:jc w:val="center"/>
              <w:rPr>
                <w:rFonts w:hint="eastAsia" w:ascii="宋体" w:hAnsi="宋体" w:cs="宋体"/>
                <w:kern w:val="0"/>
              </w:rPr>
            </w:pPr>
          </w:p>
        </w:tc>
        <w:tc>
          <w:tcPr>
            <w:tcW w:w="1125" w:type="dxa"/>
            <w:gridSpan w:val="2"/>
            <w:noWrap w:val="0"/>
            <w:vAlign w:val="center"/>
          </w:tcPr>
          <w:p w14:paraId="613EEA03">
            <w:pPr>
              <w:widowControl/>
              <w:jc w:val="center"/>
              <w:rPr>
                <w:rFonts w:hint="eastAsia" w:ascii="宋体" w:hAnsi="宋体" w:cs="宋体"/>
                <w:kern w:val="0"/>
              </w:rPr>
            </w:pPr>
            <w:r>
              <w:rPr>
                <w:rFonts w:hint="eastAsia" w:ascii="宋体" w:hAnsi="宋体" w:cs="宋体"/>
                <w:kern w:val="0"/>
              </w:rPr>
              <w:t>时效指标</w:t>
            </w:r>
          </w:p>
        </w:tc>
        <w:tc>
          <w:tcPr>
            <w:tcW w:w="2010" w:type="dxa"/>
            <w:gridSpan w:val="3"/>
            <w:noWrap w:val="0"/>
            <w:vAlign w:val="center"/>
          </w:tcPr>
          <w:p w14:paraId="4F544DF7">
            <w:pPr>
              <w:keepNext w:val="0"/>
              <w:keepLines w:val="0"/>
              <w:widowControl/>
              <w:suppressLineNumbers w:val="0"/>
              <w:jc w:val="center"/>
              <w:textAlignment w:val="center"/>
              <w:rPr>
                <w:rFonts w:hint="eastAsia" w:ascii="宋体" w:hAnsi="宋体" w:eastAsia="宋体" w:cs="宋体"/>
                <w:kern w:val="0"/>
                <w:sz w:val="21"/>
                <w:lang w:val="en-US" w:eastAsia="zh-CN" w:bidi="ar-SA"/>
              </w:rPr>
            </w:pPr>
            <w:r>
              <w:rPr>
                <w:rFonts w:hint="eastAsia" w:ascii="宋体" w:hAnsi="宋体" w:eastAsia="宋体" w:cs="宋体"/>
                <w:i w:val="0"/>
                <w:color w:val="000000"/>
                <w:kern w:val="0"/>
                <w:sz w:val="21"/>
                <w:szCs w:val="21"/>
                <w:u w:val="none"/>
                <w:lang w:val="en-US" w:eastAsia="zh-CN" w:bidi="ar"/>
              </w:rPr>
              <w:t>报告完成</w:t>
            </w:r>
            <w:r>
              <w:rPr>
                <w:rFonts w:hint="eastAsia" w:ascii="宋体" w:hAnsi="宋体" w:cs="宋体"/>
                <w:i w:val="0"/>
                <w:color w:val="000000"/>
                <w:kern w:val="0"/>
                <w:sz w:val="21"/>
                <w:szCs w:val="21"/>
                <w:u w:val="none"/>
                <w:lang w:val="en-US" w:eastAsia="zh-CN" w:bidi="ar"/>
              </w:rPr>
              <w:t>及时率</w:t>
            </w:r>
          </w:p>
        </w:tc>
        <w:tc>
          <w:tcPr>
            <w:tcW w:w="1140" w:type="dxa"/>
            <w:gridSpan w:val="2"/>
            <w:noWrap w:val="0"/>
            <w:vAlign w:val="center"/>
          </w:tcPr>
          <w:p w14:paraId="5CFD0D2D">
            <w:pPr>
              <w:keepNext w:val="0"/>
              <w:keepLines w:val="0"/>
              <w:widowControl/>
              <w:suppressLineNumbers w:val="0"/>
              <w:jc w:val="center"/>
              <w:textAlignment w:val="center"/>
              <w:rPr>
                <w:rFonts w:hint="eastAsia" w:ascii="宋体" w:hAnsi="宋体" w:eastAsia="宋体" w:cs="宋体"/>
                <w:kern w:val="0"/>
                <w:sz w:val="21"/>
                <w:lang w:val="en-US" w:eastAsia="zh-CN" w:bidi="ar-SA"/>
              </w:rPr>
            </w:pPr>
            <w:r>
              <w:rPr>
                <w:rFonts w:hint="eastAsia" w:ascii="宋体" w:hAnsi="宋体" w:eastAsia="宋体" w:cs="宋体"/>
                <w:i w:val="0"/>
                <w:color w:val="000000"/>
                <w:kern w:val="0"/>
                <w:sz w:val="21"/>
                <w:szCs w:val="21"/>
                <w:u w:val="none"/>
                <w:lang w:val="en-US" w:eastAsia="zh-CN" w:bidi="ar"/>
              </w:rPr>
              <w:t>12月底前</w:t>
            </w:r>
          </w:p>
        </w:tc>
        <w:tc>
          <w:tcPr>
            <w:tcW w:w="1964" w:type="dxa"/>
            <w:gridSpan w:val="2"/>
            <w:noWrap w:val="0"/>
            <w:vAlign w:val="center"/>
          </w:tcPr>
          <w:p w14:paraId="4EB386BC">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合同</w:t>
            </w:r>
          </w:p>
        </w:tc>
      </w:tr>
      <w:tr w14:paraId="2EB8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720AFBA4">
            <w:pPr>
              <w:widowControl/>
              <w:jc w:val="center"/>
              <w:rPr>
                <w:rFonts w:hint="eastAsia" w:ascii="宋体" w:hAnsi="宋体" w:cs="宋体"/>
                <w:kern w:val="0"/>
              </w:rPr>
            </w:pPr>
          </w:p>
        </w:tc>
        <w:tc>
          <w:tcPr>
            <w:tcW w:w="1350" w:type="dxa"/>
            <w:gridSpan w:val="2"/>
            <w:noWrap w:val="0"/>
            <w:vAlign w:val="center"/>
          </w:tcPr>
          <w:p w14:paraId="11FC1F99">
            <w:pPr>
              <w:widowControl/>
              <w:jc w:val="center"/>
              <w:rPr>
                <w:rFonts w:hint="eastAsia" w:ascii="宋体" w:hAnsi="宋体" w:cs="宋体"/>
                <w:kern w:val="0"/>
              </w:rPr>
            </w:pPr>
            <w:r>
              <w:rPr>
                <w:rFonts w:hint="eastAsia" w:ascii="宋体" w:hAnsi="宋体" w:cs="宋体"/>
                <w:kern w:val="0"/>
              </w:rPr>
              <w:t>效益指标</w:t>
            </w:r>
          </w:p>
        </w:tc>
        <w:tc>
          <w:tcPr>
            <w:tcW w:w="1125" w:type="dxa"/>
            <w:gridSpan w:val="2"/>
            <w:noWrap w:val="0"/>
            <w:vAlign w:val="center"/>
          </w:tcPr>
          <w:p w14:paraId="453B8D72">
            <w:pPr>
              <w:widowControl/>
              <w:jc w:val="center"/>
              <w:rPr>
                <w:rFonts w:hint="eastAsia" w:ascii="宋体" w:hAnsi="宋体" w:cs="宋体"/>
                <w:kern w:val="0"/>
              </w:rPr>
            </w:pPr>
            <w:r>
              <w:rPr>
                <w:rFonts w:hint="eastAsia" w:ascii="宋体" w:hAnsi="宋体" w:cs="宋体"/>
                <w:kern w:val="0"/>
              </w:rPr>
              <w:t>社会效益</w:t>
            </w:r>
          </w:p>
          <w:p w14:paraId="2E3D47A8">
            <w:pPr>
              <w:widowControl/>
              <w:jc w:val="center"/>
              <w:rPr>
                <w:rFonts w:hint="eastAsia" w:ascii="宋体" w:hAnsi="宋体" w:cs="宋体"/>
                <w:kern w:val="0"/>
              </w:rPr>
            </w:pPr>
            <w:r>
              <w:rPr>
                <w:rFonts w:hint="eastAsia" w:ascii="宋体" w:hAnsi="宋体" w:cs="宋体"/>
                <w:kern w:val="0"/>
              </w:rPr>
              <w:t>指标</w:t>
            </w:r>
          </w:p>
        </w:tc>
        <w:tc>
          <w:tcPr>
            <w:tcW w:w="2010" w:type="dxa"/>
            <w:gridSpan w:val="3"/>
            <w:noWrap w:val="0"/>
            <w:vAlign w:val="center"/>
          </w:tcPr>
          <w:p w14:paraId="7AD847E9">
            <w:pPr>
              <w:keepNext w:val="0"/>
              <w:keepLines w:val="0"/>
              <w:widowControl/>
              <w:suppressLineNumbers w:val="0"/>
              <w:jc w:val="center"/>
              <w:textAlignment w:val="center"/>
              <w:rPr>
                <w:rFonts w:hint="eastAsia" w:ascii="宋体" w:hAnsi="宋体" w:eastAsia="宋体" w:cs="宋体"/>
                <w:kern w:val="0"/>
                <w:sz w:val="21"/>
                <w:lang w:val="en-US" w:eastAsia="zh-CN" w:bidi="ar-SA"/>
              </w:rPr>
            </w:pPr>
            <w:r>
              <w:rPr>
                <w:rFonts w:hint="eastAsia" w:ascii="宋体" w:hAnsi="宋体" w:cs="宋体"/>
                <w:i w:val="0"/>
                <w:color w:val="000000"/>
                <w:kern w:val="0"/>
                <w:sz w:val="21"/>
                <w:szCs w:val="21"/>
                <w:u w:val="none"/>
                <w:lang w:val="en-US" w:eastAsia="zh-CN" w:bidi="ar"/>
              </w:rPr>
              <w:t>地价</w:t>
            </w:r>
            <w:r>
              <w:rPr>
                <w:rFonts w:hint="eastAsia" w:ascii="宋体" w:hAnsi="宋体" w:eastAsia="宋体" w:cs="宋体"/>
                <w:i w:val="0"/>
                <w:color w:val="000000"/>
                <w:kern w:val="0"/>
                <w:sz w:val="21"/>
                <w:szCs w:val="21"/>
                <w:u w:val="none"/>
                <w:lang w:val="en-US" w:eastAsia="zh-CN" w:bidi="ar"/>
              </w:rPr>
              <w:t>结果</w:t>
            </w:r>
            <w:r>
              <w:rPr>
                <w:rFonts w:hint="eastAsia" w:ascii="宋体" w:hAnsi="宋体" w:cs="宋体"/>
                <w:i w:val="0"/>
                <w:color w:val="000000"/>
                <w:kern w:val="0"/>
                <w:sz w:val="21"/>
                <w:szCs w:val="21"/>
                <w:u w:val="none"/>
                <w:lang w:val="en-US" w:eastAsia="zh-CN" w:bidi="ar"/>
              </w:rPr>
              <w:t>客观、真实，</w:t>
            </w:r>
            <w:r>
              <w:rPr>
                <w:rFonts w:hint="eastAsia" w:ascii="宋体" w:hAnsi="宋体" w:cs="宋体"/>
                <w:kern w:val="0"/>
                <w:sz w:val="21"/>
                <w:szCs w:val="21"/>
                <w:lang w:val="en-US" w:eastAsia="zh-CN"/>
              </w:rPr>
              <w:t>结果可应用</w:t>
            </w:r>
          </w:p>
        </w:tc>
        <w:tc>
          <w:tcPr>
            <w:tcW w:w="1140" w:type="dxa"/>
            <w:gridSpan w:val="2"/>
            <w:noWrap w:val="0"/>
            <w:vAlign w:val="center"/>
          </w:tcPr>
          <w:p w14:paraId="6BD2FFDB">
            <w:pPr>
              <w:keepNext w:val="0"/>
              <w:keepLines w:val="0"/>
              <w:widowControl/>
              <w:suppressLineNumbers w:val="0"/>
              <w:jc w:val="center"/>
              <w:textAlignment w:val="center"/>
              <w:rPr>
                <w:rFonts w:hint="eastAsia" w:ascii="宋体" w:hAnsi="宋体" w:eastAsia="宋体" w:cs="宋体"/>
                <w:kern w:val="0"/>
                <w:sz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w:t>
            </w:r>
            <w:r>
              <w:rPr>
                <w:rFonts w:hint="eastAsia" w:ascii="宋体" w:hAnsi="宋体" w:cs="宋体"/>
                <w:kern w:val="0"/>
                <w:sz w:val="21"/>
                <w:szCs w:val="21"/>
                <w:lang w:val="en-US" w:eastAsia="zh-CN"/>
              </w:rPr>
              <w:t>次</w:t>
            </w:r>
          </w:p>
        </w:tc>
        <w:tc>
          <w:tcPr>
            <w:tcW w:w="1964" w:type="dxa"/>
            <w:gridSpan w:val="2"/>
            <w:noWrap w:val="0"/>
            <w:vAlign w:val="center"/>
          </w:tcPr>
          <w:p w14:paraId="7C0A4C9D">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合同</w:t>
            </w:r>
          </w:p>
        </w:tc>
      </w:tr>
      <w:tr w14:paraId="3E5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076BB307">
            <w:pPr>
              <w:widowControl/>
              <w:jc w:val="center"/>
              <w:rPr>
                <w:rFonts w:hint="eastAsia" w:ascii="宋体" w:hAnsi="宋体" w:cs="宋体"/>
                <w:kern w:val="0"/>
              </w:rPr>
            </w:pPr>
          </w:p>
        </w:tc>
        <w:tc>
          <w:tcPr>
            <w:tcW w:w="1350" w:type="dxa"/>
            <w:gridSpan w:val="2"/>
            <w:noWrap w:val="0"/>
            <w:vAlign w:val="center"/>
          </w:tcPr>
          <w:p w14:paraId="485F07D1">
            <w:pPr>
              <w:widowControl/>
              <w:jc w:val="center"/>
              <w:rPr>
                <w:rFonts w:hint="eastAsia" w:ascii="宋体" w:hAnsi="宋体" w:cs="宋体"/>
                <w:kern w:val="0"/>
              </w:rPr>
            </w:pPr>
            <w:r>
              <w:rPr>
                <w:rFonts w:hint="eastAsia" w:ascii="宋体" w:hAnsi="宋体" w:cs="宋体"/>
                <w:kern w:val="0"/>
              </w:rPr>
              <w:t>满意度指标</w:t>
            </w:r>
          </w:p>
        </w:tc>
        <w:tc>
          <w:tcPr>
            <w:tcW w:w="1125" w:type="dxa"/>
            <w:gridSpan w:val="2"/>
            <w:noWrap w:val="0"/>
            <w:vAlign w:val="center"/>
          </w:tcPr>
          <w:p w14:paraId="0431C6AF">
            <w:pPr>
              <w:widowControl/>
              <w:jc w:val="center"/>
              <w:rPr>
                <w:rFonts w:hint="eastAsia" w:ascii="宋体" w:hAnsi="宋体" w:cs="宋体"/>
                <w:kern w:val="0"/>
              </w:rPr>
            </w:pPr>
            <w:r>
              <w:rPr>
                <w:rFonts w:hint="eastAsia" w:ascii="宋体" w:hAnsi="宋体" w:cs="宋体"/>
                <w:kern w:val="0"/>
              </w:rPr>
              <w:t>服务对象满意度指标</w:t>
            </w:r>
          </w:p>
        </w:tc>
        <w:tc>
          <w:tcPr>
            <w:tcW w:w="2010" w:type="dxa"/>
            <w:gridSpan w:val="3"/>
            <w:noWrap w:val="0"/>
            <w:vAlign w:val="center"/>
          </w:tcPr>
          <w:p w14:paraId="04A506FC">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社会公众满意度</w:t>
            </w:r>
          </w:p>
        </w:tc>
        <w:tc>
          <w:tcPr>
            <w:tcW w:w="1140" w:type="dxa"/>
            <w:gridSpan w:val="2"/>
            <w:noWrap w:val="0"/>
            <w:vAlign w:val="center"/>
          </w:tcPr>
          <w:p w14:paraId="1A24A74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964" w:type="dxa"/>
            <w:gridSpan w:val="2"/>
            <w:noWrap w:val="0"/>
            <w:vAlign w:val="center"/>
          </w:tcPr>
          <w:p w14:paraId="545440D0">
            <w:pPr>
              <w:keepNext w:val="0"/>
              <w:keepLines w:val="0"/>
              <w:widowControl/>
              <w:suppressLineNumbers w:val="0"/>
              <w:jc w:val="center"/>
              <w:textAlignment w:val="center"/>
              <w:rPr>
                <w:rFonts w:hint="eastAsia" w:ascii="宋体" w:hAnsi="宋体" w:eastAsia="宋体" w:cs="宋体"/>
                <w:kern w:val="0"/>
                <w:lang w:eastAsia="zh-CN"/>
              </w:rPr>
            </w:pPr>
            <w:r>
              <w:rPr>
                <w:rFonts w:hint="eastAsia" w:ascii="宋体" w:hAnsi="宋体" w:cs="宋体"/>
                <w:kern w:val="0"/>
                <w:lang w:eastAsia="zh-CN"/>
              </w:rPr>
              <w:t>双评议</w:t>
            </w:r>
          </w:p>
        </w:tc>
      </w:tr>
      <w:tr w14:paraId="2502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30" w:type="dxa"/>
            <w:gridSpan w:val="13"/>
            <w:noWrap w:val="0"/>
            <w:vAlign w:val="center"/>
          </w:tcPr>
          <w:p w14:paraId="767E736B">
            <w:pPr>
              <w:widowControl/>
              <w:jc w:val="center"/>
              <w:rPr>
                <w:rFonts w:hint="eastAsia" w:ascii="宋体" w:hAnsi="宋体" w:cs="宋体"/>
                <w:b/>
                <w:bCs/>
                <w:kern w:val="0"/>
              </w:rPr>
            </w:pPr>
            <w:r>
              <w:rPr>
                <w:rFonts w:hint="eastAsia" w:ascii="宋体" w:hAnsi="宋体" w:cs="宋体"/>
                <w:b/>
                <w:bCs/>
                <w:kern w:val="0"/>
              </w:rPr>
              <w:t>年度绩效目标表</w:t>
            </w:r>
          </w:p>
        </w:tc>
      </w:tr>
      <w:tr w14:paraId="482C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64786815">
            <w:pPr>
              <w:widowControl/>
              <w:jc w:val="center"/>
              <w:rPr>
                <w:rFonts w:hint="eastAsia" w:ascii="宋体" w:hAnsi="宋体" w:cs="宋体"/>
                <w:kern w:val="0"/>
              </w:rPr>
            </w:pPr>
            <w:r>
              <w:rPr>
                <w:rFonts w:hint="eastAsia" w:ascii="宋体" w:hAnsi="宋体" w:cs="宋体"/>
                <w:kern w:val="0"/>
              </w:rPr>
              <w:t>目标名称</w:t>
            </w:r>
          </w:p>
        </w:tc>
        <w:tc>
          <w:tcPr>
            <w:tcW w:w="1350" w:type="dxa"/>
            <w:gridSpan w:val="2"/>
            <w:vMerge w:val="restart"/>
            <w:noWrap w:val="0"/>
            <w:vAlign w:val="center"/>
          </w:tcPr>
          <w:p w14:paraId="4C404CA8">
            <w:pPr>
              <w:widowControl/>
              <w:jc w:val="center"/>
              <w:rPr>
                <w:rFonts w:hint="eastAsia" w:ascii="宋体" w:hAnsi="宋体" w:cs="宋体"/>
                <w:kern w:val="0"/>
              </w:rPr>
            </w:pPr>
            <w:r>
              <w:rPr>
                <w:rFonts w:hint="eastAsia" w:ascii="宋体" w:hAnsi="宋体" w:cs="宋体"/>
                <w:kern w:val="0"/>
              </w:rPr>
              <w:t>一级指标</w:t>
            </w:r>
          </w:p>
        </w:tc>
        <w:tc>
          <w:tcPr>
            <w:tcW w:w="1125" w:type="dxa"/>
            <w:gridSpan w:val="2"/>
            <w:vMerge w:val="restart"/>
            <w:noWrap w:val="0"/>
            <w:vAlign w:val="center"/>
          </w:tcPr>
          <w:p w14:paraId="6B800F7E">
            <w:pPr>
              <w:widowControl/>
              <w:jc w:val="center"/>
              <w:rPr>
                <w:rFonts w:hint="eastAsia" w:ascii="宋体" w:hAnsi="宋体" w:cs="宋体"/>
                <w:kern w:val="0"/>
              </w:rPr>
            </w:pPr>
            <w:r>
              <w:rPr>
                <w:rFonts w:hint="eastAsia" w:ascii="宋体" w:hAnsi="宋体" w:cs="宋体"/>
                <w:kern w:val="0"/>
              </w:rPr>
              <w:t>二级指标</w:t>
            </w:r>
          </w:p>
        </w:tc>
        <w:tc>
          <w:tcPr>
            <w:tcW w:w="1110" w:type="dxa"/>
            <w:gridSpan w:val="2"/>
            <w:vMerge w:val="restart"/>
            <w:noWrap w:val="0"/>
            <w:vAlign w:val="center"/>
          </w:tcPr>
          <w:p w14:paraId="0C59402A">
            <w:pPr>
              <w:widowControl/>
              <w:jc w:val="center"/>
              <w:rPr>
                <w:rFonts w:hint="eastAsia" w:ascii="宋体" w:hAnsi="宋体" w:cs="宋体"/>
                <w:kern w:val="0"/>
              </w:rPr>
            </w:pPr>
            <w:r>
              <w:rPr>
                <w:rFonts w:hint="eastAsia" w:ascii="宋体" w:hAnsi="宋体" w:cs="宋体"/>
                <w:kern w:val="0"/>
              </w:rPr>
              <w:t>三级</w:t>
            </w:r>
          </w:p>
          <w:p w14:paraId="75B40AE4">
            <w:pPr>
              <w:widowControl/>
              <w:jc w:val="center"/>
              <w:rPr>
                <w:rFonts w:hint="eastAsia" w:ascii="宋体" w:hAnsi="宋体" w:cs="宋体"/>
                <w:kern w:val="0"/>
              </w:rPr>
            </w:pPr>
            <w:r>
              <w:rPr>
                <w:rFonts w:hint="eastAsia" w:ascii="宋体" w:hAnsi="宋体" w:cs="宋体"/>
                <w:kern w:val="0"/>
              </w:rPr>
              <w:t>指标</w:t>
            </w:r>
          </w:p>
        </w:tc>
        <w:tc>
          <w:tcPr>
            <w:tcW w:w="3105" w:type="dxa"/>
            <w:gridSpan w:val="4"/>
            <w:noWrap w:val="0"/>
            <w:vAlign w:val="center"/>
          </w:tcPr>
          <w:p w14:paraId="000648AA">
            <w:pPr>
              <w:widowControl/>
              <w:jc w:val="center"/>
              <w:rPr>
                <w:rFonts w:hint="eastAsia" w:ascii="宋体" w:hAnsi="宋体" w:cs="宋体"/>
                <w:kern w:val="0"/>
              </w:rPr>
            </w:pPr>
            <w:r>
              <w:rPr>
                <w:rFonts w:hint="eastAsia" w:ascii="宋体" w:hAnsi="宋体" w:cs="宋体"/>
                <w:kern w:val="0"/>
              </w:rPr>
              <w:t>指标值</w:t>
            </w:r>
          </w:p>
        </w:tc>
        <w:tc>
          <w:tcPr>
            <w:tcW w:w="899" w:type="dxa"/>
            <w:vMerge w:val="restart"/>
            <w:noWrap w:val="0"/>
            <w:vAlign w:val="center"/>
          </w:tcPr>
          <w:p w14:paraId="3EE1106B">
            <w:pPr>
              <w:widowControl/>
              <w:jc w:val="center"/>
              <w:rPr>
                <w:rFonts w:hint="eastAsia" w:ascii="宋体" w:hAnsi="宋体" w:cs="宋体"/>
                <w:kern w:val="0"/>
              </w:rPr>
            </w:pPr>
            <w:r>
              <w:rPr>
                <w:rFonts w:hint="eastAsia" w:ascii="宋体" w:hAnsi="宋体" w:cs="宋体"/>
                <w:kern w:val="0"/>
              </w:rPr>
              <w:t>指标值确定依据</w:t>
            </w:r>
          </w:p>
        </w:tc>
      </w:tr>
      <w:tr w14:paraId="4F3B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05FA871E">
            <w:pPr>
              <w:widowControl/>
              <w:jc w:val="center"/>
              <w:rPr>
                <w:rFonts w:hint="eastAsia" w:ascii="宋体" w:hAnsi="宋体" w:cs="宋体"/>
                <w:kern w:val="0"/>
              </w:rPr>
            </w:pPr>
          </w:p>
        </w:tc>
        <w:tc>
          <w:tcPr>
            <w:tcW w:w="1350" w:type="dxa"/>
            <w:gridSpan w:val="2"/>
            <w:vMerge w:val="continue"/>
            <w:noWrap w:val="0"/>
            <w:vAlign w:val="center"/>
          </w:tcPr>
          <w:p w14:paraId="554E7E76">
            <w:pPr>
              <w:widowControl/>
              <w:jc w:val="center"/>
              <w:rPr>
                <w:rFonts w:hint="eastAsia" w:ascii="宋体" w:hAnsi="宋体" w:cs="宋体"/>
                <w:kern w:val="0"/>
              </w:rPr>
            </w:pPr>
          </w:p>
        </w:tc>
        <w:tc>
          <w:tcPr>
            <w:tcW w:w="1125" w:type="dxa"/>
            <w:gridSpan w:val="2"/>
            <w:vMerge w:val="continue"/>
            <w:noWrap w:val="0"/>
            <w:vAlign w:val="center"/>
          </w:tcPr>
          <w:p w14:paraId="3DD6E989">
            <w:pPr>
              <w:widowControl/>
              <w:jc w:val="center"/>
              <w:rPr>
                <w:rFonts w:hint="eastAsia" w:ascii="宋体" w:hAnsi="宋体" w:cs="宋体"/>
                <w:kern w:val="0"/>
              </w:rPr>
            </w:pPr>
          </w:p>
        </w:tc>
        <w:tc>
          <w:tcPr>
            <w:tcW w:w="1110" w:type="dxa"/>
            <w:gridSpan w:val="2"/>
            <w:vMerge w:val="continue"/>
            <w:noWrap w:val="0"/>
            <w:vAlign w:val="center"/>
          </w:tcPr>
          <w:p w14:paraId="4AE46BE6">
            <w:pPr>
              <w:widowControl/>
              <w:jc w:val="center"/>
              <w:rPr>
                <w:rFonts w:hint="eastAsia" w:ascii="宋体" w:hAnsi="宋体" w:cs="宋体"/>
                <w:kern w:val="0"/>
              </w:rPr>
            </w:pPr>
          </w:p>
        </w:tc>
        <w:tc>
          <w:tcPr>
            <w:tcW w:w="900" w:type="dxa"/>
            <w:noWrap w:val="0"/>
            <w:vAlign w:val="center"/>
          </w:tcPr>
          <w:p w14:paraId="603503EC">
            <w:pPr>
              <w:widowControl/>
              <w:jc w:val="center"/>
              <w:rPr>
                <w:rFonts w:hint="eastAsia" w:ascii="宋体" w:hAnsi="宋体" w:cs="宋体"/>
                <w:kern w:val="0"/>
              </w:rPr>
            </w:pPr>
            <w:r>
              <w:rPr>
                <w:rFonts w:hint="eastAsia" w:ascii="宋体" w:hAnsi="宋体" w:cs="宋体"/>
                <w:kern w:val="0"/>
              </w:rPr>
              <w:t>前年</w:t>
            </w:r>
          </w:p>
        </w:tc>
        <w:tc>
          <w:tcPr>
            <w:tcW w:w="1140" w:type="dxa"/>
            <w:gridSpan w:val="2"/>
            <w:noWrap w:val="0"/>
            <w:vAlign w:val="center"/>
          </w:tcPr>
          <w:p w14:paraId="4602F725">
            <w:pPr>
              <w:widowControl/>
              <w:jc w:val="center"/>
              <w:rPr>
                <w:rFonts w:hint="eastAsia" w:ascii="宋体" w:hAnsi="宋体" w:cs="宋体"/>
                <w:kern w:val="0"/>
              </w:rPr>
            </w:pPr>
            <w:r>
              <w:rPr>
                <w:rFonts w:hint="eastAsia" w:ascii="宋体" w:hAnsi="宋体" w:cs="宋体"/>
                <w:kern w:val="0"/>
              </w:rPr>
              <w:t>上年</w:t>
            </w:r>
          </w:p>
        </w:tc>
        <w:tc>
          <w:tcPr>
            <w:tcW w:w="1065" w:type="dxa"/>
            <w:noWrap w:val="0"/>
            <w:vAlign w:val="center"/>
          </w:tcPr>
          <w:p w14:paraId="126B9DBF">
            <w:pPr>
              <w:widowControl/>
              <w:jc w:val="center"/>
              <w:rPr>
                <w:rFonts w:hint="eastAsia" w:ascii="宋体" w:hAnsi="宋体" w:cs="宋体"/>
                <w:kern w:val="0"/>
              </w:rPr>
            </w:pPr>
            <w:r>
              <w:rPr>
                <w:rFonts w:hint="eastAsia" w:ascii="宋体" w:hAnsi="宋体" w:cs="宋体"/>
                <w:kern w:val="0"/>
              </w:rPr>
              <w:t>预计当年</w:t>
            </w:r>
          </w:p>
          <w:p w14:paraId="64EEF049">
            <w:pPr>
              <w:widowControl/>
              <w:jc w:val="center"/>
              <w:rPr>
                <w:rFonts w:hint="eastAsia" w:ascii="宋体" w:hAnsi="宋体" w:cs="宋体"/>
                <w:kern w:val="0"/>
              </w:rPr>
            </w:pPr>
            <w:r>
              <w:rPr>
                <w:rFonts w:hint="eastAsia" w:ascii="宋体" w:hAnsi="宋体" w:cs="宋体"/>
                <w:kern w:val="0"/>
              </w:rPr>
              <w:t>实现</w:t>
            </w:r>
          </w:p>
        </w:tc>
        <w:tc>
          <w:tcPr>
            <w:tcW w:w="899" w:type="dxa"/>
            <w:vMerge w:val="continue"/>
            <w:noWrap w:val="0"/>
            <w:vAlign w:val="center"/>
          </w:tcPr>
          <w:p w14:paraId="48EE21B1">
            <w:pPr>
              <w:widowControl/>
              <w:jc w:val="center"/>
              <w:rPr>
                <w:rFonts w:hint="eastAsia" w:ascii="宋体" w:hAnsi="宋体" w:cs="宋体"/>
                <w:kern w:val="0"/>
              </w:rPr>
            </w:pPr>
          </w:p>
        </w:tc>
      </w:tr>
      <w:tr w14:paraId="70D3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25633011">
            <w:pPr>
              <w:widowControl/>
              <w:jc w:val="center"/>
              <w:rPr>
                <w:rFonts w:hint="eastAsia" w:ascii="宋体" w:hAnsi="宋体" w:cs="宋体"/>
                <w:kern w:val="0"/>
              </w:rPr>
            </w:pPr>
            <w:r>
              <w:rPr>
                <w:rFonts w:hint="eastAsia" w:ascii="宋体" w:hAnsi="宋体" w:cs="宋体"/>
                <w:kern w:val="0"/>
              </w:rPr>
              <w:t>年度绩效目标</w:t>
            </w:r>
          </w:p>
        </w:tc>
        <w:tc>
          <w:tcPr>
            <w:tcW w:w="1350" w:type="dxa"/>
            <w:gridSpan w:val="2"/>
            <w:noWrap w:val="0"/>
            <w:vAlign w:val="center"/>
          </w:tcPr>
          <w:p w14:paraId="79197D8A">
            <w:pPr>
              <w:widowControl/>
              <w:jc w:val="center"/>
              <w:rPr>
                <w:rFonts w:hint="eastAsia" w:ascii="宋体" w:hAnsi="宋体" w:eastAsia="宋体" w:cs="宋体"/>
                <w:kern w:val="0"/>
                <w:sz w:val="21"/>
                <w:highlight w:val="yellow"/>
                <w:lang w:val="en-US" w:eastAsia="zh-CN" w:bidi="ar-SA"/>
              </w:rPr>
            </w:pPr>
            <w:r>
              <w:rPr>
                <w:rFonts w:hint="eastAsia"/>
                <w:highlight w:val="none"/>
              </w:rPr>
              <w:t>成本</w:t>
            </w:r>
            <w:r>
              <w:rPr>
                <w:rFonts w:hint="eastAsia"/>
                <w:highlight w:val="none"/>
                <w:lang w:eastAsia="zh-CN"/>
              </w:rPr>
              <w:t>指标</w:t>
            </w:r>
          </w:p>
        </w:tc>
        <w:tc>
          <w:tcPr>
            <w:tcW w:w="1125" w:type="dxa"/>
            <w:gridSpan w:val="2"/>
            <w:noWrap w:val="0"/>
            <w:vAlign w:val="center"/>
          </w:tcPr>
          <w:p w14:paraId="7BE7E9D0">
            <w:pPr>
              <w:widowControl/>
              <w:jc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cs="宋体"/>
                <w:kern w:val="0"/>
                <w:highlight w:val="none"/>
                <w:lang w:val="en-US" w:eastAsia="zh-CN"/>
              </w:rPr>
              <w:t>经济</w:t>
            </w:r>
            <w:r>
              <w:rPr>
                <w:rFonts w:hint="eastAsia"/>
                <w:highlight w:val="none"/>
              </w:rPr>
              <w:t>成本</w:t>
            </w:r>
            <w:r>
              <w:rPr>
                <w:rFonts w:hint="eastAsia"/>
                <w:highlight w:val="none"/>
                <w:lang w:eastAsia="zh-CN"/>
              </w:rPr>
              <w:t>指标</w:t>
            </w:r>
          </w:p>
        </w:tc>
        <w:tc>
          <w:tcPr>
            <w:tcW w:w="1110" w:type="dxa"/>
            <w:gridSpan w:val="2"/>
            <w:noWrap w:val="0"/>
            <w:vAlign w:val="center"/>
          </w:tcPr>
          <w:p w14:paraId="022C24FA">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highlight w:val="none"/>
                <w:lang w:eastAsia="zh-CN"/>
              </w:rPr>
              <w:t>预算支出控制率</w:t>
            </w:r>
          </w:p>
        </w:tc>
        <w:tc>
          <w:tcPr>
            <w:tcW w:w="900" w:type="dxa"/>
            <w:noWrap w:val="0"/>
            <w:vAlign w:val="center"/>
          </w:tcPr>
          <w:p w14:paraId="6D6145BE">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p>
        </w:tc>
        <w:tc>
          <w:tcPr>
            <w:tcW w:w="1140" w:type="dxa"/>
            <w:gridSpan w:val="2"/>
            <w:noWrap w:val="0"/>
            <w:vAlign w:val="center"/>
          </w:tcPr>
          <w:p w14:paraId="5B2F344F">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p>
        </w:tc>
        <w:tc>
          <w:tcPr>
            <w:tcW w:w="1065" w:type="dxa"/>
            <w:noWrap w:val="0"/>
            <w:vAlign w:val="center"/>
          </w:tcPr>
          <w:p w14:paraId="24AD0BAD">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8</w:t>
            </w:r>
            <w:r>
              <w:rPr>
                <w:rFonts w:hint="eastAsia" w:ascii="宋体" w:hAnsi="宋体" w:eastAsia="宋体" w:cs="宋体"/>
                <w:i w:val="0"/>
                <w:color w:val="000000"/>
                <w:kern w:val="0"/>
                <w:sz w:val="21"/>
                <w:szCs w:val="21"/>
                <w:highlight w:val="none"/>
                <w:u w:val="none"/>
                <w:lang w:val="en-US" w:eastAsia="zh-CN" w:bidi="ar"/>
              </w:rPr>
              <w:t>0%</w:t>
            </w:r>
          </w:p>
        </w:tc>
        <w:tc>
          <w:tcPr>
            <w:tcW w:w="899" w:type="dxa"/>
            <w:noWrap w:val="0"/>
            <w:vAlign w:val="center"/>
          </w:tcPr>
          <w:p w14:paraId="1E9F3A09">
            <w:pPr>
              <w:keepNext w:val="0"/>
              <w:keepLines w:val="0"/>
              <w:widowControl/>
              <w:suppressLineNumbers w:val="0"/>
              <w:jc w:val="center"/>
              <w:textAlignment w:val="center"/>
              <w:rPr>
                <w:rFonts w:hint="eastAsia" w:ascii="宋体" w:hAnsi="宋体" w:eastAsia="宋体" w:cs="宋体"/>
                <w:kern w:val="0"/>
                <w:sz w:val="21"/>
                <w:highlight w:val="yellow"/>
                <w:lang w:val="en-US" w:eastAsia="zh-CN" w:bidi="ar-SA"/>
              </w:rPr>
            </w:pPr>
            <w:r>
              <w:rPr>
                <w:rFonts w:hint="eastAsia" w:ascii="宋体" w:hAnsi="宋体" w:cs="宋体"/>
                <w:kern w:val="0"/>
                <w:highlight w:val="none"/>
                <w:lang w:eastAsia="zh-CN"/>
              </w:rPr>
              <w:t>合同</w:t>
            </w:r>
          </w:p>
        </w:tc>
      </w:tr>
      <w:tr w14:paraId="448A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1CAD6D71">
            <w:pPr>
              <w:widowControl/>
              <w:jc w:val="center"/>
              <w:rPr>
                <w:rFonts w:hint="eastAsia" w:ascii="宋体" w:hAnsi="宋体" w:cs="宋体"/>
                <w:kern w:val="0"/>
              </w:rPr>
            </w:pPr>
          </w:p>
        </w:tc>
        <w:tc>
          <w:tcPr>
            <w:tcW w:w="1350" w:type="dxa"/>
            <w:gridSpan w:val="2"/>
            <w:vMerge w:val="restart"/>
            <w:noWrap w:val="0"/>
            <w:vAlign w:val="center"/>
          </w:tcPr>
          <w:p w14:paraId="76FE2EE0">
            <w:pPr>
              <w:widowControl/>
              <w:jc w:val="center"/>
              <w:rPr>
                <w:rFonts w:hint="eastAsia" w:ascii="宋体" w:hAnsi="宋体" w:cs="宋体"/>
                <w:kern w:val="0"/>
                <w:szCs w:val="22"/>
              </w:rPr>
            </w:pPr>
            <w:r>
              <w:rPr>
                <w:rFonts w:hint="eastAsia" w:ascii="宋体" w:hAnsi="宋体" w:cs="宋体"/>
                <w:kern w:val="0"/>
              </w:rPr>
              <w:t>产出指标</w:t>
            </w:r>
          </w:p>
        </w:tc>
        <w:tc>
          <w:tcPr>
            <w:tcW w:w="1125" w:type="dxa"/>
            <w:gridSpan w:val="2"/>
            <w:noWrap w:val="0"/>
            <w:vAlign w:val="center"/>
          </w:tcPr>
          <w:p w14:paraId="70A5C562">
            <w:pPr>
              <w:keepNext w:val="0"/>
              <w:keepLines w:val="0"/>
              <w:widowControl/>
              <w:suppressLineNumbers w:val="0"/>
              <w:jc w:val="center"/>
              <w:textAlignment w:val="center"/>
              <w:rPr>
                <w:rFonts w:hint="eastAsia" w:ascii="宋体" w:hAnsi="宋体" w:cs="宋体"/>
                <w:kern w:val="0"/>
                <w:szCs w:val="22"/>
              </w:rPr>
            </w:pPr>
            <w:r>
              <w:rPr>
                <w:rFonts w:hint="eastAsia" w:ascii="宋体" w:hAnsi="宋体" w:eastAsia="宋体" w:cs="宋体"/>
                <w:i w:val="0"/>
                <w:color w:val="000000"/>
                <w:kern w:val="0"/>
                <w:sz w:val="21"/>
                <w:szCs w:val="21"/>
                <w:u w:val="none"/>
                <w:lang w:val="en-US" w:eastAsia="zh-CN" w:bidi="ar"/>
              </w:rPr>
              <w:t>数量指标</w:t>
            </w:r>
          </w:p>
        </w:tc>
        <w:tc>
          <w:tcPr>
            <w:tcW w:w="1110" w:type="dxa"/>
            <w:gridSpan w:val="2"/>
            <w:noWrap w:val="0"/>
            <w:vAlign w:val="center"/>
          </w:tcPr>
          <w:p w14:paraId="57E138C3">
            <w:pPr>
              <w:keepNext w:val="0"/>
              <w:keepLines w:val="0"/>
              <w:widowControl/>
              <w:suppressLineNumbers w:val="0"/>
              <w:jc w:val="center"/>
              <w:textAlignment w:val="center"/>
              <w:rPr>
                <w:rFonts w:hint="eastAsia" w:ascii="宋体" w:hAnsi="宋体" w:cs="宋体"/>
                <w:kern w:val="0"/>
                <w:szCs w:val="22"/>
              </w:rPr>
            </w:pPr>
            <w:r>
              <w:rPr>
                <w:rFonts w:hint="eastAsia" w:ascii="宋体" w:hAnsi="宋体" w:eastAsia="宋体" w:cs="宋体"/>
                <w:i w:val="0"/>
                <w:color w:val="000000"/>
                <w:kern w:val="0"/>
                <w:sz w:val="21"/>
                <w:szCs w:val="21"/>
                <w:u w:val="none"/>
                <w:lang w:val="en-US" w:eastAsia="zh-CN" w:bidi="ar"/>
              </w:rPr>
              <w:t>完成技术报告</w:t>
            </w:r>
          </w:p>
        </w:tc>
        <w:tc>
          <w:tcPr>
            <w:tcW w:w="900" w:type="dxa"/>
            <w:noWrap w:val="0"/>
            <w:vAlign w:val="center"/>
          </w:tcPr>
          <w:p w14:paraId="230ACD05">
            <w:pPr>
              <w:keepNext w:val="0"/>
              <w:keepLines w:val="0"/>
              <w:widowControl/>
              <w:suppressLineNumbers w:val="0"/>
              <w:jc w:val="center"/>
              <w:textAlignment w:val="center"/>
              <w:rPr>
                <w:rFonts w:ascii="宋体" w:hAnsi="宋体" w:cs="宋体"/>
                <w:kern w:val="0"/>
                <w:szCs w:val="22"/>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篇</w:t>
            </w:r>
          </w:p>
        </w:tc>
        <w:tc>
          <w:tcPr>
            <w:tcW w:w="1140" w:type="dxa"/>
            <w:gridSpan w:val="2"/>
            <w:noWrap w:val="0"/>
            <w:vAlign w:val="center"/>
          </w:tcPr>
          <w:p w14:paraId="71CBB6DA">
            <w:pPr>
              <w:keepNext w:val="0"/>
              <w:keepLines w:val="0"/>
              <w:widowControl/>
              <w:suppressLineNumbers w:val="0"/>
              <w:jc w:val="center"/>
              <w:textAlignment w:val="center"/>
              <w:rPr>
                <w:rFonts w:ascii="宋体" w:hAnsi="宋体" w:cs="宋体"/>
                <w:kern w:val="0"/>
                <w:szCs w:val="22"/>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篇</w:t>
            </w:r>
          </w:p>
        </w:tc>
        <w:tc>
          <w:tcPr>
            <w:tcW w:w="1065" w:type="dxa"/>
            <w:noWrap w:val="0"/>
            <w:vAlign w:val="center"/>
          </w:tcPr>
          <w:p w14:paraId="164AA446">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篇</w:t>
            </w:r>
          </w:p>
        </w:tc>
        <w:tc>
          <w:tcPr>
            <w:tcW w:w="899" w:type="dxa"/>
            <w:noWrap w:val="0"/>
            <w:vAlign w:val="center"/>
          </w:tcPr>
          <w:p w14:paraId="59617045">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合同</w:t>
            </w:r>
          </w:p>
        </w:tc>
      </w:tr>
      <w:tr w14:paraId="525A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35D31EF3">
            <w:pPr>
              <w:widowControl/>
              <w:jc w:val="center"/>
              <w:rPr>
                <w:rFonts w:hint="eastAsia" w:ascii="宋体" w:hAnsi="宋体" w:cs="宋体"/>
                <w:kern w:val="0"/>
              </w:rPr>
            </w:pPr>
          </w:p>
        </w:tc>
        <w:tc>
          <w:tcPr>
            <w:tcW w:w="1350" w:type="dxa"/>
            <w:gridSpan w:val="2"/>
            <w:vMerge w:val="continue"/>
            <w:noWrap w:val="0"/>
            <w:vAlign w:val="center"/>
          </w:tcPr>
          <w:p w14:paraId="051F42E9">
            <w:pPr>
              <w:widowControl/>
              <w:jc w:val="center"/>
              <w:rPr>
                <w:rFonts w:hint="eastAsia" w:ascii="宋体" w:hAnsi="宋体" w:cs="宋体"/>
                <w:kern w:val="0"/>
              </w:rPr>
            </w:pPr>
          </w:p>
        </w:tc>
        <w:tc>
          <w:tcPr>
            <w:tcW w:w="1125" w:type="dxa"/>
            <w:gridSpan w:val="2"/>
            <w:noWrap w:val="0"/>
            <w:vAlign w:val="center"/>
          </w:tcPr>
          <w:p w14:paraId="073AF3D3">
            <w:pPr>
              <w:keepNext w:val="0"/>
              <w:keepLines w:val="0"/>
              <w:widowControl/>
              <w:suppressLineNumbers w:val="0"/>
              <w:jc w:val="center"/>
              <w:textAlignment w:val="center"/>
              <w:rPr>
                <w:rFonts w:hint="eastAsia" w:ascii="宋体" w:hAnsi="宋体" w:cs="宋体"/>
                <w:kern w:val="0"/>
                <w:szCs w:val="22"/>
              </w:rPr>
            </w:pPr>
            <w:r>
              <w:rPr>
                <w:rFonts w:hint="eastAsia" w:ascii="宋体" w:hAnsi="宋体" w:eastAsia="宋体" w:cs="宋体"/>
                <w:i w:val="0"/>
                <w:color w:val="000000"/>
                <w:kern w:val="0"/>
                <w:sz w:val="21"/>
                <w:szCs w:val="21"/>
                <w:u w:val="none"/>
                <w:lang w:val="en-US" w:eastAsia="zh-CN" w:bidi="ar"/>
              </w:rPr>
              <w:t>质量指标</w:t>
            </w:r>
          </w:p>
        </w:tc>
        <w:tc>
          <w:tcPr>
            <w:tcW w:w="1110" w:type="dxa"/>
            <w:gridSpan w:val="2"/>
            <w:noWrap w:val="0"/>
            <w:vAlign w:val="center"/>
          </w:tcPr>
          <w:p w14:paraId="7E979230">
            <w:pPr>
              <w:keepNext w:val="0"/>
              <w:keepLines w:val="0"/>
              <w:widowControl/>
              <w:suppressLineNumbers w:val="0"/>
              <w:jc w:val="center"/>
              <w:textAlignment w:val="center"/>
              <w:rPr>
                <w:rFonts w:hint="eastAsia" w:ascii="宋体" w:hAnsi="宋体" w:cs="宋体"/>
                <w:kern w:val="0"/>
                <w:szCs w:val="22"/>
              </w:rPr>
            </w:pPr>
            <w:r>
              <w:rPr>
                <w:rFonts w:hint="eastAsia" w:ascii="宋体" w:hAnsi="宋体" w:eastAsia="宋体" w:cs="宋体"/>
                <w:i w:val="0"/>
                <w:color w:val="000000"/>
                <w:kern w:val="0"/>
                <w:sz w:val="21"/>
                <w:szCs w:val="21"/>
                <w:u w:val="none"/>
                <w:lang w:val="en-US" w:eastAsia="zh-CN" w:bidi="ar"/>
              </w:rPr>
              <w:t>报告合格率</w:t>
            </w:r>
          </w:p>
        </w:tc>
        <w:tc>
          <w:tcPr>
            <w:tcW w:w="900" w:type="dxa"/>
            <w:noWrap w:val="0"/>
            <w:vAlign w:val="center"/>
          </w:tcPr>
          <w:p w14:paraId="70000A06">
            <w:pPr>
              <w:keepNext w:val="0"/>
              <w:keepLines w:val="0"/>
              <w:widowControl/>
              <w:suppressLineNumbers w:val="0"/>
              <w:jc w:val="center"/>
              <w:textAlignment w:val="center"/>
              <w:rPr>
                <w:rFonts w:hint="eastAsia" w:ascii="宋体" w:hAnsi="宋体" w:cs="宋体"/>
                <w:kern w:val="0"/>
                <w:szCs w:val="22"/>
              </w:rPr>
            </w:pPr>
            <w:r>
              <w:rPr>
                <w:rFonts w:hint="eastAsia" w:ascii="宋体" w:hAnsi="宋体" w:eastAsia="宋体" w:cs="宋体"/>
                <w:i w:val="0"/>
                <w:color w:val="000000"/>
                <w:kern w:val="0"/>
                <w:sz w:val="21"/>
                <w:szCs w:val="21"/>
                <w:u w:val="none"/>
                <w:lang w:val="en-US" w:eastAsia="zh-CN" w:bidi="ar"/>
              </w:rPr>
              <w:t>≥90%</w:t>
            </w:r>
          </w:p>
        </w:tc>
        <w:tc>
          <w:tcPr>
            <w:tcW w:w="1140" w:type="dxa"/>
            <w:gridSpan w:val="2"/>
            <w:noWrap w:val="0"/>
            <w:vAlign w:val="center"/>
          </w:tcPr>
          <w:p w14:paraId="01B259DF">
            <w:pPr>
              <w:keepNext w:val="0"/>
              <w:keepLines w:val="0"/>
              <w:widowControl/>
              <w:suppressLineNumbers w:val="0"/>
              <w:jc w:val="center"/>
              <w:textAlignment w:val="center"/>
              <w:rPr>
                <w:rFonts w:hint="eastAsia" w:ascii="宋体" w:hAnsi="宋体" w:cs="宋体"/>
                <w:kern w:val="0"/>
                <w:szCs w:val="22"/>
              </w:rPr>
            </w:pPr>
            <w:r>
              <w:rPr>
                <w:rFonts w:hint="eastAsia" w:ascii="宋体" w:hAnsi="宋体" w:eastAsia="宋体" w:cs="宋体"/>
                <w:i w:val="0"/>
                <w:color w:val="000000"/>
                <w:kern w:val="0"/>
                <w:sz w:val="21"/>
                <w:szCs w:val="21"/>
                <w:u w:val="none"/>
                <w:lang w:val="en-US" w:eastAsia="zh-CN" w:bidi="ar"/>
              </w:rPr>
              <w:t>≥90%</w:t>
            </w:r>
          </w:p>
        </w:tc>
        <w:tc>
          <w:tcPr>
            <w:tcW w:w="1065" w:type="dxa"/>
            <w:noWrap w:val="0"/>
            <w:vAlign w:val="center"/>
          </w:tcPr>
          <w:p w14:paraId="6D75492F">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color w:val="000000"/>
                <w:kern w:val="0"/>
                <w:sz w:val="21"/>
                <w:szCs w:val="21"/>
                <w:u w:val="none"/>
                <w:lang w:val="en-US" w:eastAsia="zh-CN" w:bidi="ar"/>
              </w:rPr>
              <w:t>≥90%</w:t>
            </w:r>
          </w:p>
        </w:tc>
        <w:tc>
          <w:tcPr>
            <w:tcW w:w="899" w:type="dxa"/>
            <w:noWrap w:val="0"/>
            <w:vAlign w:val="center"/>
          </w:tcPr>
          <w:p w14:paraId="6674D4DE">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合同</w:t>
            </w:r>
          </w:p>
        </w:tc>
      </w:tr>
      <w:tr w14:paraId="73BA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543221C7">
            <w:pPr>
              <w:widowControl/>
              <w:jc w:val="center"/>
              <w:rPr>
                <w:rFonts w:hint="eastAsia" w:ascii="宋体" w:hAnsi="宋体" w:cs="宋体"/>
                <w:kern w:val="0"/>
              </w:rPr>
            </w:pPr>
          </w:p>
        </w:tc>
        <w:tc>
          <w:tcPr>
            <w:tcW w:w="1350" w:type="dxa"/>
            <w:gridSpan w:val="2"/>
            <w:vMerge w:val="continue"/>
            <w:noWrap w:val="0"/>
            <w:vAlign w:val="center"/>
          </w:tcPr>
          <w:p w14:paraId="58575DD3">
            <w:pPr>
              <w:widowControl/>
              <w:jc w:val="center"/>
              <w:rPr>
                <w:rFonts w:hint="eastAsia" w:ascii="宋体" w:hAnsi="宋体" w:cs="宋体"/>
                <w:kern w:val="0"/>
              </w:rPr>
            </w:pPr>
          </w:p>
        </w:tc>
        <w:tc>
          <w:tcPr>
            <w:tcW w:w="1125" w:type="dxa"/>
            <w:gridSpan w:val="2"/>
            <w:noWrap w:val="0"/>
            <w:vAlign w:val="center"/>
          </w:tcPr>
          <w:p w14:paraId="028F986B">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时效指标</w:t>
            </w:r>
          </w:p>
        </w:tc>
        <w:tc>
          <w:tcPr>
            <w:tcW w:w="1110" w:type="dxa"/>
            <w:gridSpan w:val="2"/>
            <w:noWrap w:val="0"/>
            <w:vAlign w:val="center"/>
          </w:tcPr>
          <w:p w14:paraId="1819278F">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报告完成</w:t>
            </w:r>
            <w:r>
              <w:rPr>
                <w:rFonts w:hint="eastAsia" w:ascii="宋体" w:hAnsi="宋体" w:cs="宋体"/>
                <w:i w:val="0"/>
                <w:color w:val="000000"/>
                <w:kern w:val="0"/>
                <w:sz w:val="21"/>
                <w:szCs w:val="21"/>
                <w:u w:val="none"/>
                <w:lang w:val="en-US" w:eastAsia="zh-CN" w:bidi="ar"/>
              </w:rPr>
              <w:t>及时率</w:t>
            </w:r>
          </w:p>
        </w:tc>
        <w:tc>
          <w:tcPr>
            <w:tcW w:w="900" w:type="dxa"/>
            <w:noWrap w:val="0"/>
            <w:vAlign w:val="center"/>
          </w:tcPr>
          <w:p w14:paraId="73F28D86">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color w:val="000000"/>
                <w:kern w:val="0"/>
                <w:sz w:val="21"/>
                <w:szCs w:val="21"/>
                <w:u w:val="none"/>
                <w:lang w:val="en-US" w:eastAsia="zh-CN" w:bidi="ar"/>
              </w:rPr>
              <w:t>12月底前</w:t>
            </w:r>
          </w:p>
        </w:tc>
        <w:tc>
          <w:tcPr>
            <w:tcW w:w="1140" w:type="dxa"/>
            <w:gridSpan w:val="2"/>
            <w:noWrap w:val="0"/>
            <w:vAlign w:val="center"/>
          </w:tcPr>
          <w:p w14:paraId="0D97741F">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12月底前</w:t>
            </w:r>
          </w:p>
        </w:tc>
        <w:tc>
          <w:tcPr>
            <w:tcW w:w="1065" w:type="dxa"/>
            <w:noWrap w:val="0"/>
            <w:vAlign w:val="center"/>
          </w:tcPr>
          <w:p w14:paraId="615C0B40">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12月底前</w:t>
            </w:r>
          </w:p>
        </w:tc>
        <w:tc>
          <w:tcPr>
            <w:tcW w:w="899" w:type="dxa"/>
            <w:noWrap w:val="0"/>
            <w:vAlign w:val="center"/>
          </w:tcPr>
          <w:p w14:paraId="1924BF40">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合同</w:t>
            </w:r>
          </w:p>
        </w:tc>
      </w:tr>
      <w:tr w14:paraId="5F9C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4BA5C951">
            <w:pPr>
              <w:widowControl/>
              <w:jc w:val="center"/>
              <w:rPr>
                <w:rFonts w:hint="eastAsia" w:ascii="宋体" w:hAnsi="宋体" w:cs="宋体"/>
                <w:kern w:val="0"/>
              </w:rPr>
            </w:pPr>
          </w:p>
        </w:tc>
        <w:tc>
          <w:tcPr>
            <w:tcW w:w="1350" w:type="dxa"/>
            <w:gridSpan w:val="2"/>
            <w:noWrap w:val="0"/>
            <w:vAlign w:val="center"/>
          </w:tcPr>
          <w:p w14:paraId="441D345B">
            <w:pPr>
              <w:widowControl/>
              <w:jc w:val="center"/>
              <w:rPr>
                <w:rFonts w:hint="eastAsia" w:ascii="宋体" w:hAnsi="宋体" w:cs="宋体"/>
                <w:kern w:val="0"/>
              </w:rPr>
            </w:pPr>
            <w:r>
              <w:rPr>
                <w:rFonts w:hint="eastAsia" w:ascii="宋体" w:hAnsi="宋体" w:cs="宋体"/>
                <w:kern w:val="0"/>
              </w:rPr>
              <w:t>效益指标</w:t>
            </w:r>
          </w:p>
        </w:tc>
        <w:tc>
          <w:tcPr>
            <w:tcW w:w="1125" w:type="dxa"/>
            <w:gridSpan w:val="2"/>
            <w:noWrap w:val="0"/>
            <w:vAlign w:val="center"/>
          </w:tcPr>
          <w:p w14:paraId="627B8BAA">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社会效益指标</w:t>
            </w:r>
          </w:p>
        </w:tc>
        <w:tc>
          <w:tcPr>
            <w:tcW w:w="1110" w:type="dxa"/>
            <w:gridSpan w:val="2"/>
            <w:noWrap w:val="0"/>
            <w:vAlign w:val="center"/>
          </w:tcPr>
          <w:p w14:paraId="0CA65E06">
            <w:pPr>
              <w:keepNext w:val="0"/>
              <w:keepLines w:val="0"/>
              <w:widowControl/>
              <w:suppressLineNumbers w:val="0"/>
              <w:jc w:val="center"/>
              <w:textAlignment w:val="center"/>
              <w:rPr>
                <w:rFonts w:hint="eastAsia" w:ascii="宋体" w:hAnsi="宋体" w:cs="宋体"/>
                <w:kern w:val="0"/>
              </w:rPr>
            </w:pPr>
            <w:r>
              <w:rPr>
                <w:rFonts w:hint="eastAsia" w:ascii="宋体" w:hAnsi="宋体" w:cs="宋体"/>
                <w:i w:val="0"/>
                <w:color w:val="000000"/>
                <w:kern w:val="0"/>
                <w:sz w:val="21"/>
                <w:szCs w:val="21"/>
                <w:u w:val="none"/>
                <w:lang w:val="en-US" w:eastAsia="zh-CN" w:bidi="ar"/>
              </w:rPr>
              <w:t>地价</w:t>
            </w:r>
            <w:r>
              <w:rPr>
                <w:rFonts w:hint="eastAsia" w:ascii="宋体" w:hAnsi="宋体" w:eastAsia="宋体" w:cs="宋体"/>
                <w:i w:val="0"/>
                <w:color w:val="000000"/>
                <w:kern w:val="0"/>
                <w:sz w:val="21"/>
                <w:szCs w:val="21"/>
                <w:u w:val="none"/>
                <w:lang w:val="en-US" w:eastAsia="zh-CN" w:bidi="ar"/>
              </w:rPr>
              <w:t>结果</w:t>
            </w:r>
            <w:r>
              <w:rPr>
                <w:rFonts w:hint="eastAsia" w:ascii="宋体" w:hAnsi="宋体" w:cs="宋体"/>
                <w:i w:val="0"/>
                <w:color w:val="000000"/>
                <w:kern w:val="0"/>
                <w:sz w:val="21"/>
                <w:szCs w:val="21"/>
                <w:u w:val="none"/>
                <w:lang w:val="en-US" w:eastAsia="zh-CN" w:bidi="ar"/>
              </w:rPr>
              <w:t>客观、真实，</w:t>
            </w:r>
            <w:r>
              <w:rPr>
                <w:rFonts w:hint="eastAsia" w:ascii="宋体" w:hAnsi="宋体" w:cs="宋体"/>
                <w:kern w:val="0"/>
                <w:sz w:val="21"/>
                <w:szCs w:val="21"/>
                <w:lang w:val="en-US" w:eastAsia="zh-CN"/>
              </w:rPr>
              <w:t>结果可应用</w:t>
            </w:r>
          </w:p>
        </w:tc>
        <w:tc>
          <w:tcPr>
            <w:tcW w:w="900" w:type="dxa"/>
            <w:noWrap w:val="0"/>
            <w:vAlign w:val="center"/>
          </w:tcPr>
          <w:p w14:paraId="7569E8AF">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kern w:val="0"/>
                <w:sz w:val="21"/>
                <w:szCs w:val="21"/>
                <w:lang w:val="en-US" w:eastAsia="zh-CN"/>
              </w:rPr>
              <w:t>3次</w:t>
            </w:r>
          </w:p>
        </w:tc>
        <w:tc>
          <w:tcPr>
            <w:tcW w:w="1140" w:type="dxa"/>
            <w:gridSpan w:val="2"/>
            <w:noWrap w:val="0"/>
            <w:vAlign w:val="center"/>
          </w:tcPr>
          <w:p w14:paraId="4768E102">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kern w:val="0"/>
                <w:sz w:val="21"/>
                <w:szCs w:val="21"/>
                <w:lang w:val="en-US" w:eastAsia="zh-CN"/>
              </w:rPr>
              <w:t>3次</w:t>
            </w:r>
          </w:p>
        </w:tc>
        <w:tc>
          <w:tcPr>
            <w:tcW w:w="1065" w:type="dxa"/>
            <w:noWrap w:val="0"/>
            <w:vAlign w:val="center"/>
          </w:tcPr>
          <w:p w14:paraId="3D4F7E69">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kern w:val="0"/>
                <w:sz w:val="21"/>
                <w:szCs w:val="21"/>
                <w:lang w:val="en-US" w:eastAsia="zh-CN"/>
              </w:rPr>
              <w:t>3次</w:t>
            </w:r>
          </w:p>
        </w:tc>
        <w:tc>
          <w:tcPr>
            <w:tcW w:w="899" w:type="dxa"/>
            <w:noWrap w:val="0"/>
            <w:vAlign w:val="center"/>
          </w:tcPr>
          <w:p w14:paraId="57C75C74">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合同</w:t>
            </w:r>
          </w:p>
        </w:tc>
      </w:tr>
      <w:tr w14:paraId="207E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62E5017C">
            <w:pPr>
              <w:widowControl/>
              <w:jc w:val="center"/>
              <w:rPr>
                <w:rFonts w:hint="eastAsia" w:ascii="宋体" w:hAnsi="宋体" w:cs="宋体"/>
                <w:kern w:val="0"/>
              </w:rPr>
            </w:pPr>
          </w:p>
        </w:tc>
        <w:tc>
          <w:tcPr>
            <w:tcW w:w="1350" w:type="dxa"/>
            <w:gridSpan w:val="2"/>
            <w:noWrap w:val="0"/>
            <w:vAlign w:val="center"/>
          </w:tcPr>
          <w:p w14:paraId="20D37715">
            <w:pPr>
              <w:widowControl/>
              <w:jc w:val="center"/>
              <w:rPr>
                <w:rFonts w:hint="eastAsia" w:ascii="宋体" w:hAnsi="宋体" w:cs="宋体"/>
                <w:kern w:val="0"/>
              </w:rPr>
            </w:pPr>
            <w:r>
              <w:rPr>
                <w:rFonts w:hint="eastAsia" w:ascii="宋体" w:hAnsi="宋体" w:cs="宋体"/>
                <w:kern w:val="0"/>
              </w:rPr>
              <w:t>满意度</w:t>
            </w:r>
          </w:p>
          <w:p w14:paraId="7C25DA26">
            <w:pPr>
              <w:widowControl/>
              <w:jc w:val="center"/>
              <w:rPr>
                <w:rFonts w:hint="eastAsia" w:ascii="宋体" w:hAnsi="宋体" w:cs="宋体"/>
                <w:kern w:val="0"/>
              </w:rPr>
            </w:pPr>
            <w:r>
              <w:rPr>
                <w:rFonts w:hint="eastAsia" w:ascii="宋体" w:hAnsi="宋体" w:cs="宋体"/>
                <w:kern w:val="0"/>
              </w:rPr>
              <w:t>指标</w:t>
            </w:r>
          </w:p>
        </w:tc>
        <w:tc>
          <w:tcPr>
            <w:tcW w:w="1125" w:type="dxa"/>
            <w:gridSpan w:val="2"/>
            <w:noWrap w:val="0"/>
            <w:vAlign w:val="center"/>
          </w:tcPr>
          <w:p w14:paraId="342F278D">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1110" w:type="dxa"/>
            <w:gridSpan w:val="2"/>
            <w:noWrap w:val="0"/>
            <w:vAlign w:val="center"/>
          </w:tcPr>
          <w:p w14:paraId="0840B390">
            <w:pPr>
              <w:keepNext w:val="0"/>
              <w:keepLines w:val="0"/>
              <w:widowControl/>
              <w:suppressLineNumbers w:val="0"/>
              <w:jc w:val="center"/>
              <w:textAlignment w:val="center"/>
              <w:rPr>
                <w:rFonts w:hint="default" w:ascii="宋体" w:hAnsi="宋体" w:eastAsia="宋体" w:cs="宋体"/>
                <w:kern w:val="0"/>
                <w:lang w:val="en-US" w:eastAsia="zh-CN"/>
              </w:rPr>
            </w:pPr>
            <w:r>
              <w:rPr>
                <w:rFonts w:hint="eastAsia" w:ascii="宋体" w:hAnsi="宋体" w:eastAsia="宋体" w:cs="宋体"/>
                <w:i w:val="0"/>
                <w:color w:val="000000"/>
                <w:kern w:val="0"/>
                <w:sz w:val="21"/>
                <w:szCs w:val="21"/>
                <w:u w:val="none"/>
                <w:lang w:val="en-US" w:eastAsia="zh-CN" w:bidi="ar"/>
              </w:rPr>
              <w:t>社会公众满意度</w:t>
            </w:r>
          </w:p>
        </w:tc>
        <w:tc>
          <w:tcPr>
            <w:tcW w:w="900" w:type="dxa"/>
            <w:noWrap w:val="0"/>
            <w:vAlign w:val="center"/>
          </w:tcPr>
          <w:p w14:paraId="76B8DEB2">
            <w:pPr>
              <w:keepNext w:val="0"/>
              <w:keepLines w:val="0"/>
              <w:widowControl/>
              <w:suppressLineNumbers w:val="0"/>
              <w:jc w:val="center"/>
              <w:textAlignment w:val="center"/>
              <w:rPr>
                <w:rFonts w:hint="default" w:ascii="宋体" w:hAnsi="宋体" w:eastAsia="宋体" w:cs="宋体"/>
                <w:kern w:val="0"/>
                <w:lang w:val="en-US" w:eastAsia="zh-CN"/>
              </w:rPr>
            </w:pPr>
            <w:r>
              <w:rPr>
                <w:rFonts w:hint="eastAsia" w:ascii="宋体" w:hAnsi="宋体" w:eastAsia="宋体" w:cs="宋体"/>
                <w:i w:val="0"/>
                <w:color w:val="000000"/>
                <w:kern w:val="0"/>
                <w:sz w:val="21"/>
                <w:szCs w:val="21"/>
                <w:u w:val="none"/>
                <w:lang w:val="en-US" w:eastAsia="zh-CN" w:bidi="ar"/>
              </w:rPr>
              <w:t>≥90%</w:t>
            </w:r>
          </w:p>
        </w:tc>
        <w:tc>
          <w:tcPr>
            <w:tcW w:w="1140" w:type="dxa"/>
            <w:gridSpan w:val="2"/>
            <w:noWrap w:val="0"/>
            <w:vAlign w:val="center"/>
          </w:tcPr>
          <w:p w14:paraId="2071F643">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≥90%</w:t>
            </w:r>
          </w:p>
        </w:tc>
        <w:tc>
          <w:tcPr>
            <w:tcW w:w="1065" w:type="dxa"/>
            <w:noWrap w:val="0"/>
            <w:vAlign w:val="center"/>
          </w:tcPr>
          <w:p w14:paraId="7DEEF7D2">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color w:val="000000"/>
                <w:kern w:val="0"/>
                <w:sz w:val="21"/>
                <w:szCs w:val="21"/>
                <w:u w:val="none"/>
                <w:lang w:val="en-US" w:eastAsia="zh-CN" w:bidi="ar"/>
              </w:rPr>
              <w:t>≥90%</w:t>
            </w:r>
          </w:p>
        </w:tc>
        <w:tc>
          <w:tcPr>
            <w:tcW w:w="899" w:type="dxa"/>
            <w:noWrap w:val="0"/>
            <w:vAlign w:val="center"/>
          </w:tcPr>
          <w:p w14:paraId="22F1ABE0">
            <w:pPr>
              <w:keepNext w:val="0"/>
              <w:keepLines w:val="0"/>
              <w:widowControl/>
              <w:suppressLineNumbers w:val="0"/>
              <w:jc w:val="center"/>
              <w:textAlignment w:val="center"/>
              <w:rPr>
                <w:rFonts w:hint="eastAsia" w:ascii="宋体" w:hAnsi="宋体" w:cs="宋体"/>
                <w:kern w:val="0"/>
              </w:rPr>
            </w:pPr>
            <w:r>
              <w:rPr>
                <w:rFonts w:hint="eastAsia" w:ascii="宋体" w:hAnsi="宋体" w:cs="宋体"/>
                <w:kern w:val="0"/>
                <w:lang w:eastAsia="zh-CN"/>
              </w:rPr>
              <w:t>双评议</w:t>
            </w:r>
          </w:p>
        </w:tc>
      </w:tr>
    </w:tbl>
    <w:p w14:paraId="5818A0C1">
      <w:pPr>
        <w:spacing w:line="220" w:lineRule="auto"/>
      </w:pPr>
    </w:p>
    <w:p w14:paraId="5ACE09F8">
      <w:pPr>
        <w:pStyle w:val="2"/>
      </w:pPr>
    </w:p>
    <w:p w14:paraId="69E24318">
      <w:pPr>
        <w:pStyle w:val="2"/>
      </w:pPr>
    </w:p>
    <w:p w14:paraId="4269C8CD">
      <w:pPr>
        <w:pStyle w:val="2"/>
      </w:pPr>
    </w:p>
    <w:p w14:paraId="59D66A6D">
      <w:pPr>
        <w:pStyle w:val="2"/>
      </w:pPr>
    </w:p>
    <w:p w14:paraId="4436C7B1">
      <w:pPr>
        <w:pStyle w:val="2"/>
      </w:pPr>
    </w:p>
    <w:p w14:paraId="3DB00B29">
      <w:pPr>
        <w:pStyle w:val="2"/>
      </w:pPr>
    </w:p>
    <w:p w14:paraId="2D9DE37C">
      <w:pPr>
        <w:pStyle w:val="2"/>
      </w:pPr>
    </w:p>
    <w:p w14:paraId="191E212D">
      <w:pPr>
        <w:pStyle w:val="2"/>
      </w:pPr>
    </w:p>
    <w:p w14:paraId="601A4B8E">
      <w:pPr>
        <w:pStyle w:val="2"/>
      </w:pPr>
    </w:p>
    <w:p w14:paraId="2525A9D1">
      <w:pPr>
        <w:pStyle w:val="2"/>
      </w:pPr>
    </w:p>
    <w:p w14:paraId="067C6753">
      <w:pPr>
        <w:pStyle w:val="2"/>
      </w:pPr>
    </w:p>
    <w:p w14:paraId="05DFE861">
      <w:pPr>
        <w:pStyle w:val="2"/>
      </w:pPr>
    </w:p>
    <w:p w14:paraId="2CE3A647">
      <w:pPr>
        <w:pStyle w:val="2"/>
      </w:pPr>
    </w:p>
    <w:p w14:paraId="0F8A6BC2">
      <w:pPr>
        <w:pStyle w:val="2"/>
      </w:pPr>
    </w:p>
    <w:p w14:paraId="0F8C8D26">
      <w:pPr>
        <w:pStyle w:val="2"/>
        <w:ind w:left="0" w:leftChars="0" w:firstLine="0" w:firstLineChars="0"/>
      </w:pPr>
    </w:p>
    <w:p w14:paraId="4F01FBA3">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48C15214">
      <w:pPr>
        <w:ind w:firstLine="210" w:firstLineChars="100"/>
        <w:rPr>
          <w:rFonts w:hint="eastAsia" w:ascii="宋体" w:hAnsi="宋体" w:cs="宋体"/>
        </w:rPr>
      </w:pPr>
      <w:r>
        <w:rPr>
          <w:rFonts w:hint="eastAsia" w:ascii="宋体" w:hAnsi="宋体" w:cs="宋体"/>
          <w:szCs w:val="21"/>
        </w:rPr>
        <w:t>申报日期：</w:t>
      </w:r>
      <w:r>
        <w:rPr>
          <w:rFonts w:hint="eastAsia" w:ascii="宋体" w:hAnsi="宋体" w:cs="宋体"/>
        </w:rPr>
        <w:t xml:space="preserve">   </w:t>
      </w:r>
      <w:r>
        <w:rPr>
          <w:rFonts w:hint="eastAsia" w:ascii="宋体" w:hAnsi="宋体" w:cs="宋体"/>
          <w:lang w:val="en-US" w:eastAsia="zh-CN"/>
        </w:rPr>
        <w:t>2024年9月23日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9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1123"/>
        <w:gridCol w:w="483"/>
        <w:gridCol w:w="875"/>
        <w:gridCol w:w="272"/>
        <w:gridCol w:w="952"/>
        <w:gridCol w:w="451"/>
        <w:gridCol w:w="373"/>
        <w:gridCol w:w="480"/>
        <w:gridCol w:w="466"/>
        <w:gridCol w:w="522"/>
        <w:gridCol w:w="55"/>
        <w:gridCol w:w="1088"/>
        <w:gridCol w:w="1160"/>
      </w:tblGrid>
      <w:tr w14:paraId="392D4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ACFFD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B5B691">
            <w:pPr>
              <w:widowControl/>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土地储备项目经费</w:t>
            </w:r>
          </w:p>
        </w:tc>
        <w:tc>
          <w:tcPr>
            <w:tcW w:w="229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AC68D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CAC97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4B3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3FFE2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8E89E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区自然资源和城乡建设局</w:t>
            </w:r>
            <w:r>
              <w:rPr>
                <w:rFonts w:hint="eastAsia" w:ascii="宋体" w:hAnsi="宋体" w:cs="宋体"/>
                <w:color w:val="000000"/>
                <w:kern w:val="0"/>
                <w:szCs w:val="21"/>
              </w:rPr>
              <w:t>　</w:t>
            </w:r>
          </w:p>
        </w:tc>
        <w:tc>
          <w:tcPr>
            <w:tcW w:w="229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82F87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5FB2B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土地储备</w:t>
            </w:r>
            <w:r>
              <w:rPr>
                <w:rFonts w:hint="eastAsia" w:ascii="宋体" w:hAnsi="宋体" w:cs="宋体"/>
                <w:color w:val="000000"/>
                <w:kern w:val="0"/>
                <w:szCs w:val="21"/>
                <w:lang w:eastAsia="zh-CN"/>
              </w:rPr>
              <w:t>交易</w:t>
            </w:r>
            <w:r>
              <w:rPr>
                <w:rFonts w:hint="eastAsia" w:ascii="宋体" w:hAnsi="宋体" w:cs="宋体"/>
                <w:color w:val="000000"/>
                <w:kern w:val="0"/>
                <w:szCs w:val="21"/>
              </w:rPr>
              <w:t>中心</w:t>
            </w:r>
          </w:p>
        </w:tc>
      </w:tr>
      <w:tr w14:paraId="1514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E8F37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64EFF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吴小中</w:t>
            </w:r>
          </w:p>
        </w:tc>
        <w:tc>
          <w:tcPr>
            <w:tcW w:w="229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27339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EE706F">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13071233078</w:t>
            </w:r>
          </w:p>
        </w:tc>
      </w:tr>
      <w:tr w14:paraId="59EE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EBBD1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76E39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台商大厦</w:t>
            </w:r>
            <w:r>
              <w:rPr>
                <w:rFonts w:hint="eastAsia" w:ascii="宋体" w:hAnsi="宋体" w:cs="宋体"/>
                <w:color w:val="000000"/>
                <w:kern w:val="0"/>
                <w:szCs w:val="21"/>
                <w:lang w:val="en-US" w:eastAsia="zh-CN"/>
              </w:rPr>
              <w:t>6楼</w:t>
            </w:r>
            <w:r>
              <w:rPr>
                <w:rFonts w:hint="eastAsia" w:ascii="宋体" w:hAnsi="宋体" w:cs="宋体"/>
                <w:color w:val="000000"/>
                <w:kern w:val="0"/>
                <w:szCs w:val="21"/>
              </w:rPr>
              <w:t>　</w:t>
            </w:r>
          </w:p>
        </w:tc>
        <w:tc>
          <w:tcPr>
            <w:tcW w:w="229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7412C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1C0A7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430040</w:t>
            </w:r>
          </w:p>
        </w:tc>
      </w:tr>
      <w:tr w14:paraId="13EBE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79843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04285E">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常年性项目</w:t>
            </w:r>
          </w:p>
        </w:tc>
      </w:tr>
      <w:tr w14:paraId="0C40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A70D7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2201C9">
            <w:pPr>
              <w:pStyle w:val="3"/>
              <w:jc w:val="center"/>
              <w:rPr>
                <w:rFonts w:hint="default" w:ascii="宋体" w:hAnsi="宋体" w:eastAsia="宋体" w:cs="宋体"/>
                <w:color w:val="000000"/>
                <w:kern w:val="0"/>
                <w:szCs w:val="21"/>
                <w:lang w:val="en-US" w:eastAsia="zh-CN"/>
              </w:rPr>
            </w:pPr>
            <w:r>
              <w:rPr>
                <w:rFonts w:hint="eastAsia"/>
              </w:rPr>
              <w:t>特定目标类</w:t>
            </w:r>
          </w:p>
        </w:tc>
      </w:tr>
      <w:tr w14:paraId="0CCD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B962C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FB15F1">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2025</w:t>
            </w:r>
          </w:p>
        </w:tc>
        <w:tc>
          <w:tcPr>
            <w:tcW w:w="229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80021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9080E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p>
        </w:tc>
      </w:tr>
      <w:tr w14:paraId="0C5DD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E4470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BEAD66">
            <w:pPr>
              <w:widowControl/>
              <w:snapToGrid w:val="0"/>
              <w:jc w:val="left"/>
              <w:rPr>
                <w:rFonts w:hint="eastAsia" w:ascii="宋体" w:hAnsi="宋体" w:cs="宋体"/>
                <w:color w:val="000000"/>
                <w:kern w:val="0"/>
                <w:szCs w:val="21"/>
              </w:rPr>
            </w:pPr>
            <w:r>
              <w:rPr>
                <w:rFonts w:hint="eastAsia" w:ascii="宋体" w:hAnsi="宋体" w:cs="宋体"/>
                <w:color w:val="000000"/>
                <w:kern w:val="0"/>
                <w:szCs w:val="21"/>
                <w:lang w:eastAsia="zh-CN"/>
              </w:rPr>
              <w:t>依据</w:t>
            </w:r>
            <w:r>
              <w:rPr>
                <w:rFonts w:hint="eastAsia" w:ascii="宋体" w:hAnsi="宋体" w:cs="宋体"/>
                <w:color w:val="000000"/>
                <w:kern w:val="0"/>
                <w:szCs w:val="21"/>
                <w:lang w:val="en-US" w:eastAsia="zh-CN"/>
              </w:rPr>
              <w:t>2024年土地储备供应及成交量。</w:t>
            </w:r>
          </w:p>
        </w:tc>
      </w:tr>
      <w:tr w14:paraId="1F75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09B27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639893">
            <w:pPr>
              <w:widowControl/>
              <w:numPr>
                <w:ilvl w:val="0"/>
                <w:numId w:val="3"/>
              </w:numPr>
              <w:snapToGrid w:val="0"/>
              <w:ind w:left="210" w:leftChars="0" w:firstLine="0" w:firstLineChars="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根据储备项目合同金额申报印花税、耕地占用税</w:t>
            </w:r>
          </w:p>
          <w:p w14:paraId="67428E9C">
            <w:pPr>
              <w:widowControl/>
              <w:snapToGrid w:val="0"/>
              <w:ind w:firstLine="210" w:firstLineChars="100"/>
              <w:jc w:val="left"/>
              <w:rPr>
                <w:rFonts w:hint="eastAsia" w:ascii="宋体" w:hAnsi="宋体" w:cs="宋体"/>
                <w:color w:val="000000"/>
                <w:kern w:val="0"/>
                <w:szCs w:val="21"/>
              </w:rPr>
            </w:pPr>
            <w:r>
              <w:rPr>
                <w:rFonts w:hint="eastAsia" w:ascii="宋体" w:hAnsi="宋体" w:cs="宋体"/>
                <w:color w:val="000000"/>
                <w:kern w:val="0"/>
                <w:szCs w:val="21"/>
                <w:lang w:val="en-US" w:eastAsia="zh-CN"/>
              </w:rPr>
              <w:t>2、根据土地买卖项目策划支付各项费用</w:t>
            </w:r>
          </w:p>
        </w:tc>
      </w:tr>
      <w:tr w14:paraId="47B2D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C3728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BC0B64">
            <w:pPr>
              <w:widowControl/>
              <w:snapToGrid w:val="0"/>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2500</w:t>
            </w:r>
          </w:p>
        </w:tc>
        <w:tc>
          <w:tcPr>
            <w:tcW w:w="229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AF93E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4C3750">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2500</w:t>
            </w:r>
          </w:p>
        </w:tc>
      </w:tr>
      <w:tr w14:paraId="24171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4B85D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ADE77D">
            <w:pPr>
              <w:widowControl/>
              <w:snapToGrid w:val="0"/>
              <w:jc w:val="left"/>
              <w:rPr>
                <w:rFonts w:hint="default" w:ascii="宋体" w:hAnsi="宋体" w:cs="宋体"/>
                <w:color w:val="000000"/>
                <w:kern w:val="0"/>
                <w:szCs w:val="21"/>
                <w:lang w:val="en-US"/>
              </w:rPr>
            </w:pPr>
            <w:r>
              <w:rPr>
                <w:rFonts w:hint="eastAsia" w:ascii="宋体" w:hAnsi="宋体" w:cs="宋体"/>
                <w:color w:val="000000"/>
                <w:kern w:val="0"/>
                <w:szCs w:val="21"/>
              </w:rPr>
              <w:t>　</w:t>
            </w:r>
            <w:r>
              <w:rPr>
                <w:rFonts w:hint="eastAsia" w:ascii="宋体" w:hAnsi="宋体" w:cs="宋体"/>
                <w:color w:val="000000"/>
                <w:kern w:val="0"/>
                <w:szCs w:val="21"/>
                <w:lang w:val="en-US" w:eastAsia="zh-CN"/>
              </w:rPr>
              <w:t>2023年预算7000万，2024年预算4500万，根据上级部门管理要求，本年度预算2500万。</w:t>
            </w:r>
          </w:p>
        </w:tc>
      </w:tr>
      <w:tr w14:paraId="6981E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CCD15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69998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6F1C7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33BE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26663A74">
            <w:pPr>
              <w:widowControl/>
              <w:jc w:val="left"/>
              <w:rPr>
                <w:rFonts w:hint="eastAsia" w:ascii="宋体" w:hAnsi="宋体" w:cs="宋体"/>
                <w:color w:val="000000"/>
                <w:kern w:val="0"/>
                <w:szCs w:val="21"/>
              </w:rPr>
            </w:pP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B460D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0FFE3A">
            <w:pPr>
              <w:widowControl/>
              <w:snapToGrid w:val="0"/>
              <w:jc w:val="center"/>
              <w:rPr>
                <w:rFonts w:hint="eastAsia" w:ascii="宋体" w:hAnsi="宋体" w:cs="宋体"/>
                <w:color w:val="000000"/>
                <w:kern w:val="0"/>
                <w:szCs w:val="21"/>
              </w:rPr>
            </w:pPr>
          </w:p>
        </w:tc>
      </w:tr>
      <w:tr w14:paraId="7030C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4C2390C7">
            <w:pPr>
              <w:widowControl/>
              <w:jc w:val="left"/>
              <w:rPr>
                <w:rFonts w:hint="eastAsia" w:ascii="宋体" w:hAnsi="宋体" w:cs="宋体"/>
                <w:color w:val="000000"/>
                <w:kern w:val="0"/>
                <w:szCs w:val="21"/>
              </w:rPr>
            </w:pP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DF51B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38A87A">
            <w:pPr>
              <w:widowControl/>
              <w:snapToGrid w:val="0"/>
              <w:jc w:val="center"/>
              <w:rPr>
                <w:rFonts w:hint="default" w:ascii="宋体" w:hAnsi="宋体" w:eastAsia="宋体" w:cs="宋体"/>
                <w:color w:val="000000"/>
                <w:kern w:val="0"/>
                <w:szCs w:val="21"/>
                <w:lang w:val="en-US" w:eastAsia="zh-CN"/>
              </w:rPr>
            </w:pPr>
          </w:p>
        </w:tc>
      </w:tr>
      <w:tr w14:paraId="3D55A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25EDC08F">
            <w:pPr>
              <w:widowControl/>
              <w:jc w:val="left"/>
              <w:rPr>
                <w:rFonts w:hint="eastAsia" w:ascii="宋体" w:hAnsi="宋体" w:cs="宋体"/>
                <w:color w:val="000000"/>
                <w:kern w:val="0"/>
                <w:szCs w:val="21"/>
              </w:rPr>
            </w:pP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4038A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3D36E3">
            <w:pPr>
              <w:widowControl/>
              <w:snapToGrid w:val="0"/>
              <w:jc w:val="center"/>
              <w:rPr>
                <w:rFonts w:hint="eastAsia" w:ascii="宋体" w:hAnsi="宋体" w:cs="宋体"/>
                <w:color w:val="000000"/>
                <w:kern w:val="0"/>
                <w:szCs w:val="21"/>
              </w:rPr>
            </w:pPr>
          </w:p>
        </w:tc>
      </w:tr>
      <w:tr w14:paraId="686B6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2FF858F2">
            <w:pPr>
              <w:widowControl/>
              <w:jc w:val="left"/>
              <w:rPr>
                <w:rFonts w:hint="eastAsia" w:ascii="宋体" w:hAnsi="宋体" w:cs="宋体"/>
                <w:color w:val="000000"/>
                <w:kern w:val="0"/>
                <w:szCs w:val="21"/>
              </w:rPr>
            </w:pP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F24EC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6FE49C">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2500</w:t>
            </w:r>
          </w:p>
        </w:tc>
      </w:tr>
      <w:tr w14:paraId="607AB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52BB3201">
            <w:pPr>
              <w:widowControl/>
              <w:jc w:val="left"/>
              <w:rPr>
                <w:rFonts w:hint="eastAsia" w:ascii="宋体" w:hAnsi="宋体" w:cs="宋体"/>
                <w:color w:val="000000"/>
                <w:kern w:val="0"/>
                <w:szCs w:val="21"/>
              </w:rPr>
            </w:pP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78CE6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1870ED">
            <w:pPr>
              <w:widowControl/>
              <w:snapToGrid w:val="0"/>
              <w:jc w:val="center"/>
              <w:rPr>
                <w:rFonts w:hint="eastAsia" w:ascii="宋体" w:hAnsi="宋体" w:cs="宋体"/>
                <w:color w:val="000000"/>
                <w:kern w:val="0"/>
                <w:szCs w:val="21"/>
              </w:rPr>
            </w:pPr>
          </w:p>
        </w:tc>
      </w:tr>
      <w:tr w14:paraId="1E1C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1F60C814">
            <w:pPr>
              <w:widowControl/>
              <w:jc w:val="left"/>
              <w:rPr>
                <w:rFonts w:hint="eastAsia" w:ascii="宋体" w:hAnsi="宋体" w:cs="宋体"/>
                <w:color w:val="000000"/>
                <w:kern w:val="0"/>
                <w:szCs w:val="21"/>
              </w:rPr>
            </w:pP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4D2253">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E61138">
            <w:pPr>
              <w:widowControl/>
              <w:snapToGrid w:val="0"/>
              <w:jc w:val="center"/>
              <w:rPr>
                <w:rFonts w:hint="eastAsia" w:ascii="宋体" w:hAnsi="宋体" w:cs="宋体"/>
                <w:color w:val="000000"/>
                <w:kern w:val="0"/>
                <w:szCs w:val="21"/>
              </w:rPr>
            </w:pPr>
          </w:p>
        </w:tc>
      </w:tr>
      <w:tr w14:paraId="1C727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16917FE3">
            <w:pPr>
              <w:widowControl/>
              <w:jc w:val="left"/>
              <w:rPr>
                <w:rFonts w:hint="eastAsia" w:ascii="宋体" w:hAnsi="宋体" w:cs="宋体"/>
                <w:color w:val="000000"/>
                <w:kern w:val="0"/>
                <w:szCs w:val="21"/>
              </w:rPr>
            </w:pPr>
          </w:p>
        </w:tc>
        <w:tc>
          <w:tcPr>
            <w:tcW w:w="4391"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C4A9CB">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30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031FC3">
            <w:pPr>
              <w:widowControl/>
              <w:snapToGrid w:val="0"/>
              <w:jc w:val="center"/>
              <w:rPr>
                <w:rFonts w:hint="eastAsia" w:ascii="宋体" w:hAnsi="宋体" w:cs="宋体"/>
                <w:color w:val="000000"/>
                <w:kern w:val="0"/>
                <w:szCs w:val="21"/>
              </w:rPr>
            </w:pPr>
          </w:p>
        </w:tc>
      </w:tr>
      <w:tr w14:paraId="4E57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370"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448A6D">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52E30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07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71787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60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C0395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6A2C9C0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8DA9E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15B16C7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B91D4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435"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B7531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1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83CDE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0FD7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07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8808A6">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eastAsia="zh-CN"/>
              </w:rPr>
              <w:t>委托业务</w:t>
            </w:r>
          </w:p>
        </w:tc>
        <w:tc>
          <w:tcPr>
            <w:tcW w:w="160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80BF8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委托业务费</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CB0E7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委托业务费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1E9CD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1860</w:t>
            </w:r>
          </w:p>
        </w:tc>
        <w:tc>
          <w:tcPr>
            <w:tcW w:w="3435"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9AFF49">
            <w:pPr>
              <w:widowControl/>
              <w:snapToGrid w:val="0"/>
              <w:jc w:val="center"/>
              <w:rPr>
                <w:rFonts w:ascii="宋体" w:hAnsi="宋体" w:cs="宋体"/>
                <w:color w:val="000000"/>
                <w:kern w:val="0"/>
                <w:szCs w:val="21"/>
              </w:rPr>
            </w:pPr>
            <w:r>
              <w:rPr>
                <w:rFonts w:hint="eastAsia" w:ascii="宋体" w:hAnsi="宋体" w:cs="宋体"/>
                <w:color w:val="000000"/>
                <w:kern w:val="0"/>
                <w:szCs w:val="21"/>
                <w:lang w:eastAsia="zh-CN"/>
              </w:rPr>
              <w:t>根据当年项目预计申报</w:t>
            </w:r>
          </w:p>
        </w:tc>
        <w:tc>
          <w:tcPr>
            <w:tcW w:w="11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6D6DE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委托业务</w:t>
            </w:r>
          </w:p>
        </w:tc>
      </w:tr>
      <w:tr w14:paraId="15B1D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07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B3C374">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eastAsia="zh-CN"/>
              </w:rPr>
              <w:t>规费</w:t>
            </w:r>
          </w:p>
        </w:tc>
        <w:tc>
          <w:tcPr>
            <w:tcW w:w="160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53918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应交各项规费</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58D01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应交税金</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69433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640</w:t>
            </w:r>
          </w:p>
        </w:tc>
        <w:tc>
          <w:tcPr>
            <w:tcW w:w="3435"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6F7806">
            <w:pPr>
              <w:widowControl/>
              <w:snapToGrid w:val="0"/>
              <w:jc w:val="center"/>
              <w:rPr>
                <w:rFonts w:ascii="宋体" w:hAnsi="宋体" w:cs="宋体"/>
                <w:color w:val="000000"/>
                <w:kern w:val="0"/>
                <w:szCs w:val="21"/>
              </w:rPr>
            </w:pPr>
            <w:r>
              <w:rPr>
                <w:rFonts w:hint="eastAsia" w:ascii="宋体" w:hAnsi="宋体" w:cs="宋体"/>
                <w:color w:val="000000"/>
                <w:kern w:val="0"/>
                <w:szCs w:val="21"/>
                <w:lang w:eastAsia="zh-CN"/>
              </w:rPr>
              <w:t>预计所需土地储备和交易情况</w:t>
            </w:r>
          </w:p>
        </w:tc>
        <w:tc>
          <w:tcPr>
            <w:tcW w:w="11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D72E3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规费</w:t>
            </w:r>
          </w:p>
        </w:tc>
      </w:tr>
      <w:tr w14:paraId="08580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70"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117907">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7079F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86305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9D3EA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595"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DE319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3A34A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652DA4">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评估、测量、代账、设计费</w:t>
            </w:r>
          </w:p>
        </w:tc>
        <w:tc>
          <w:tcPr>
            <w:tcW w:w="209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49919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一批</w:t>
            </w:r>
          </w:p>
        </w:tc>
        <w:tc>
          <w:tcPr>
            <w:tcW w:w="4595"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770151">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1860</w:t>
            </w:r>
          </w:p>
        </w:tc>
      </w:tr>
      <w:tr w14:paraId="3D4F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70"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913A25">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2855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150ED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4DB0C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22379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E5CFCD">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A295AF">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保障项目储备</w:t>
            </w:r>
            <w:r>
              <w:rPr>
                <w:rFonts w:hint="eastAsia" w:ascii="宋体" w:hAnsi="宋体" w:cs="宋体"/>
                <w:color w:val="000000"/>
                <w:kern w:val="0"/>
                <w:szCs w:val="21"/>
                <w:lang w:eastAsia="zh-CN"/>
              </w:rPr>
              <w:t>供应</w:t>
            </w:r>
            <w:r>
              <w:rPr>
                <w:rFonts w:hint="eastAsia" w:ascii="宋体" w:hAnsi="宋体" w:cs="宋体"/>
                <w:color w:val="000000"/>
                <w:kern w:val="0"/>
                <w:szCs w:val="21"/>
              </w:rPr>
              <w:t>顺利进行，按时按规缴纳各项费用</w:t>
            </w:r>
            <w:r>
              <w:rPr>
                <w:rFonts w:hint="eastAsia" w:ascii="宋体" w:hAnsi="宋体" w:cs="宋体"/>
                <w:color w:val="000000"/>
                <w:kern w:val="0"/>
                <w:szCs w:val="21"/>
                <w:lang w:eastAsia="zh-CN"/>
              </w:rPr>
              <w:t>。</w:t>
            </w:r>
          </w:p>
        </w:tc>
      </w:tr>
      <w:tr w14:paraId="2E44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4B4D6D">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6694"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7AB989">
            <w:pPr>
              <w:pStyle w:val="3"/>
              <w:rPr>
                <w:rFonts w:hint="eastAsia" w:ascii="宋体" w:hAnsi="宋体" w:eastAsia="宋体" w:cs="宋体"/>
                <w:color w:val="000000"/>
                <w:kern w:val="0"/>
                <w:szCs w:val="21"/>
                <w:lang w:eastAsia="zh-CN"/>
              </w:rPr>
            </w:pPr>
            <w:r>
              <w:rPr>
                <w:rFonts w:hint="eastAsia" w:ascii="宋体" w:hAnsi="宋体" w:cs="宋体"/>
                <w:color w:val="000000"/>
                <w:kern w:val="0"/>
                <w:szCs w:val="21"/>
              </w:rPr>
              <w:t>保障202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年项目储备</w:t>
            </w:r>
            <w:r>
              <w:rPr>
                <w:rFonts w:hint="eastAsia" w:ascii="宋体" w:hAnsi="宋体" w:cs="宋体"/>
                <w:color w:val="000000"/>
                <w:kern w:val="0"/>
                <w:szCs w:val="21"/>
                <w:lang w:eastAsia="zh-CN"/>
              </w:rPr>
              <w:t>供应等工作</w:t>
            </w:r>
            <w:r>
              <w:rPr>
                <w:rFonts w:hint="eastAsia" w:ascii="宋体" w:hAnsi="宋体" w:cs="宋体"/>
                <w:color w:val="000000"/>
                <w:kern w:val="0"/>
                <w:szCs w:val="21"/>
              </w:rPr>
              <w:t>顺利进行，保障按时按规缴纳各项费用。</w:t>
            </w:r>
          </w:p>
        </w:tc>
      </w:tr>
      <w:tr w14:paraId="60E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70" w:type="dxa"/>
            <w:gridSpan w:val="14"/>
            <w:noWrap w:val="0"/>
            <w:vAlign w:val="center"/>
          </w:tcPr>
          <w:p w14:paraId="456ACA12">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01DB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0" w:type="dxa"/>
            <w:noWrap w:val="0"/>
            <w:vAlign w:val="center"/>
          </w:tcPr>
          <w:p w14:paraId="356AE76B">
            <w:pPr>
              <w:widowControl/>
              <w:jc w:val="center"/>
              <w:rPr>
                <w:rFonts w:hint="eastAsia" w:ascii="宋体" w:hAnsi="宋体" w:cs="宋体"/>
                <w:kern w:val="0"/>
                <w:szCs w:val="21"/>
              </w:rPr>
            </w:pPr>
            <w:r>
              <w:rPr>
                <w:rFonts w:hint="eastAsia" w:ascii="宋体" w:hAnsi="宋体" w:cs="宋体"/>
                <w:kern w:val="0"/>
                <w:szCs w:val="21"/>
              </w:rPr>
              <w:t>目标名称</w:t>
            </w:r>
          </w:p>
        </w:tc>
        <w:tc>
          <w:tcPr>
            <w:tcW w:w="1123" w:type="dxa"/>
            <w:noWrap w:val="0"/>
            <w:vAlign w:val="center"/>
          </w:tcPr>
          <w:p w14:paraId="5F5C7B3F">
            <w:pPr>
              <w:widowControl/>
              <w:jc w:val="center"/>
              <w:rPr>
                <w:rFonts w:hint="eastAsia" w:ascii="宋体" w:hAnsi="宋体" w:cs="宋体"/>
                <w:kern w:val="0"/>
                <w:szCs w:val="21"/>
              </w:rPr>
            </w:pPr>
            <w:r>
              <w:rPr>
                <w:rFonts w:hint="eastAsia" w:ascii="宋体" w:hAnsi="宋体" w:cs="宋体"/>
                <w:kern w:val="0"/>
                <w:szCs w:val="21"/>
              </w:rPr>
              <w:t>一级指标</w:t>
            </w:r>
          </w:p>
        </w:tc>
        <w:tc>
          <w:tcPr>
            <w:tcW w:w="1358" w:type="dxa"/>
            <w:gridSpan w:val="2"/>
            <w:noWrap w:val="0"/>
            <w:vAlign w:val="center"/>
          </w:tcPr>
          <w:p w14:paraId="52A083EC">
            <w:pPr>
              <w:widowControl/>
              <w:jc w:val="center"/>
              <w:rPr>
                <w:rFonts w:hint="eastAsia" w:ascii="宋体" w:hAnsi="宋体" w:cs="宋体"/>
                <w:kern w:val="0"/>
                <w:szCs w:val="21"/>
              </w:rPr>
            </w:pPr>
            <w:r>
              <w:rPr>
                <w:rFonts w:hint="eastAsia" w:ascii="宋体" w:hAnsi="宋体" w:cs="宋体"/>
                <w:kern w:val="0"/>
                <w:szCs w:val="21"/>
              </w:rPr>
              <w:t>二级指标</w:t>
            </w:r>
          </w:p>
        </w:tc>
        <w:tc>
          <w:tcPr>
            <w:tcW w:w="2048" w:type="dxa"/>
            <w:gridSpan w:val="4"/>
            <w:noWrap w:val="0"/>
            <w:vAlign w:val="center"/>
          </w:tcPr>
          <w:p w14:paraId="05268E65">
            <w:pPr>
              <w:widowControl/>
              <w:jc w:val="center"/>
              <w:rPr>
                <w:rFonts w:hint="eastAsia" w:ascii="宋体" w:hAnsi="宋体" w:cs="宋体"/>
                <w:kern w:val="0"/>
                <w:szCs w:val="21"/>
              </w:rPr>
            </w:pPr>
            <w:r>
              <w:rPr>
                <w:rFonts w:hint="eastAsia" w:ascii="宋体" w:hAnsi="宋体" w:cs="宋体"/>
                <w:kern w:val="0"/>
                <w:szCs w:val="21"/>
              </w:rPr>
              <w:t>三级指标</w:t>
            </w:r>
          </w:p>
        </w:tc>
        <w:tc>
          <w:tcPr>
            <w:tcW w:w="946" w:type="dxa"/>
            <w:gridSpan w:val="2"/>
            <w:noWrap w:val="0"/>
            <w:vAlign w:val="center"/>
          </w:tcPr>
          <w:p w14:paraId="5F9332E9">
            <w:pPr>
              <w:widowControl/>
              <w:jc w:val="center"/>
              <w:rPr>
                <w:rFonts w:hint="eastAsia" w:ascii="宋体" w:hAnsi="宋体" w:cs="宋体"/>
                <w:kern w:val="0"/>
                <w:szCs w:val="21"/>
              </w:rPr>
            </w:pPr>
            <w:r>
              <w:rPr>
                <w:rFonts w:hint="eastAsia" w:ascii="宋体" w:hAnsi="宋体" w:cs="宋体"/>
                <w:kern w:val="0"/>
                <w:szCs w:val="21"/>
              </w:rPr>
              <w:t>指标值</w:t>
            </w:r>
          </w:p>
        </w:tc>
        <w:tc>
          <w:tcPr>
            <w:tcW w:w="2825" w:type="dxa"/>
            <w:gridSpan w:val="4"/>
            <w:noWrap w:val="0"/>
            <w:vAlign w:val="center"/>
          </w:tcPr>
          <w:p w14:paraId="32CD0CA3">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049E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0" w:type="dxa"/>
            <w:vMerge w:val="restart"/>
            <w:noWrap w:val="0"/>
            <w:vAlign w:val="center"/>
          </w:tcPr>
          <w:p w14:paraId="6F85A30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长期</w:t>
            </w:r>
            <w:r>
              <w:rPr>
                <w:rFonts w:hint="eastAsia" w:ascii="宋体" w:hAnsi="宋体" w:eastAsia="宋体" w:cs="宋体"/>
                <w:kern w:val="0"/>
                <w:sz w:val="21"/>
                <w:szCs w:val="21"/>
              </w:rPr>
              <w:t>绩效目标</w:t>
            </w:r>
          </w:p>
        </w:tc>
        <w:tc>
          <w:tcPr>
            <w:tcW w:w="1123" w:type="dxa"/>
            <w:noWrap w:val="0"/>
            <w:vAlign w:val="center"/>
          </w:tcPr>
          <w:p w14:paraId="7544209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成本指标</w:t>
            </w:r>
          </w:p>
        </w:tc>
        <w:tc>
          <w:tcPr>
            <w:tcW w:w="1358" w:type="dxa"/>
            <w:gridSpan w:val="2"/>
            <w:noWrap w:val="0"/>
            <w:vAlign w:val="center"/>
          </w:tcPr>
          <w:p w14:paraId="7FF99D1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经济成本指标</w:t>
            </w:r>
          </w:p>
        </w:tc>
        <w:tc>
          <w:tcPr>
            <w:tcW w:w="2048" w:type="dxa"/>
            <w:gridSpan w:val="4"/>
            <w:noWrap w:val="0"/>
            <w:vAlign w:val="center"/>
          </w:tcPr>
          <w:p w14:paraId="7AABB5E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支出控制在支出标准内</w:t>
            </w:r>
          </w:p>
        </w:tc>
        <w:tc>
          <w:tcPr>
            <w:tcW w:w="946" w:type="dxa"/>
            <w:gridSpan w:val="2"/>
            <w:noWrap w:val="0"/>
            <w:vAlign w:val="center"/>
          </w:tcPr>
          <w:p w14:paraId="47875A5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在支出范围内</w:t>
            </w:r>
          </w:p>
        </w:tc>
        <w:tc>
          <w:tcPr>
            <w:tcW w:w="2825" w:type="dxa"/>
            <w:gridSpan w:val="4"/>
            <w:noWrap w:val="0"/>
            <w:vAlign w:val="center"/>
          </w:tcPr>
          <w:p w14:paraId="777B3CA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2025年预算支出范围内</w:t>
            </w:r>
          </w:p>
        </w:tc>
      </w:tr>
      <w:tr w14:paraId="0963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0" w:type="dxa"/>
            <w:vMerge w:val="continue"/>
            <w:noWrap w:val="0"/>
            <w:vAlign w:val="center"/>
          </w:tcPr>
          <w:p w14:paraId="721B8DE0">
            <w:pPr>
              <w:widowControl/>
              <w:jc w:val="center"/>
              <w:rPr>
                <w:rFonts w:hint="eastAsia" w:ascii="宋体" w:hAnsi="宋体" w:eastAsia="宋体" w:cs="宋体"/>
                <w:kern w:val="0"/>
                <w:sz w:val="21"/>
                <w:szCs w:val="21"/>
                <w:lang w:val="en-US" w:eastAsia="zh-CN"/>
              </w:rPr>
            </w:pPr>
          </w:p>
        </w:tc>
        <w:tc>
          <w:tcPr>
            <w:tcW w:w="1123" w:type="dxa"/>
            <w:vMerge w:val="restart"/>
            <w:noWrap w:val="0"/>
            <w:vAlign w:val="center"/>
          </w:tcPr>
          <w:p w14:paraId="174210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产出指标</w:t>
            </w:r>
          </w:p>
        </w:tc>
        <w:tc>
          <w:tcPr>
            <w:tcW w:w="1358" w:type="dxa"/>
            <w:gridSpan w:val="2"/>
            <w:noWrap w:val="0"/>
            <w:vAlign w:val="center"/>
          </w:tcPr>
          <w:p w14:paraId="0FFC83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2048" w:type="dxa"/>
            <w:gridSpan w:val="4"/>
            <w:noWrap w:val="0"/>
            <w:vAlign w:val="center"/>
          </w:tcPr>
          <w:p w14:paraId="3A3DC7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储备项目数量</w:t>
            </w:r>
          </w:p>
        </w:tc>
        <w:tc>
          <w:tcPr>
            <w:tcW w:w="946" w:type="dxa"/>
            <w:gridSpan w:val="2"/>
            <w:noWrap w:val="0"/>
            <w:vAlign w:val="center"/>
          </w:tcPr>
          <w:p w14:paraId="5DD552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w:t>
            </w:r>
          </w:p>
        </w:tc>
        <w:tc>
          <w:tcPr>
            <w:tcW w:w="2825" w:type="dxa"/>
            <w:gridSpan w:val="4"/>
            <w:noWrap w:val="0"/>
            <w:vAlign w:val="center"/>
          </w:tcPr>
          <w:p w14:paraId="690B4A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依据储备办证数量</w:t>
            </w:r>
          </w:p>
        </w:tc>
      </w:tr>
      <w:tr w14:paraId="0C6F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70" w:type="dxa"/>
            <w:vMerge w:val="continue"/>
            <w:noWrap w:val="0"/>
            <w:vAlign w:val="center"/>
          </w:tcPr>
          <w:p w14:paraId="56FE261E">
            <w:pPr>
              <w:widowControl/>
              <w:jc w:val="center"/>
              <w:rPr>
                <w:rFonts w:hint="eastAsia" w:ascii="宋体" w:hAnsi="宋体" w:eastAsia="宋体" w:cs="宋体"/>
                <w:kern w:val="0"/>
                <w:sz w:val="21"/>
                <w:szCs w:val="21"/>
              </w:rPr>
            </w:pPr>
          </w:p>
        </w:tc>
        <w:tc>
          <w:tcPr>
            <w:tcW w:w="1123" w:type="dxa"/>
            <w:vMerge w:val="continue"/>
            <w:noWrap w:val="0"/>
            <w:vAlign w:val="center"/>
          </w:tcPr>
          <w:p w14:paraId="7DFFC1AE">
            <w:pPr>
              <w:widowControl/>
              <w:jc w:val="center"/>
              <w:rPr>
                <w:rFonts w:hint="eastAsia" w:ascii="宋体" w:hAnsi="宋体" w:eastAsia="宋体" w:cs="宋体"/>
                <w:kern w:val="0"/>
                <w:sz w:val="21"/>
                <w:szCs w:val="21"/>
              </w:rPr>
            </w:pPr>
          </w:p>
        </w:tc>
        <w:tc>
          <w:tcPr>
            <w:tcW w:w="1358" w:type="dxa"/>
            <w:gridSpan w:val="2"/>
            <w:noWrap w:val="0"/>
            <w:vAlign w:val="center"/>
          </w:tcPr>
          <w:p w14:paraId="7CF88D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2048" w:type="dxa"/>
            <w:gridSpan w:val="4"/>
            <w:noWrap w:val="0"/>
            <w:vAlign w:val="center"/>
          </w:tcPr>
          <w:p w14:paraId="7BBD89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土地收储计划完成率</w:t>
            </w:r>
          </w:p>
        </w:tc>
        <w:tc>
          <w:tcPr>
            <w:tcW w:w="946" w:type="dxa"/>
            <w:gridSpan w:val="2"/>
            <w:noWrap w:val="0"/>
            <w:vAlign w:val="center"/>
          </w:tcPr>
          <w:p w14:paraId="62F448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80%</w:t>
            </w:r>
          </w:p>
        </w:tc>
        <w:tc>
          <w:tcPr>
            <w:tcW w:w="2825" w:type="dxa"/>
            <w:gridSpan w:val="4"/>
            <w:noWrap w:val="0"/>
            <w:vAlign w:val="center"/>
          </w:tcPr>
          <w:p w14:paraId="667F1D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依据储备证办理数量与</w:t>
            </w:r>
            <w:r>
              <w:rPr>
                <w:rFonts w:hint="eastAsia" w:ascii="宋体" w:hAnsi="宋体" w:eastAsia="宋体" w:cs="宋体"/>
                <w:kern w:val="0"/>
                <w:sz w:val="21"/>
                <w:szCs w:val="21"/>
                <w:lang w:val="en-US" w:eastAsia="zh-CN"/>
              </w:rPr>
              <w:t>2024年</w:t>
            </w:r>
            <w:r>
              <w:rPr>
                <w:rFonts w:hint="eastAsia" w:ascii="宋体" w:hAnsi="宋体" w:eastAsia="宋体" w:cs="宋体"/>
                <w:kern w:val="0"/>
                <w:sz w:val="21"/>
                <w:szCs w:val="21"/>
                <w:lang w:eastAsia="zh-CN"/>
              </w:rPr>
              <w:t>土地储备计划批复比例</w:t>
            </w:r>
          </w:p>
        </w:tc>
      </w:tr>
      <w:tr w14:paraId="6558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0" w:type="dxa"/>
            <w:vMerge w:val="continue"/>
            <w:noWrap w:val="0"/>
            <w:vAlign w:val="center"/>
          </w:tcPr>
          <w:p w14:paraId="3CBC6139">
            <w:pPr>
              <w:widowControl/>
              <w:jc w:val="center"/>
              <w:rPr>
                <w:rFonts w:hint="eastAsia" w:ascii="宋体" w:hAnsi="宋体" w:eastAsia="宋体" w:cs="宋体"/>
                <w:kern w:val="0"/>
                <w:sz w:val="21"/>
                <w:szCs w:val="21"/>
              </w:rPr>
            </w:pPr>
          </w:p>
        </w:tc>
        <w:tc>
          <w:tcPr>
            <w:tcW w:w="1123" w:type="dxa"/>
            <w:vMerge w:val="continue"/>
            <w:noWrap w:val="0"/>
            <w:vAlign w:val="center"/>
          </w:tcPr>
          <w:p w14:paraId="2D61A229">
            <w:pPr>
              <w:widowControl/>
              <w:jc w:val="center"/>
              <w:rPr>
                <w:rFonts w:hint="eastAsia" w:ascii="宋体" w:hAnsi="宋体" w:eastAsia="宋体" w:cs="宋体"/>
                <w:kern w:val="0"/>
                <w:sz w:val="21"/>
                <w:szCs w:val="21"/>
              </w:rPr>
            </w:pPr>
          </w:p>
        </w:tc>
        <w:tc>
          <w:tcPr>
            <w:tcW w:w="1358" w:type="dxa"/>
            <w:gridSpan w:val="2"/>
            <w:vMerge w:val="restart"/>
            <w:noWrap w:val="0"/>
            <w:vAlign w:val="center"/>
          </w:tcPr>
          <w:p w14:paraId="2709DC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2048" w:type="dxa"/>
            <w:gridSpan w:val="4"/>
            <w:noWrap w:val="0"/>
            <w:vAlign w:val="center"/>
          </w:tcPr>
          <w:p w14:paraId="2BAC6E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税费缴纳及时率</w:t>
            </w:r>
          </w:p>
        </w:tc>
        <w:tc>
          <w:tcPr>
            <w:tcW w:w="946" w:type="dxa"/>
            <w:gridSpan w:val="2"/>
            <w:noWrap w:val="0"/>
            <w:vAlign w:val="center"/>
          </w:tcPr>
          <w:p w14:paraId="5B5498F1">
            <w:pPr>
              <w:widowControl/>
              <w:jc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2825" w:type="dxa"/>
            <w:gridSpan w:val="4"/>
            <w:noWrap w:val="0"/>
            <w:vAlign w:val="center"/>
          </w:tcPr>
          <w:p w14:paraId="684092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按税务局要求及时缴纳</w:t>
            </w:r>
          </w:p>
        </w:tc>
      </w:tr>
      <w:tr w14:paraId="39FE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70" w:type="dxa"/>
            <w:vMerge w:val="continue"/>
            <w:noWrap w:val="0"/>
            <w:vAlign w:val="center"/>
          </w:tcPr>
          <w:p w14:paraId="7820359D">
            <w:pPr>
              <w:widowControl/>
              <w:jc w:val="center"/>
              <w:rPr>
                <w:rFonts w:hint="eastAsia" w:ascii="宋体" w:hAnsi="宋体" w:eastAsia="宋体" w:cs="宋体"/>
                <w:kern w:val="0"/>
                <w:sz w:val="21"/>
                <w:szCs w:val="21"/>
              </w:rPr>
            </w:pPr>
          </w:p>
        </w:tc>
        <w:tc>
          <w:tcPr>
            <w:tcW w:w="1123" w:type="dxa"/>
            <w:vMerge w:val="continue"/>
            <w:noWrap w:val="0"/>
            <w:vAlign w:val="center"/>
          </w:tcPr>
          <w:p w14:paraId="3D1C21B2">
            <w:pPr>
              <w:widowControl/>
              <w:jc w:val="center"/>
              <w:rPr>
                <w:rFonts w:hint="eastAsia" w:ascii="宋体" w:hAnsi="宋体" w:eastAsia="宋体" w:cs="宋体"/>
                <w:kern w:val="0"/>
                <w:sz w:val="21"/>
                <w:szCs w:val="21"/>
              </w:rPr>
            </w:pPr>
          </w:p>
        </w:tc>
        <w:tc>
          <w:tcPr>
            <w:tcW w:w="1358" w:type="dxa"/>
            <w:gridSpan w:val="2"/>
            <w:vMerge w:val="continue"/>
            <w:noWrap w:val="0"/>
            <w:vAlign w:val="center"/>
          </w:tcPr>
          <w:p w14:paraId="334315C3">
            <w:pPr>
              <w:widowControl/>
              <w:jc w:val="center"/>
              <w:rPr>
                <w:rFonts w:hint="eastAsia" w:ascii="宋体" w:hAnsi="宋体" w:eastAsia="宋体" w:cs="宋体"/>
                <w:kern w:val="0"/>
                <w:sz w:val="21"/>
                <w:szCs w:val="21"/>
              </w:rPr>
            </w:pPr>
          </w:p>
        </w:tc>
        <w:tc>
          <w:tcPr>
            <w:tcW w:w="2048" w:type="dxa"/>
            <w:gridSpan w:val="4"/>
            <w:noWrap w:val="0"/>
            <w:vAlign w:val="center"/>
          </w:tcPr>
          <w:p w14:paraId="75C2E8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土地储备监测监管系统入库及时率</w:t>
            </w:r>
          </w:p>
        </w:tc>
        <w:tc>
          <w:tcPr>
            <w:tcW w:w="946" w:type="dxa"/>
            <w:gridSpan w:val="2"/>
            <w:noWrap w:val="0"/>
            <w:vAlign w:val="center"/>
          </w:tcPr>
          <w:p w14:paraId="51BA7822">
            <w:pPr>
              <w:widowControl/>
              <w:jc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2825" w:type="dxa"/>
            <w:gridSpan w:val="4"/>
            <w:noWrap w:val="0"/>
            <w:vAlign w:val="center"/>
          </w:tcPr>
          <w:p w14:paraId="68F69A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依据储备部入库监测表</w:t>
            </w:r>
          </w:p>
        </w:tc>
      </w:tr>
      <w:tr w14:paraId="7FD0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0" w:type="dxa"/>
            <w:vMerge w:val="continue"/>
            <w:noWrap w:val="0"/>
            <w:vAlign w:val="center"/>
          </w:tcPr>
          <w:p w14:paraId="662AA5BA">
            <w:pPr>
              <w:widowControl/>
              <w:jc w:val="center"/>
              <w:rPr>
                <w:rFonts w:hint="eastAsia" w:ascii="宋体" w:hAnsi="宋体" w:eastAsia="宋体" w:cs="宋体"/>
                <w:kern w:val="0"/>
                <w:sz w:val="21"/>
                <w:szCs w:val="21"/>
              </w:rPr>
            </w:pPr>
          </w:p>
        </w:tc>
        <w:tc>
          <w:tcPr>
            <w:tcW w:w="1123" w:type="dxa"/>
            <w:noWrap w:val="0"/>
            <w:vAlign w:val="center"/>
          </w:tcPr>
          <w:p w14:paraId="745185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效益指标</w:t>
            </w:r>
          </w:p>
        </w:tc>
        <w:tc>
          <w:tcPr>
            <w:tcW w:w="1358" w:type="dxa"/>
            <w:gridSpan w:val="2"/>
            <w:noWrap w:val="0"/>
            <w:vAlign w:val="center"/>
          </w:tcPr>
          <w:p w14:paraId="2067F5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社会效益指标</w:t>
            </w:r>
          </w:p>
        </w:tc>
        <w:tc>
          <w:tcPr>
            <w:tcW w:w="2048" w:type="dxa"/>
            <w:gridSpan w:val="4"/>
            <w:noWrap w:val="0"/>
            <w:vAlign w:val="center"/>
          </w:tcPr>
          <w:p w14:paraId="529682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推动</w:t>
            </w:r>
            <w:r>
              <w:rPr>
                <w:rFonts w:hint="eastAsia" w:ascii="宋体" w:hAnsi="宋体" w:eastAsia="宋体" w:cs="宋体"/>
                <w:kern w:val="0"/>
                <w:sz w:val="21"/>
                <w:szCs w:val="21"/>
                <w:lang w:eastAsia="zh-CN"/>
              </w:rPr>
              <w:t>区内经济</w:t>
            </w:r>
            <w:r>
              <w:rPr>
                <w:rFonts w:hint="eastAsia" w:ascii="宋体" w:hAnsi="宋体" w:eastAsia="宋体" w:cs="宋体"/>
                <w:kern w:val="0"/>
                <w:sz w:val="21"/>
                <w:szCs w:val="21"/>
              </w:rPr>
              <w:t>建设，促进经济发展</w:t>
            </w:r>
          </w:p>
        </w:tc>
        <w:tc>
          <w:tcPr>
            <w:tcW w:w="946" w:type="dxa"/>
            <w:gridSpan w:val="2"/>
            <w:noWrap w:val="0"/>
            <w:vAlign w:val="center"/>
          </w:tcPr>
          <w:p w14:paraId="5EA31B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有所提升</w:t>
            </w:r>
          </w:p>
        </w:tc>
        <w:tc>
          <w:tcPr>
            <w:tcW w:w="2825" w:type="dxa"/>
            <w:gridSpan w:val="4"/>
            <w:noWrap w:val="0"/>
            <w:vAlign w:val="center"/>
          </w:tcPr>
          <w:p w14:paraId="594C6F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2024年土地成交交易量</w:t>
            </w:r>
          </w:p>
        </w:tc>
      </w:tr>
      <w:tr w14:paraId="3C82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0" w:type="dxa"/>
            <w:vMerge w:val="continue"/>
            <w:noWrap w:val="0"/>
            <w:vAlign w:val="center"/>
          </w:tcPr>
          <w:p w14:paraId="651D7AA1">
            <w:pPr>
              <w:widowControl/>
              <w:jc w:val="center"/>
              <w:rPr>
                <w:rFonts w:hint="eastAsia" w:ascii="宋体" w:hAnsi="宋体" w:eastAsia="宋体" w:cs="宋体"/>
                <w:kern w:val="0"/>
                <w:sz w:val="21"/>
                <w:szCs w:val="21"/>
              </w:rPr>
            </w:pPr>
          </w:p>
        </w:tc>
        <w:tc>
          <w:tcPr>
            <w:tcW w:w="1123" w:type="dxa"/>
            <w:noWrap w:val="0"/>
            <w:vAlign w:val="center"/>
          </w:tcPr>
          <w:p w14:paraId="6A176736">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满意度指标</w:t>
            </w:r>
          </w:p>
        </w:tc>
        <w:tc>
          <w:tcPr>
            <w:tcW w:w="1358" w:type="dxa"/>
            <w:gridSpan w:val="2"/>
            <w:noWrap w:val="0"/>
            <w:vAlign w:val="center"/>
          </w:tcPr>
          <w:p w14:paraId="1DF8CE3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服务对象</w:t>
            </w:r>
            <w:r>
              <w:rPr>
                <w:rFonts w:hint="eastAsia" w:ascii="宋体" w:hAnsi="宋体" w:eastAsia="宋体" w:cs="宋体"/>
                <w:kern w:val="0"/>
                <w:sz w:val="21"/>
                <w:szCs w:val="21"/>
                <w:lang w:val="en-US" w:eastAsia="zh-CN"/>
              </w:rPr>
              <w:t>满意度指标</w:t>
            </w:r>
          </w:p>
        </w:tc>
        <w:tc>
          <w:tcPr>
            <w:tcW w:w="2048" w:type="dxa"/>
            <w:gridSpan w:val="4"/>
            <w:noWrap w:val="0"/>
            <w:vAlign w:val="center"/>
          </w:tcPr>
          <w:p w14:paraId="0C02B38D">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相关办事人员满意度</w:t>
            </w:r>
          </w:p>
        </w:tc>
        <w:tc>
          <w:tcPr>
            <w:tcW w:w="946" w:type="dxa"/>
            <w:gridSpan w:val="2"/>
            <w:noWrap w:val="0"/>
            <w:vAlign w:val="center"/>
          </w:tcPr>
          <w:p w14:paraId="741E1690">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95%</w:t>
            </w:r>
          </w:p>
        </w:tc>
        <w:tc>
          <w:tcPr>
            <w:tcW w:w="2825" w:type="dxa"/>
            <w:gridSpan w:val="4"/>
            <w:noWrap w:val="0"/>
            <w:vAlign w:val="center"/>
          </w:tcPr>
          <w:p w14:paraId="5AF2814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双评议满意度相关数据</w:t>
            </w:r>
          </w:p>
        </w:tc>
      </w:tr>
      <w:tr w14:paraId="6CF0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0" w:type="dxa"/>
            <w:gridSpan w:val="14"/>
            <w:noWrap w:val="0"/>
            <w:vAlign w:val="center"/>
          </w:tcPr>
          <w:p w14:paraId="487868C7">
            <w:pPr>
              <w:widowControl/>
              <w:jc w:val="center"/>
              <w:rPr>
                <w:rFonts w:hint="eastAsia" w:ascii="宋体" w:hAnsi="宋体" w:cs="宋体"/>
                <w:b/>
                <w:bCs/>
                <w:kern w:val="0"/>
              </w:rPr>
            </w:pPr>
            <w:r>
              <w:rPr>
                <w:rFonts w:hint="eastAsia" w:ascii="宋体" w:hAnsi="宋体" w:cs="宋体"/>
                <w:b/>
                <w:bCs/>
                <w:kern w:val="0"/>
              </w:rPr>
              <w:t>年度绩效目标表</w:t>
            </w:r>
          </w:p>
        </w:tc>
      </w:tr>
      <w:tr w14:paraId="0D0C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0" w:type="dxa"/>
            <w:vMerge w:val="restart"/>
            <w:noWrap w:val="0"/>
            <w:vAlign w:val="center"/>
          </w:tcPr>
          <w:p w14:paraId="3FEA00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目标名称</w:t>
            </w:r>
          </w:p>
        </w:tc>
        <w:tc>
          <w:tcPr>
            <w:tcW w:w="1123" w:type="dxa"/>
            <w:vMerge w:val="restart"/>
            <w:noWrap w:val="0"/>
            <w:vAlign w:val="center"/>
          </w:tcPr>
          <w:p w14:paraId="4C63F4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358" w:type="dxa"/>
            <w:gridSpan w:val="2"/>
            <w:vMerge w:val="restart"/>
            <w:noWrap w:val="0"/>
            <w:vAlign w:val="center"/>
          </w:tcPr>
          <w:p w14:paraId="1A7D6C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675" w:type="dxa"/>
            <w:gridSpan w:val="3"/>
            <w:vMerge w:val="restart"/>
            <w:noWrap w:val="0"/>
            <w:vAlign w:val="center"/>
          </w:tcPr>
          <w:p w14:paraId="3C9B64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w:t>
            </w:r>
          </w:p>
          <w:p w14:paraId="2D75FC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2984" w:type="dxa"/>
            <w:gridSpan w:val="6"/>
            <w:noWrap w:val="0"/>
            <w:vAlign w:val="center"/>
          </w:tcPr>
          <w:p w14:paraId="0C45E2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160" w:type="dxa"/>
            <w:vMerge w:val="restart"/>
            <w:noWrap w:val="0"/>
            <w:vAlign w:val="center"/>
          </w:tcPr>
          <w:p w14:paraId="3AEA8A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指标值确定</w:t>
            </w:r>
          </w:p>
          <w:p w14:paraId="5304B7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依据</w:t>
            </w:r>
          </w:p>
        </w:tc>
      </w:tr>
      <w:tr w14:paraId="54A9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0" w:type="dxa"/>
            <w:vMerge w:val="continue"/>
            <w:noWrap w:val="0"/>
            <w:vAlign w:val="center"/>
          </w:tcPr>
          <w:p w14:paraId="169372A8">
            <w:pPr>
              <w:widowControl/>
              <w:jc w:val="center"/>
              <w:rPr>
                <w:rFonts w:hint="eastAsia" w:ascii="宋体" w:hAnsi="宋体" w:eastAsia="宋体" w:cs="宋体"/>
                <w:kern w:val="0"/>
                <w:sz w:val="21"/>
                <w:szCs w:val="21"/>
              </w:rPr>
            </w:pPr>
          </w:p>
        </w:tc>
        <w:tc>
          <w:tcPr>
            <w:tcW w:w="1123" w:type="dxa"/>
            <w:vMerge w:val="continue"/>
            <w:noWrap w:val="0"/>
            <w:vAlign w:val="center"/>
          </w:tcPr>
          <w:p w14:paraId="6AF2B0DA">
            <w:pPr>
              <w:widowControl/>
              <w:jc w:val="center"/>
              <w:rPr>
                <w:rFonts w:hint="eastAsia" w:ascii="宋体" w:hAnsi="宋体" w:eastAsia="宋体" w:cs="宋体"/>
                <w:kern w:val="0"/>
                <w:sz w:val="21"/>
                <w:szCs w:val="21"/>
              </w:rPr>
            </w:pPr>
          </w:p>
        </w:tc>
        <w:tc>
          <w:tcPr>
            <w:tcW w:w="1358" w:type="dxa"/>
            <w:gridSpan w:val="2"/>
            <w:vMerge w:val="continue"/>
            <w:noWrap w:val="0"/>
            <w:vAlign w:val="center"/>
          </w:tcPr>
          <w:p w14:paraId="64600CE4">
            <w:pPr>
              <w:widowControl/>
              <w:jc w:val="center"/>
              <w:rPr>
                <w:rFonts w:hint="eastAsia" w:ascii="宋体" w:hAnsi="宋体" w:eastAsia="宋体" w:cs="宋体"/>
                <w:kern w:val="0"/>
                <w:sz w:val="21"/>
                <w:szCs w:val="21"/>
              </w:rPr>
            </w:pPr>
          </w:p>
        </w:tc>
        <w:tc>
          <w:tcPr>
            <w:tcW w:w="1675" w:type="dxa"/>
            <w:gridSpan w:val="3"/>
            <w:vMerge w:val="continue"/>
            <w:noWrap w:val="0"/>
            <w:vAlign w:val="center"/>
          </w:tcPr>
          <w:p w14:paraId="37A6911A">
            <w:pPr>
              <w:widowControl/>
              <w:jc w:val="center"/>
              <w:rPr>
                <w:rFonts w:hint="eastAsia" w:ascii="宋体" w:hAnsi="宋体" w:eastAsia="宋体" w:cs="宋体"/>
                <w:kern w:val="0"/>
                <w:sz w:val="21"/>
                <w:szCs w:val="21"/>
              </w:rPr>
            </w:pPr>
          </w:p>
        </w:tc>
        <w:tc>
          <w:tcPr>
            <w:tcW w:w="853" w:type="dxa"/>
            <w:gridSpan w:val="2"/>
            <w:noWrap w:val="0"/>
            <w:vAlign w:val="center"/>
          </w:tcPr>
          <w:p w14:paraId="3536B0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前年</w:t>
            </w:r>
          </w:p>
        </w:tc>
        <w:tc>
          <w:tcPr>
            <w:tcW w:w="1043" w:type="dxa"/>
            <w:gridSpan w:val="3"/>
            <w:noWrap w:val="0"/>
            <w:vAlign w:val="center"/>
          </w:tcPr>
          <w:p w14:paraId="1FD48A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上年</w:t>
            </w:r>
          </w:p>
        </w:tc>
        <w:tc>
          <w:tcPr>
            <w:tcW w:w="1088" w:type="dxa"/>
            <w:noWrap w:val="0"/>
            <w:vAlign w:val="center"/>
          </w:tcPr>
          <w:p w14:paraId="0F1157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预计当年实现</w:t>
            </w:r>
          </w:p>
        </w:tc>
        <w:tc>
          <w:tcPr>
            <w:tcW w:w="1160" w:type="dxa"/>
            <w:vMerge w:val="continue"/>
            <w:noWrap w:val="0"/>
            <w:vAlign w:val="center"/>
          </w:tcPr>
          <w:p w14:paraId="408C4B45">
            <w:pPr>
              <w:widowControl/>
              <w:jc w:val="center"/>
              <w:rPr>
                <w:rFonts w:hint="eastAsia" w:ascii="宋体" w:hAnsi="宋体" w:eastAsia="宋体" w:cs="宋体"/>
                <w:kern w:val="0"/>
                <w:sz w:val="21"/>
                <w:szCs w:val="21"/>
              </w:rPr>
            </w:pPr>
          </w:p>
        </w:tc>
      </w:tr>
      <w:tr w14:paraId="290F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0" w:type="dxa"/>
            <w:vMerge w:val="restart"/>
            <w:noWrap w:val="0"/>
            <w:vAlign w:val="center"/>
          </w:tcPr>
          <w:p w14:paraId="48E3FF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年度绩效目标</w:t>
            </w:r>
          </w:p>
        </w:tc>
        <w:tc>
          <w:tcPr>
            <w:tcW w:w="1123" w:type="dxa"/>
            <w:noWrap w:val="0"/>
            <w:vAlign w:val="center"/>
          </w:tcPr>
          <w:p w14:paraId="7C86A3BA">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成本指标</w:t>
            </w:r>
          </w:p>
        </w:tc>
        <w:tc>
          <w:tcPr>
            <w:tcW w:w="1358" w:type="dxa"/>
            <w:gridSpan w:val="2"/>
            <w:noWrap w:val="0"/>
            <w:vAlign w:val="center"/>
          </w:tcPr>
          <w:p w14:paraId="2BE8C923">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1"/>
                <w:szCs w:val="21"/>
                <w:lang w:eastAsia="zh-CN"/>
              </w:rPr>
              <w:t>经济成本指标</w:t>
            </w:r>
          </w:p>
        </w:tc>
        <w:tc>
          <w:tcPr>
            <w:tcW w:w="1675" w:type="dxa"/>
            <w:gridSpan w:val="3"/>
            <w:noWrap w:val="0"/>
            <w:vAlign w:val="center"/>
          </w:tcPr>
          <w:p w14:paraId="38F2927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支出控制在支出标准内</w:t>
            </w:r>
          </w:p>
        </w:tc>
        <w:tc>
          <w:tcPr>
            <w:tcW w:w="853" w:type="dxa"/>
            <w:gridSpan w:val="2"/>
            <w:noWrap w:val="0"/>
            <w:vAlign w:val="center"/>
          </w:tcPr>
          <w:p w14:paraId="079A3C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43" w:type="dxa"/>
            <w:gridSpan w:val="3"/>
            <w:noWrap w:val="0"/>
            <w:vAlign w:val="center"/>
          </w:tcPr>
          <w:p w14:paraId="7FDDB4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8" w:type="dxa"/>
            <w:noWrap w:val="0"/>
            <w:vAlign w:val="center"/>
          </w:tcPr>
          <w:p w14:paraId="27DF98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eastAsia="zh-CN"/>
              </w:rPr>
              <w:t>在支出范围内</w:t>
            </w:r>
          </w:p>
        </w:tc>
        <w:tc>
          <w:tcPr>
            <w:tcW w:w="1160" w:type="dxa"/>
            <w:noWrap w:val="0"/>
            <w:vAlign w:val="center"/>
          </w:tcPr>
          <w:p w14:paraId="6D89284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2025年预算支出范围内</w:t>
            </w:r>
          </w:p>
        </w:tc>
      </w:tr>
      <w:tr w14:paraId="463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0" w:type="dxa"/>
            <w:vMerge w:val="continue"/>
            <w:noWrap w:val="0"/>
            <w:vAlign w:val="center"/>
          </w:tcPr>
          <w:p w14:paraId="48D54A4D">
            <w:pPr>
              <w:widowControl/>
              <w:jc w:val="center"/>
              <w:rPr>
                <w:rFonts w:hint="eastAsia" w:ascii="宋体" w:hAnsi="宋体" w:eastAsia="宋体" w:cs="宋体"/>
                <w:kern w:val="0"/>
                <w:sz w:val="21"/>
                <w:szCs w:val="21"/>
              </w:rPr>
            </w:pPr>
          </w:p>
        </w:tc>
        <w:tc>
          <w:tcPr>
            <w:tcW w:w="1123" w:type="dxa"/>
            <w:vMerge w:val="restart"/>
            <w:noWrap w:val="0"/>
            <w:vAlign w:val="center"/>
          </w:tcPr>
          <w:p w14:paraId="230DE27C">
            <w:pPr>
              <w:widowControl/>
              <w:jc w:val="center"/>
              <w:rPr>
                <w:rFonts w:hint="eastAsia" w:ascii="宋体" w:hAnsi="宋体" w:eastAsia="宋体" w:cs="宋体"/>
                <w:color w:val="auto"/>
                <w:kern w:val="0"/>
                <w:sz w:val="21"/>
                <w:szCs w:val="21"/>
              </w:rPr>
            </w:pPr>
            <w:r>
              <w:rPr>
                <w:rFonts w:hint="eastAsia" w:ascii="宋体" w:hAnsi="宋体" w:eastAsia="宋体" w:cs="宋体"/>
                <w:kern w:val="0"/>
                <w:sz w:val="21"/>
                <w:szCs w:val="21"/>
              </w:rPr>
              <w:t>产出指标</w:t>
            </w:r>
          </w:p>
        </w:tc>
        <w:tc>
          <w:tcPr>
            <w:tcW w:w="1358" w:type="dxa"/>
            <w:gridSpan w:val="2"/>
            <w:noWrap w:val="0"/>
            <w:vAlign w:val="center"/>
          </w:tcPr>
          <w:p w14:paraId="48CC45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1675" w:type="dxa"/>
            <w:gridSpan w:val="3"/>
            <w:noWrap w:val="0"/>
            <w:vAlign w:val="center"/>
          </w:tcPr>
          <w:p w14:paraId="0C515C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储备项目数量</w:t>
            </w:r>
          </w:p>
        </w:tc>
        <w:tc>
          <w:tcPr>
            <w:tcW w:w="853" w:type="dxa"/>
            <w:gridSpan w:val="2"/>
            <w:noWrap w:val="0"/>
            <w:vAlign w:val="center"/>
          </w:tcPr>
          <w:p w14:paraId="67FA7C58">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043" w:type="dxa"/>
            <w:gridSpan w:val="3"/>
            <w:noWrap w:val="0"/>
            <w:vAlign w:val="center"/>
          </w:tcPr>
          <w:p w14:paraId="2C97A4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088" w:type="dxa"/>
            <w:noWrap w:val="0"/>
            <w:vAlign w:val="center"/>
          </w:tcPr>
          <w:p w14:paraId="12322C8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60" w:type="dxa"/>
            <w:noWrap w:val="0"/>
            <w:vAlign w:val="center"/>
          </w:tcPr>
          <w:p w14:paraId="5026B7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依据储备办证数量</w:t>
            </w:r>
          </w:p>
        </w:tc>
      </w:tr>
      <w:tr w14:paraId="223E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0" w:type="dxa"/>
            <w:vMerge w:val="continue"/>
            <w:noWrap w:val="0"/>
            <w:vAlign w:val="center"/>
          </w:tcPr>
          <w:p w14:paraId="5A63C276">
            <w:pPr>
              <w:widowControl/>
              <w:jc w:val="center"/>
              <w:rPr>
                <w:rFonts w:hint="eastAsia" w:ascii="宋体" w:hAnsi="宋体" w:eastAsia="宋体" w:cs="宋体"/>
                <w:kern w:val="0"/>
                <w:sz w:val="21"/>
                <w:szCs w:val="21"/>
              </w:rPr>
            </w:pPr>
          </w:p>
        </w:tc>
        <w:tc>
          <w:tcPr>
            <w:tcW w:w="1123" w:type="dxa"/>
            <w:vMerge w:val="continue"/>
            <w:noWrap w:val="0"/>
            <w:vAlign w:val="center"/>
          </w:tcPr>
          <w:p w14:paraId="7CB24A9C">
            <w:pPr>
              <w:widowControl/>
              <w:jc w:val="center"/>
              <w:rPr>
                <w:rFonts w:hint="eastAsia" w:ascii="宋体" w:hAnsi="宋体" w:eastAsia="宋体" w:cs="宋体"/>
                <w:kern w:val="0"/>
                <w:sz w:val="21"/>
                <w:szCs w:val="21"/>
              </w:rPr>
            </w:pPr>
          </w:p>
        </w:tc>
        <w:tc>
          <w:tcPr>
            <w:tcW w:w="1358" w:type="dxa"/>
            <w:gridSpan w:val="2"/>
            <w:noWrap w:val="0"/>
            <w:vAlign w:val="center"/>
          </w:tcPr>
          <w:p w14:paraId="536743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1675" w:type="dxa"/>
            <w:gridSpan w:val="3"/>
            <w:noWrap w:val="0"/>
            <w:vAlign w:val="center"/>
          </w:tcPr>
          <w:p w14:paraId="0A288A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土地收储计划完成率</w:t>
            </w:r>
          </w:p>
        </w:tc>
        <w:tc>
          <w:tcPr>
            <w:tcW w:w="853" w:type="dxa"/>
            <w:gridSpan w:val="2"/>
            <w:noWrap w:val="0"/>
            <w:vAlign w:val="center"/>
          </w:tcPr>
          <w:p w14:paraId="21DD8462">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043" w:type="dxa"/>
            <w:gridSpan w:val="3"/>
            <w:noWrap w:val="0"/>
            <w:vAlign w:val="center"/>
          </w:tcPr>
          <w:p w14:paraId="50E980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88" w:type="dxa"/>
            <w:noWrap w:val="0"/>
            <w:vAlign w:val="center"/>
          </w:tcPr>
          <w:p w14:paraId="32DEE1F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160" w:type="dxa"/>
            <w:noWrap w:val="0"/>
            <w:vAlign w:val="center"/>
          </w:tcPr>
          <w:p w14:paraId="4A8AEC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依据储备证办理数量与</w:t>
            </w:r>
            <w:r>
              <w:rPr>
                <w:rFonts w:hint="eastAsia" w:ascii="宋体" w:hAnsi="宋体" w:eastAsia="宋体" w:cs="宋体"/>
                <w:kern w:val="0"/>
                <w:sz w:val="21"/>
                <w:szCs w:val="21"/>
                <w:lang w:val="en-US" w:eastAsia="zh-CN"/>
              </w:rPr>
              <w:t>2024年</w:t>
            </w:r>
            <w:r>
              <w:rPr>
                <w:rFonts w:hint="eastAsia" w:ascii="宋体" w:hAnsi="宋体" w:eastAsia="宋体" w:cs="宋体"/>
                <w:kern w:val="0"/>
                <w:sz w:val="21"/>
                <w:szCs w:val="21"/>
                <w:lang w:eastAsia="zh-CN"/>
              </w:rPr>
              <w:t>土地储备计划批复比例</w:t>
            </w:r>
          </w:p>
        </w:tc>
      </w:tr>
      <w:tr w14:paraId="5496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0" w:type="dxa"/>
            <w:vMerge w:val="continue"/>
            <w:noWrap w:val="0"/>
            <w:vAlign w:val="center"/>
          </w:tcPr>
          <w:p w14:paraId="6BEB0BF0">
            <w:pPr>
              <w:widowControl/>
              <w:jc w:val="center"/>
              <w:rPr>
                <w:rFonts w:hint="eastAsia" w:ascii="宋体" w:hAnsi="宋体" w:eastAsia="宋体" w:cs="宋体"/>
                <w:kern w:val="0"/>
                <w:sz w:val="21"/>
                <w:szCs w:val="21"/>
              </w:rPr>
            </w:pPr>
          </w:p>
        </w:tc>
        <w:tc>
          <w:tcPr>
            <w:tcW w:w="1123" w:type="dxa"/>
            <w:vMerge w:val="continue"/>
            <w:noWrap w:val="0"/>
            <w:vAlign w:val="center"/>
          </w:tcPr>
          <w:p w14:paraId="4D0742B2">
            <w:pPr>
              <w:widowControl/>
              <w:jc w:val="center"/>
              <w:rPr>
                <w:rFonts w:hint="eastAsia" w:ascii="宋体" w:hAnsi="宋体" w:eastAsia="宋体" w:cs="宋体"/>
                <w:kern w:val="0"/>
                <w:sz w:val="21"/>
                <w:szCs w:val="21"/>
              </w:rPr>
            </w:pPr>
          </w:p>
        </w:tc>
        <w:tc>
          <w:tcPr>
            <w:tcW w:w="1358" w:type="dxa"/>
            <w:gridSpan w:val="2"/>
            <w:vMerge w:val="restart"/>
            <w:noWrap w:val="0"/>
            <w:vAlign w:val="center"/>
          </w:tcPr>
          <w:p w14:paraId="152B026D">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时效指标</w:t>
            </w:r>
          </w:p>
        </w:tc>
        <w:tc>
          <w:tcPr>
            <w:tcW w:w="1675" w:type="dxa"/>
            <w:gridSpan w:val="3"/>
            <w:noWrap w:val="0"/>
            <w:vAlign w:val="center"/>
          </w:tcPr>
          <w:p w14:paraId="3F3451ED">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税费缴纳及时率</w:t>
            </w:r>
          </w:p>
        </w:tc>
        <w:tc>
          <w:tcPr>
            <w:tcW w:w="853" w:type="dxa"/>
            <w:gridSpan w:val="2"/>
            <w:noWrap w:val="0"/>
            <w:vAlign w:val="center"/>
          </w:tcPr>
          <w:p w14:paraId="18E7946C">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96%</w:t>
            </w:r>
          </w:p>
        </w:tc>
        <w:tc>
          <w:tcPr>
            <w:tcW w:w="1043" w:type="dxa"/>
            <w:gridSpan w:val="3"/>
            <w:noWrap w:val="0"/>
            <w:vAlign w:val="center"/>
          </w:tcPr>
          <w:p w14:paraId="077C1C2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088" w:type="dxa"/>
            <w:noWrap w:val="0"/>
            <w:vAlign w:val="center"/>
          </w:tcPr>
          <w:p w14:paraId="6C3C778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160" w:type="dxa"/>
            <w:noWrap w:val="0"/>
            <w:vAlign w:val="center"/>
          </w:tcPr>
          <w:p w14:paraId="7A2A5F9F">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按税务局要求及时缴纳</w:t>
            </w:r>
          </w:p>
        </w:tc>
      </w:tr>
      <w:tr w14:paraId="3388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70" w:type="dxa"/>
            <w:vMerge w:val="continue"/>
            <w:noWrap w:val="0"/>
            <w:vAlign w:val="center"/>
          </w:tcPr>
          <w:p w14:paraId="4454BF31">
            <w:pPr>
              <w:widowControl/>
              <w:jc w:val="center"/>
              <w:rPr>
                <w:rFonts w:hint="eastAsia" w:ascii="宋体" w:hAnsi="宋体" w:eastAsia="宋体" w:cs="宋体"/>
                <w:kern w:val="0"/>
                <w:sz w:val="21"/>
                <w:szCs w:val="21"/>
              </w:rPr>
            </w:pPr>
          </w:p>
        </w:tc>
        <w:tc>
          <w:tcPr>
            <w:tcW w:w="1123" w:type="dxa"/>
            <w:vMerge w:val="continue"/>
            <w:noWrap w:val="0"/>
            <w:vAlign w:val="center"/>
          </w:tcPr>
          <w:p w14:paraId="27BF12D4">
            <w:pPr>
              <w:widowControl/>
              <w:jc w:val="center"/>
              <w:rPr>
                <w:rFonts w:hint="eastAsia" w:ascii="宋体" w:hAnsi="宋体" w:eastAsia="宋体" w:cs="宋体"/>
                <w:color w:val="auto"/>
                <w:kern w:val="0"/>
                <w:sz w:val="21"/>
                <w:szCs w:val="21"/>
              </w:rPr>
            </w:pPr>
          </w:p>
        </w:tc>
        <w:tc>
          <w:tcPr>
            <w:tcW w:w="1358" w:type="dxa"/>
            <w:gridSpan w:val="2"/>
            <w:vMerge w:val="continue"/>
            <w:noWrap w:val="0"/>
            <w:vAlign w:val="center"/>
          </w:tcPr>
          <w:p w14:paraId="699A3190">
            <w:pPr>
              <w:widowControl/>
              <w:jc w:val="center"/>
              <w:rPr>
                <w:rFonts w:hint="eastAsia" w:ascii="宋体" w:hAnsi="宋体" w:eastAsia="宋体" w:cs="宋体"/>
                <w:kern w:val="0"/>
                <w:sz w:val="21"/>
                <w:szCs w:val="21"/>
                <w:lang w:eastAsia="zh-CN"/>
              </w:rPr>
            </w:pPr>
          </w:p>
        </w:tc>
        <w:tc>
          <w:tcPr>
            <w:tcW w:w="1675" w:type="dxa"/>
            <w:gridSpan w:val="3"/>
            <w:noWrap w:val="0"/>
            <w:vAlign w:val="center"/>
          </w:tcPr>
          <w:p w14:paraId="384112F6">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土地储备监测监管系统入库及时率</w:t>
            </w:r>
          </w:p>
        </w:tc>
        <w:tc>
          <w:tcPr>
            <w:tcW w:w="853" w:type="dxa"/>
            <w:gridSpan w:val="2"/>
            <w:noWrap w:val="0"/>
            <w:vAlign w:val="center"/>
          </w:tcPr>
          <w:p w14:paraId="5D16CA2A">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100%</w:t>
            </w:r>
          </w:p>
        </w:tc>
        <w:tc>
          <w:tcPr>
            <w:tcW w:w="1043" w:type="dxa"/>
            <w:gridSpan w:val="3"/>
            <w:noWrap w:val="0"/>
            <w:vAlign w:val="center"/>
          </w:tcPr>
          <w:p w14:paraId="4B918B1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088" w:type="dxa"/>
            <w:noWrap w:val="0"/>
            <w:vAlign w:val="center"/>
          </w:tcPr>
          <w:p w14:paraId="0CC4B7A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160" w:type="dxa"/>
            <w:noWrap w:val="0"/>
            <w:vAlign w:val="center"/>
          </w:tcPr>
          <w:p w14:paraId="05D17BA1">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依据储备部入库监测表</w:t>
            </w:r>
          </w:p>
        </w:tc>
      </w:tr>
      <w:tr w14:paraId="0A3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70" w:type="dxa"/>
            <w:vMerge w:val="continue"/>
            <w:noWrap w:val="0"/>
            <w:vAlign w:val="center"/>
          </w:tcPr>
          <w:p w14:paraId="0A090270">
            <w:pPr>
              <w:widowControl/>
              <w:jc w:val="center"/>
              <w:rPr>
                <w:rFonts w:hint="eastAsia" w:ascii="宋体" w:hAnsi="宋体" w:eastAsia="宋体" w:cs="宋体"/>
                <w:kern w:val="0"/>
                <w:sz w:val="21"/>
                <w:szCs w:val="21"/>
              </w:rPr>
            </w:pPr>
          </w:p>
        </w:tc>
        <w:tc>
          <w:tcPr>
            <w:tcW w:w="1123" w:type="dxa"/>
            <w:noWrap w:val="0"/>
            <w:vAlign w:val="center"/>
          </w:tcPr>
          <w:p w14:paraId="78D88278">
            <w:pPr>
              <w:widowControl/>
              <w:jc w:val="center"/>
              <w:rPr>
                <w:rFonts w:hint="eastAsia" w:ascii="宋体" w:hAnsi="宋体" w:eastAsia="宋体" w:cs="宋体"/>
                <w:color w:val="auto"/>
                <w:kern w:val="0"/>
                <w:sz w:val="21"/>
                <w:szCs w:val="21"/>
              </w:rPr>
            </w:pPr>
            <w:r>
              <w:rPr>
                <w:rFonts w:hint="eastAsia" w:ascii="宋体" w:hAnsi="宋体" w:eastAsia="宋体" w:cs="宋体"/>
                <w:kern w:val="0"/>
                <w:sz w:val="21"/>
                <w:szCs w:val="21"/>
              </w:rPr>
              <w:t>效益指标</w:t>
            </w:r>
          </w:p>
        </w:tc>
        <w:tc>
          <w:tcPr>
            <w:tcW w:w="1358" w:type="dxa"/>
            <w:gridSpan w:val="2"/>
            <w:noWrap w:val="0"/>
            <w:vAlign w:val="center"/>
          </w:tcPr>
          <w:p w14:paraId="572DE11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社会效益指标</w:t>
            </w:r>
          </w:p>
        </w:tc>
        <w:tc>
          <w:tcPr>
            <w:tcW w:w="1675" w:type="dxa"/>
            <w:gridSpan w:val="3"/>
            <w:noWrap w:val="0"/>
            <w:vAlign w:val="center"/>
          </w:tcPr>
          <w:p w14:paraId="436F189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推动</w:t>
            </w:r>
            <w:r>
              <w:rPr>
                <w:rFonts w:hint="eastAsia" w:ascii="宋体" w:hAnsi="宋体" w:eastAsia="宋体" w:cs="宋体"/>
                <w:kern w:val="0"/>
                <w:sz w:val="21"/>
                <w:szCs w:val="21"/>
                <w:lang w:eastAsia="zh-CN"/>
              </w:rPr>
              <w:t>区内经济</w:t>
            </w:r>
            <w:r>
              <w:rPr>
                <w:rFonts w:hint="eastAsia" w:ascii="宋体" w:hAnsi="宋体" w:eastAsia="宋体" w:cs="宋体"/>
                <w:kern w:val="0"/>
                <w:sz w:val="21"/>
                <w:szCs w:val="21"/>
              </w:rPr>
              <w:t>建设，促进经济发展</w:t>
            </w:r>
          </w:p>
        </w:tc>
        <w:tc>
          <w:tcPr>
            <w:tcW w:w="853" w:type="dxa"/>
            <w:gridSpan w:val="2"/>
            <w:noWrap w:val="0"/>
            <w:vAlign w:val="center"/>
          </w:tcPr>
          <w:p w14:paraId="5707D0C6">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有所提升</w:t>
            </w:r>
          </w:p>
        </w:tc>
        <w:tc>
          <w:tcPr>
            <w:tcW w:w="1043" w:type="dxa"/>
            <w:gridSpan w:val="3"/>
            <w:noWrap w:val="0"/>
            <w:vAlign w:val="center"/>
          </w:tcPr>
          <w:p w14:paraId="73BAC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有所提升</w:t>
            </w:r>
          </w:p>
        </w:tc>
        <w:tc>
          <w:tcPr>
            <w:tcW w:w="1088" w:type="dxa"/>
            <w:noWrap w:val="0"/>
            <w:vAlign w:val="center"/>
          </w:tcPr>
          <w:p w14:paraId="61F864C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有所提升</w:t>
            </w:r>
          </w:p>
        </w:tc>
        <w:tc>
          <w:tcPr>
            <w:tcW w:w="1160" w:type="dxa"/>
            <w:noWrap w:val="0"/>
            <w:vAlign w:val="center"/>
          </w:tcPr>
          <w:p w14:paraId="5BA248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2024年土地成交交易量</w:t>
            </w:r>
          </w:p>
        </w:tc>
      </w:tr>
      <w:tr w14:paraId="3BAC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70" w:type="dxa"/>
            <w:vMerge w:val="continue"/>
            <w:noWrap w:val="0"/>
            <w:vAlign w:val="center"/>
          </w:tcPr>
          <w:p w14:paraId="47C7B96C">
            <w:pPr>
              <w:widowControl/>
              <w:jc w:val="center"/>
              <w:rPr>
                <w:rFonts w:hint="eastAsia" w:ascii="宋体" w:hAnsi="宋体" w:eastAsia="宋体" w:cs="宋体"/>
                <w:kern w:val="0"/>
                <w:sz w:val="21"/>
                <w:szCs w:val="21"/>
              </w:rPr>
            </w:pPr>
          </w:p>
        </w:tc>
        <w:tc>
          <w:tcPr>
            <w:tcW w:w="1123" w:type="dxa"/>
            <w:noWrap w:val="0"/>
            <w:vAlign w:val="center"/>
          </w:tcPr>
          <w:p w14:paraId="17CA154D">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满意度指标</w:t>
            </w:r>
          </w:p>
        </w:tc>
        <w:tc>
          <w:tcPr>
            <w:tcW w:w="1358" w:type="dxa"/>
            <w:gridSpan w:val="2"/>
            <w:noWrap w:val="0"/>
            <w:vAlign w:val="center"/>
          </w:tcPr>
          <w:p w14:paraId="7F8E3083">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服务对象</w:t>
            </w:r>
            <w:r>
              <w:rPr>
                <w:rFonts w:hint="eastAsia" w:ascii="宋体" w:hAnsi="宋体" w:eastAsia="宋体" w:cs="宋体"/>
                <w:kern w:val="0"/>
                <w:sz w:val="21"/>
                <w:szCs w:val="21"/>
                <w:lang w:val="en-US" w:eastAsia="zh-CN"/>
              </w:rPr>
              <w:t>满意度指标</w:t>
            </w:r>
          </w:p>
        </w:tc>
        <w:tc>
          <w:tcPr>
            <w:tcW w:w="1675" w:type="dxa"/>
            <w:gridSpan w:val="3"/>
            <w:noWrap w:val="0"/>
            <w:vAlign w:val="center"/>
          </w:tcPr>
          <w:p w14:paraId="131EEDA3">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相关办事人员满意度</w:t>
            </w:r>
          </w:p>
        </w:tc>
        <w:tc>
          <w:tcPr>
            <w:tcW w:w="853" w:type="dxa"/>
            <w:gridSpan w:val="2"/>
            <w:noWrap w:val="0"/>
            <w:vAlign w:val="center"/>
          </w:tcPr>
          <w:p w14:paraId="2948639F">
            <w:pPr>
              <w:widowControl/>
              <w:jc w:val="center"/>
              <w:rPr>
                <w:rFonts w:hint="eastAsia" w:ascii="宋体" w:hAnsi="宋体" w:eastAsia="宋体" w:cs="宋体"/>
                <w:kern w:val="0"/>
                <w:sz w:val="21"/>
                <w:szCs w:val="21"/>
                <w:lang w:val="en-US" w:eastAsia="zh-CN"/>
              </w:rPr>
            </w:pPr>
          </w:p>
        </w:tc>
        <w:tc>
          <w:tcPr>
            <w:tcW w:w="1043" w:type="dxa"/>
            <w:gridSpan w:val="3"/>
            <w:noWrap w:val="0"/>
            <w:vAlign w:val="center"/>
          </w:tcPr>
          <w:p w14:paraId="6BE18253">
            <w:pPr>
              <w:widowControl/>
              <w:jc w:val="center"/>
              <w:rPr>
                <w:rFonts w:hint="eastAsia" w:ascii="宋体" w:hAnsi="宋体" w:eastAsia="宋体" w:cs="宋体"/>
                <w:kern w:val="0"/>
                <w:sz w:val="21"/>
                <w:szCs w:val="21"/>
                <w:lang w:val="en-US" w:eastAsia="zh-CN"/>
              </w:rPr>
            </w:pPr>
          </w:p>
        </w:tc>
        <w:tc>
          <w:tcPr>
            <w:tcW w:w="1088" w:type="dxa"/>
            <w:noWrap w:val="0"/>
            <w:vAlign w:val="center"/>
          </w:tcPr>
          <w:p w14:paraId="04818693">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≥95%</w:t>
            </w:r>
          </w:p>
        </w:tc>
        <w:tc>
          <w:tcPr>
            <w:tcW w:w="1160" w:type="dxa"/>
            <w:noWrap w:val="0"/>
            <w:vAlign w:val="center"/>
          </w:tcPr>
          <w:p w14:paraId="481FFED7">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双评议后台数据</w:t>
            </w:r>
          </w:p>
        </w:tc>
      </w:tr>
    </w:tbl>
    <w:p w14:paraId="7954FFC2">
      <w:pPr>
        <w:pStyle w:val="2"/>
        <w:ind w:left="0" w:leftChars="0" w:firstLine="0" w:firstLineChars="0"/>
      </w:pPr>
    </w:p>
    <w:p w14:paraId="29C78447">
      <w:pPr>
        <w:pStyle w:val="2"/>
        <w:ind w:left="0" w:leftChars="0" w:firstLine="0" w:firstLineChars="0"/>
      </w:pPr>
    </w:p>
    <w:p w14:paraId="009E7139">
      <w:pPr>
        <w:pStyle w:val="2"/>
        <w:ind w:left="0" w:leftChars="0" w:firstLine="0" w:firstLineChars="0"/>
      </w:pPr>
    </w:p>
    <w:p w14:paraId="07D77475">
      <w:pPr>
        <w:pStyle w:val="2"/>
        <w:ind w:left="0" w:leftChars="0" w:firstLine="0" w:firstLineChars="0"/>
      </w:pPr>
    </w:p>
    <w:p w14:paraId="46BD4530">
      <w:pPr>
        <w:pStyle w:val="2"/>
        <w:ind w:left="0" w:leftChars="0" w:firstLine="0" w:firstLineChars="0"/>
      </w:pPr>
    </w:p>
    <w:p w14:paraId="45E61AC5">
      <w:pPr>
        <w:pStyle w:val="2"/>
        <w:ind w:left="0" w:leftChars="0" w:firstLine="0" w:firstLineChars="0"/>
      </w:pPr>
    </w:p>
    <w:p w14:paraId="3659288E">
      <w:pPr>
        <w:pStyle w:val="2"/>
        <w:ind w:left="0" w:leftChars="0" w:firstLine="0" w:firstLineChars="0"/>
      </w:pPr>
    </w:p>
    <w:p w14:paraId="161DE05A">
      <w:pPr>
        <w:pStyle w:val="2"/>
        <w:ind w:left="0" w:leftChars="0" w:firstLine="0" w:firstLineChars="0"/>
      </w:pPr>
    </w:p>
    <w:p w14:paraId="39618651">
      <w:pPr>
        <w:pStyle w:val="2"/>
        <w:ind w:left="0" w:leftChars="0" w:firstLine="0" w:firstLineChars="0"/>
      </w:pPr>
    </w:p>
    <w:p w14:paraId="043ED8B6">
      <w:pPr>
        <w:pStyle w:val="2"/>
        <w:ind w:left="0" w:leftChars="0" w:firstLine="0" w:firstLineChars="0"/>
      </w:pPr>
    </w:p>
    <w:p w14:paraId="69AA20CD">
      <w:pPr>
        <w:pStyle w:val="2"/>
        <w:ind w:left="0" w:leftChars="0" w:firstLine="0" w:firstLineChars="0"/>
      </w:pPr>
    </w:p>
    <w:p w14:paraId="48F93FA6">
      <w:pPr>
        <w:pStyle w:val="2"/>
        <w:ind w:left="0" w:leftChars="0" w:firstLine="0" w:firstLineChars="0"/>
      </w:pPr>
    </w:p>
    <w:p w14:paraId="0BBED6F8">
      <w:pPr>
        <w:pStyle w:val="2"/>
        <w:ind w:left="0" w:leftChars="0" w:firstLine="0" w:firstLineChars="0"/>
      </w:pPr>
    </w:p>
    <w:p w14:paraId="669564DD">
      <w:pPr>
        <w:pStyle w:val="2"/>
        <w:ind w:left="0" w:leftChars="0" w:firstLine="0" w:firstLineChars="0"/>
      </w:pPr>
    </w:p>
    <w:p w14:paraId="1A63ED4B">
      <w:pPr>
        <w:pStyle w:val="2"/>
        <w:ind w:left="0" w:leftChars="0" w:firstLine="0" w:firstLineChars="0"/>
      </w:pPr>
    </w:p>
    <w:p w14:paraId="636E1A6B">
      <w:pPr>
        <w:pStyle w:val="2"/>
        <w:ind w:left="0" w:leftChars="0" w:firstLine="0" w:firstLineChars="0"/>
      </w:pPr>
    </w:p>
    <w:p w14:paraId="75A6F040">
      <w:pPr>
        <w:pStyle w:val="2"/>
        <w:ind w:left="0" w:leftChars="0" w:firstLine="0" w:firstLineChars="0"/>
      </w:pPr>
    </w:p>
    <w:p w14:paraId="3615C2DB">
      <w:pPr>
        <w:pStyle w:val="2"/>
        <w:ind w:left="0" w:leftChars="0" w:firstLine="0" w:firstLineChars="0"/>
      </w:pPr>
    </w:p>
    <w:p w14:paraId="3C5DC91D">
      <w:pPr>
        <w:pStyle w:val="2"/>
        <w:ind w:left="0" w:leftChars="0" w:firstLine="0" w:firstLineChars="0"/>
      </w:pPr>
    </w:p>
    <w:p w14:paraId="7A81AD89">
      <w:pPr>
        <w:pStyle w:val="2"/>
        <w:ind w:left="0" w:leftChars="0" w:firstLine="0" w:firstLineChars="0"/>
      </w:pPr>
    </w:p>
    <w:p w14:paraId="4E6407A1">
      <w:pPr>
        <w:pStyle w:val="2"/>
        <w:ind w:left="0" w:leftChars="0" w:firstLine="0" w:firstLineChars="0"/>
      </w:pPr>
    </w:p>
    <w:p w14:paraId="339C27E7">
      <w:pPr>
        <w:pStyle w:val="2"/>
        <w:ind w:left="0" w:leftChars="0" w:firstLine="0" w:firstLineChars="0"/>
      </w:pPr>
    </w:p>
    <w:p w14:paraId="3B46ECF6">
      <w:pPr>
        <w:pStyle w:val="2"/>
        <w:ind w:left="0" w:leftChars="0" w:firstLine="0" w:firstLineChars="0"/>
      </w:pPr>
    </w:p>
    <w:p w14:paraId="49B2290F">
      <w:pPr>
        <w:pStyle w:val="2"/>
        <w:ind w:left="0" w:leftChars="0" w:firstLine="0" w:firstLineChars="0"/>
      </w:pPr>
    </w:p>
    <w:p w14:paraId="3566D53A">
      <w:pPr>
        <w:pStyle w:val="2"/>
        <w:ind w:left="0" w:leftChars="0" w:firstLine="0" w:firstLineChars="0"/>
      </w:pPr>
    </w:p>
    <w:p w14:paraId="32F1AE56">
      <w:pPr>
        <w:pStyle w:val="2"/>
        <w:ind w:left="0" w:leftChars="0" w:firstLine="0" w:firstLineChars="0"/>
      </w:pPr>
    </w:p>
    <w:p w14:paraId="6A3720A0">
      <w:pPr>
        <w:pStyle w:val="2"/>
        <w:ind w:left="0" w:leftChars="0" w:firstLine="0" w:firstLineChars="0"/>
      </w:pPr>
    </w:p>
    <w:p w14:paraId="06B5CA3C">
      <w:pPr>
        <w:pStyle w:val="2"/>
        <w:ind w:left="0" w:leftChars="0" w:firstLine="0" w:firstLineChars="0"/>
      </w:pPr>
    </w:p>
    <w:p w14:paraId="2F38411A">
      <w:pPr>
        <w:pStyle w:val="2"/>
        <w:ind w:left="0" w:leftChars="0" w:firstLine="0" w:firstLineChars="0"/>
      </w:pPr>
    </w:p>
    <w:p w14:paraId="3C6B09CD">
      <w:pPr>
        <w:pStyle w:val="2"/>
        <w:ind w:left="0" w:leftChars="0" w:firstLine="0" w:firstLineChars="0"/>
      </w:pPr>
    </w:p>
    <w:p w14:paraId="57DC3C0E">
      <w:pPr>
        <w:pStyle w:val="2"/>
        <w:ind w:left="0" w:leftChars="0" w:firstLine="0" w:firstLineChars="0"/>
      </w:pPr>
    </w:p>
    <w:p w14:paraId="047C3277">
      <w:pPr>
        <w:pStyle w:val="2"/>
        <w:ind w:left="0" w:leftChars="0" w:firstLine="0" w:firstLineChars="0"/>
      </w:pPr>
    </w:p>
    <w:p w14:paraId="7083AE34">
      <w:pPr>
        <w:pStyle w:val="2"/>
        <w:ind w:left="0" w:leftChars="0" w:firstLine="0" w:firstLineChars="0"/>
      </w:pPr>
    </w:p>
    <w:p w14:paraId="09AE26E2">
      <w:pPr>
        <w:pStyle w:val="2"/>
        <w:ind w:left="0" w:leftChars="0" w:firstLine="0" w:firstLineChars="0"/>
      </w:pPr>
    </w:p>
    <w:p w14:paraId="405C0642">
      <w:pPr>
        <w:pStyle w:val="2"/>
        <w:ind w:left="0" w:leftChars="0" w:firstLine="0" w:firstLineChars="0"/>
      </w:pPr>
    </w:p>
    <w:p w14:paraId="2E22AD55">
      <w:pPr>
        <w:pStyle w:val="2"/>
        <w:ind w:left="0" w:leftChars="0" w:firstLine="0" w:firstLineChars="0"/>
      </w:pPr>
    </w:p>
    <w:p w14:paraId="7B68BE6D">
      <w:pPr>
        <w:pStyle w:val="2"/>
        <w:ind w:left="0" w:leftChars="0" w:firstLine="0" w:firstLineChars="0"/>
      </w:pPr>
    </w:p>
    <w:p w14:paraId="25721626">
      <w:pPr>
        <w:pStyle w:val="2"/>
        <w:ind w:left="0" w:leftChars="0" w:firstLine="0" w:firstLineChars="0"/>
      </w:pPr>
    </w:p>
    <w:p w14:paraId="6A62275A">
      <w:pPr>
        <w:pStyle w:val="2"/>
        <w:ind w:left="0" w:leftChars="0" w:firstLine="0" w:firstLineChars="0"/>
      </w:pPr>
    </w:p>
    <w:p w14:paraId="5B28BAA2">
      <w:pPr>
        <w:pStyle w:val="2"/>
        <w:ind w:left="0" w:leftChars="0" w:firstLine="0" w:firstLineChars="0"/>
      </w:pPr>
    </w:p>
    <w:p w14:paraId="3EAA91B3">
      <w:pPr>
        <w:pStyle w:val="2"/>
        <w:ind w:left="0" w:leftChars="0" w:firstLine="0" w:firstLineChars="0"/>
      </w:pPr>
    </w:p>
    <w:p w14:paraId="42B7B0AB">
      <w:pPr>
        <w:pStyle w:val="2"/>
        <w:ind w:left="0" w:leftChars="0" w:firstLine="0" w:firstLineChars="0"/>
      </w:pPr>
    </w:p>
    <w:p w14:paraId="7AC565B9">
      <w:pPr>
        <w:pStyle w:val="2"/>
        <w:ind w:left="0" w:leftChars="0" w:firstLine="0" w:firstLineChars="0"/>
      </w:pPr>
    </w:p>
    <w:p w14:paraId="77FCF0D4">
      <w:pPr>
        <w:pStyle w:val="2"/>
        <w:ind w:left="0" w:leftChars="0" w:firstLine="0" w:firstLineChars="0"/>
      </w:pPr>
    </w:p>
    <w:p w14:paraId="17631342">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4C6DEE47">
      <w:pPr>
        <w:rPr>
          <w:rFonts w:hint="eastAsia" w:ascii="宋体" w:hAnsi="宋体" w:cs="宋体"/>
        </w:rPr>
      </w:pPr>
      <w:r>
        <w:rPr>
          <w:rFonts w:hint="eastAsia" w:ascii="宋体" w:hAnsi="宋体" w:cs="宋体"/>
          <w:szCs w:val="21"/>
        </w:rPr>
        <w:t>申报日期：2024.11.11</w:t>
      </w:r>
      <w:r>
        <w:rPr>
          <w:rFonts w:hint="eastAsia" w:ascii="宋体" w:hAnsi="宋体" w:cs="宋体"/>
        </w:rPr>
        <w:t xml:space="preserve">                                                   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0"/>
        <w:gridCol w:w="1200"/>
        <w:gridCol w:w="50"/>
        <w:gridCol w:w="1701"/>
        <w:gridCol w:w="850"/>
        <w:gridCol w:w="709"/>
        <w:gridCol w:w="283"/>
        <w:gridCol w:w="532"/>
        <w:gridCol w:w="168"/>
        <w:gridCol w:w="672"/>
        <w:gridCol w:w="726"/>
        <w:gridCol w:w="99"/>
        <w:gridCol w:w="1245"/>
      </w:tblGrid>
      <w:tr w14:paraId="5331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34988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F846C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规划编制经费</w:t>
            </w:r>
          </w:p>
        </w:tc>
        <w:tc>
          <w:tcPr>
            <w:tcW w:w="70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A6312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3D470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C72A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06A5D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79A5D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区自然资源和</w:t>
            </w:r>
          </w:p>
          <w:p w14:paraId="5E2FD4C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城乡建设</w:t>
            </w:r>
            <w:r>
              <w:rPr>
                <w:rFonts w:ascii="宋体" w:hAnsi="宋体" w:cs="宋体"/>
                <w:color w:val="000000"/>
                <w:kern w:val="0"/>
                <w:szCs w:val="21"/>
              </w:rPr>
              <w:t>局</w:t>
            </w:r>
          </w:p>
        </w:tc>
        <w:tc>
          <w:tcPr>
            <w:tcW w:w="70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EE9DD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E438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规划管理与交通市政科</w:t>
            </w:r>
          </w:p>
        </w:tc>
      </w:tr>
      <w:tr w14:paraId="6B35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06CB6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09120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周琴</w:t>
            </w:r>
          </w:p>
        </w:tc>
        <w:tc>
          <w:tcPr>
            <w:tcW w:w="70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39E4C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FC8C1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13971569902　</w:t>
            </w:r>
          </w:p>
        </w:tc>
      </w:tr>
      <w:tr w14:paraId="47E7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DBE24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972A9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台商大厦701　</w:t>
            </w:r>
          </w:p>
        </w:tc>
        <w:tc>
          <w:tcPr>
            <w:tcW w:w="70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C9D41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AE02B9">
            <w:pPr>
              <w:widowControl/>
              <w:snapToGrid w:val="0"/>
              <w:jc w:val="center"/>
              <w:rPr>
                <w:rFonts w:ascii="宋体" w:hAnsi="宋体" w:cs="宋体"/>
                <w:color w:val="000000"/>
                <w:kern w:val="0"/>
                <w:szCs w:val="21"/>
              </w:rPr>
            </w:pPr>
            <w:r>
              <w:rPr>
                <w:rFonts w:hint="eastAsia" w:ascii="宋体" w:hAnsi="宋体" w:cs="宋体"/>
                <w:color w:val="000000"/>
                <w:kern w:val="0"/>
                <w:szCs w:val="21"/>
              </w:rPr>
              <w:t>　430040</w:t>
            </w:r>
          </w:p>
        </w:tc>
      </w:tr>
      <w:tr w14:paraId="0E6D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D12E7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8046A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持续性项目</w:t>
            </w:r>
          </w:p>
        </w:tc>
      </w:tr>
      <w:tr w14:paraId="345B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7630B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E5A3C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本级支出项目</w:t>
            </w:r>
          </w:p>
        </w:tc>
      </w:tr>
      <w:tr w14:paraId="08050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DD8AE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69A27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2025年　</w:t>
            </w:r>
          </w:p>
        </w:tc>
        <w:tc>
          <w:tcPr>
            <w:tcW w:w="70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8CE0E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C9062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2025年　</w:t>
            </w:r>
          </w:p>
        </w:tc>
      </w:tr>
      <w:tr w14:paraId="543A7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4"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2C51E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6D03EB">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根据</w:t>
            </w:r>
            <w:r>
              <w:rPr>
                <w:rFonts w:hint="eastAsia" w:ascii="宋体" w:hAnsi="宋体" w:cs="宋体"/>
                <w:color w:val="000000"/>
                <w:kern w:val="0"/>
                <w:szCs w:val="21"/>
              </w:rPr>
              <w:t>省规划领导小组办公室印发的《关于&lt;规划工作若干要求&gt;&lt;规划项目及任务书编制要求&gt;的通知》（鄂规办发〔2023〕1号），</w:t>
            </w:r>
            <w:r>
              <w:rPr>
                <w:rFonts w:ascii="宋体" w:hAnsi="宋体" w:cs="宋体"/>
                <w:color w:val="000000"/>
                <w:kern w:val="0"/>
                <w:szCs w:val="21"/>
              </w:rPr>
              <w:t>自然资源部《关于全面开展国土空间规划工作的通知》和《湖北省推进国土空间规划体系建立并监督实施方案》精神</w:t>
            </w:r>
            <w:r>
              <w:rPr>
                <w:rFonts w:hint="eastAsia" w:ascii="宋体" w:hAnsi="宋体" w:cs="宋体"/>
                <w:color w:val="000000"/>
                <w:kern w:val="0"/>
                <w:szCs w:val="21"/>
              </w:rPr>
              <w:t>，武汉市《关于进一步提升城市能级和城市品质的实施意见》</w:t>
            </w:r>
            <w:r>
              <w:rPr>
                <w:rFonts w:ascii="宋体" w:hAnsi="宋体" w:cs="宋体"/>
                <w:color w:val="000000"/>
                <w:kern w:val="0"/>
                <w:szCs w:val="21"/>
              </w:rPr>
              <w:t>《关于中心城区城镇开发边界局部优化工作的签报》</w:t>
            </w:r>
            <w:r>
              <w:rPr>
                <w:rFonts w:hint="eastAsia" w:ascii="宋体" w:hAnsi="宋体" w:cs="宋体"/>
                <w:color w:val="000000"/>
                <w:kern w:val="0"/>
                <w:szCs w:val="21"/>
              </w:rPr>
              <w:t>，以东西湖区政府工作报告、十四五规划纲要等文件要求和区委区政府的工作部署，</w:t>
            </w:r>
            <w:r>
              <w:rPr>
                <w:rFonts w:ascii="宋体" w:hAnsi="宋体" w:cs="宋体"/>
                <w:color w:val="000000"/>
                <w:kern w:val="0"/>
                <w:szCs w:val="21"/>
              </w:rPr>
              <w:t>坚持科学规划编制引领高质量发展理念，紧紧围绕科室职责</w:t>
            </w:r>
            <w:r>
              <w:rPr>
                <w:rFonts w:hint="eastAsia" w:ascii="宋体" w:hAnsi="宋体" w:cs="宋体"/>
                <w:color w:val="000000"/>
                <w:kern w:val="0"/>
                <w:szCs w:val="21"/>
              </w:rPr>
              <w:t>，组织编制法定规划、实施性规划、专项研究、审批服务管理等规划工作</w:t>
            </w:r>
            <w:r>
              <w:rPr>
                <w:rFonts w:ascii="宋体" w:hAnsi="宋体" w:cs="宋体"/>
                <w:color w:val="000000"/>
                <w:kern w:val="0"/>
                <w:szCs w:val="21"/>
              </w:rPr>
              <w:t>。</w:t>
            </w:r>
          </w:p>
        </w:tc>
      </w:tr>
      <w:tr w14:paraId="391F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5A901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B7A59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根据年度预算</w:t>
            </w:r>
            <w:r>
              <w:rPr>
                <w:rFonts w:hint="eastAsia"/>
                <w:szCs w:val="21"/>
              </w:rPr>
              <w:t>编制2025年度规划编制计划，包括项目清单，预算编制等，报局党组会审定。项目经办科室根据规划编制计划启动项目招投标工作确定规划编制单位后开展规划编制工作。</w:t>
            </w:r>
          </w:p>
        </w:tc>
      </w:tr>
      <w:tr w14:paraId="1F59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CB20A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886B0A">
            <w:pPr>
              <w:widowControl/>
              <w:snapToGrid w:val="0"/>
              <w:jc w:val="center"/>
              <w:rPr>
                <w:rFonts w:ascii="宋体" w:hAnsi="宋体" w:cs="宋体"/>
                <w:color w:val="000000"/>
                <w:kern w:val="0"/>
                <w:szCs w:val="21"/>
              </w:rPr>
            </w:pPr>
            <w:r>
              <w:rPr>
                <w:rFonts w:hint="eastAsia" w:ascii="宋体" w:hAnsi="宋体" w:cs="宋体"/>
                <w:color w:val="000000"/>
                <w:kern w:val="0"/>
                <w:szCs w:val="21"/>
              </w:rPr>
              <w:t>1200</w:t>
            </w:r>
          </w:p>
        </w:tc>
        <w:tc>
          <w:tcPr>
            <w:tcW w:w="70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612F9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DF0D50">
            <w:pPr>
              <w:widowControl/>
              <w:snapToGrid w:val="0"/>
              <w:jc w:val="center"/>
              <w:rPr>
                <w:rFonts w:ascii="宋体" w:hAnsi="宋体" w:cs="宋体"/>
                <w:color w:val="000000"/>
                <w:kern w:val="0"/>
                <w:szCs w:val="21"/>
              </w:rPr>
            </w:pPr>
            <w:r>
              <w:rPr>
                <w:rFonts w:hint="eastAsia" w:ascii="宋体" w:hAnsi="宋体" w:cs="宋体"/>
                <w:color w:val="000000"/>
                <w:kern w:val="0"/>
                <w:szCs w:val="21"/>
              </w:rPr>
              <w:t>1200</w:t>
            </w:r>
          </w:p>
        </w:tc>
      </w:tr>
      <w:tr w14:paraId="14405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8FB3F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C52705">
            <w:pPr>
              <w:widowControl/>
              <w:jc w:val="left"/>
              <w:rPr>
                <w:rFonts w:hint="eastAsia" w:ascii="宋体" w:hAnsi="宋体" w:cs="宋体"/>
                <w:color w:val="000000"/>
                <w:kern w:val="0"/>
                <w:szCs w:val="21"/>
              </w:rPr>
            </w:pPr>
            <w:r>
              <w:rPr>
                <w:rFonts w:hint="eastAsia" w:ascii="宋体" w:hAnsi="宋体" w:cs="宋体"/>
                <w:color w:val="000000"/>
                <w:kern w:val="0"/>
                <w:szCs w:val="21"/>
              </w:rPr>
              <w:t>1.2023年预算3800万；</w:t>
            </w:r>
          </w:p>
          <w:p w14:paraId="67542DD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2.2024年预算2300万。</w:t>
            </w:r>
          </w:p>
          <w:p w14:paraId="764E6C0C">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3.2025年预算1200万。</w:t>
            </w:r>
          </w:p>
        </w:tc>
      </w:tr>
      <w:tr w14:paraId="2FAE5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141" w:type="dxa"/>
            <w:gridSpan w:val="4"/>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95E43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E683A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1524E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62FE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141" w:type="dxa"/>
            <w:gridSpan w:val="4"/>
            <w:vMerge w:val="continue"/>
            <w:tcBorders>
              <w:top w:val="nil"/>
              <w:left w:val="single" w:color="000000" w:sz="4" w:space="0"/>
              <w:bottom w:val="single" w:color="000000" w:sz="4" w:space="0"/>
              <w:right w:val="single" w:color="000000" w:sz="4" w:space="0"/>
            </w:tcBorders>
            <w:noWrap w:val="0"/>
            <w:vAlign w:val="center"/>
          </w:tcPr>
          <w:p w14:paraId="47C2B27D">
            <w:pPr>
              <w:widowControl/>
              <w:jc w:val="left"/>
              <w:rPr>
                <w:rFonts w:hint="eastAsia" w:ascii="宋体" w:hAnsi="宋体" w:cs="宋体"/>
                <w:color w:val="000000"/>
                <w:kern w:val="0"/>
                <w:szCs w:val="21"/>
              </w:rPr>
            </w:pP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278DD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9600EE">
            <w:pPr>
              <w:widowControl/>
              <w:snapToGrid w:val="0"/>
              <w:jc w:val="center"/>
              <w:rPr>
                <w:rFonts w:hint="eastAsia" w:ascii="宋体" w:hAnsi="宋体" w:cs="宋体"/>
                <w:color w:val="000000"/>
                <w:kern w:val="0"/>
                <w:szCs w:val="21"/>
              </w:rPr>
            </w:pPr>
          </w:p>
        </w:tc>
      </w:tr>
      <w:tr w14:paraId="5FB2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141" w:type="dxa"/>
            <w:gridSpan w:val="4"/>
            <w:vMerge w:val="continue"/>
            <w:tcBorders>
              <w:top w:val="nil"/>
              <w:left w:val="single" w:color="000000" w:sz="4" w:space="0"/>
              <w:bottom w:val="single" w:color="000000" w:sz="4" w:space="0"/>
              <w:right w:val="single" w:color="000000" w:sz="4" w:space="0"/>
            </w:tcBorders>
            <w:noWrap w:val="0"/>
            <w:vAlign w:val="center"/>
          </w:tcPr>
          <w:p w14:paraId="17A80543">
            <w:pPr>
              <w:widowControl/>
              <w:jc w:val="left"/>
              <w:rPr>
                <w:rFonts w:hint="eastAsia" w:ascii="宋体" w:hAnsi="宋体" w:cs="宋体"/>
                <w:color w:val="000000"/>
                <w:kern w:val="0"/>
                <w:szCs w:val="21"/>
              </w:rPr>
            </w:pP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60144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D991B8">
            <w:pPr>
              <w:widowControl/>
              <w:snapToGrid w:val="0"/>
              <w:jc w:val="center"/>
              <w:rPr>
                <w:rFonts w:ascii="宋体" w:hAnsi="宋体" w:cs="宋体"/>
                <w:color w:val="000000"/>
                <w:kern w:val="0"/>
                <w:szCs w:val="21"/>
              </w:rPr>
            </w:pPr>
            <w:r>
              <w:rPr>
                <w:rFonts w:hint="eastAsia" w:ascii="宋体" w:hAnsi="宋体" w:cs="宋体"/>
                <w:color w:val="000000"/>
                <w:kern w:val="0"/>
                <w:szCs w:val="21"/>
              </w:rPr>
              <w:t>1200</w:t>
            </w:r>
          </w:p>
        </w:tc>
      </w:tr>
      <w:tr w14:paraId="29A6E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141" w:type="dxa"/>
            <w:gridSpan w:val="4"/>
            <w:vMerge w:val="continue"/>
            <w:tcBorders>
              <w:top w:val="nil"/>
              <w:left w:val="single" w:color="000000" w:sz="4" w:space="0"/>
              <w:bottom w:val="single" w:color="000000" w:sz="4" w:space="0"/>
              <w:right w:val="single" w:color="000000" w:sz="4" w:space="0"/>
            </w:tcBorders>
            <w:noWrap w:val="0"/>
            <w:vAlign w:val="center"/>
          </w:tcPr>
          <w:p w14:paraId="0FCE20E3">
            <w:pPr>
              <w:widowControl/>
              <w:jc w:val="left"/>
              <w:rPr>
                <w:rFonts w:hint="eastAsia" w:ascii="宋体" w:hAnsi="宋体" w:cs="宋体"/>
                <w:color w:val="000000"/>
                <w:kern w:val="0"/>
                <w:szCs w:val="21"/>
              </w:rPr>
            </w:pP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4456D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B0039D">
            <w:pPr>
              <w:widowControl/>
              <w:snapToGrid w:val="0"/>
              <w:jc w:val="center"/>
              <w:rPr>
                <w:rFonts w:hint="eastAsia" w:ascii="宋体" w:hAnsi="宋体" w:cs="宋体"/>
                <w:color w:val="000000"/>
                <w:kern w:val="0"/>
                <w:szCs w:val="21"/>
              </w:rPr>
            </w:pPr>
          </w:p>
        </w:tc>
      </w:tr>
      <w:tr w14:paraId="2542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141" w:type="dxa"/>
            <w:gridSpan w:val="4"/>
            <w:vMerge w:val="continue"/>
            <w:tcBorders>
              <w:top w:val="nil"/>
              <w:left w:val="single" w:color="000000" w:sz="4" w:space="0"/>
              <w:bottom w:val="single" w:color="000000" w:sz="4" w:space="0"/>
              <w:right w:val="single" w:color="000000" w:sz="4" w:space="0"/>
            </w:tcBorders>
            <w:noWrap w:val="0"/>
            <w:vAlign w:val="center"/>
          </w:tcPr>
          <w:p w14:paraId="65723DAA">
            <w:pPr>
              <w:widowControl/>
              <w:jc w:val="left"/>
              <w:rPr>
                <w:rFonts w:hint="eastAsia" w:ascii="宋体" w:hAnsi="宋体" w:cs="宋体"/>
                <w:color w:val="000000"/>
                <w:kern w:val="0"/>
                <w:szCs w:val="21"/>
              </w:rPr>
            </w:pP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5335F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4412D8">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4667E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141" w:type="dxa"/>
            <w:gridSpan w:val="4"/>
            <w:vMerge w:val="continue"/>
            <w:tcBorders>
              <w:top w:val="nil"/>
              <w:left w:val="single" w:color="000000" w:sz="4" w:space="0"/>
              <w:bottom w:val="single" w:color="000000" w:sz="4" w:space="0"/>
              <w:right w:val="single" w:color="000000" w:sz="4" w:space="0"/>
            </w:tcBorders>
            <w:noWrap w:val="0"/>
            <w:vAlign w:val="center"/>
          </w:tcPr>
          <w:p w14:paraId="6EBD1822">
            <w:pPr>
              <w:widowControl/>
              <w:jc w:val="left"/>
              <w:rPr>
                <w:rFonts w:hint="eastAsia" w:ascii="宋体" w:hAnsi="宋体" w:cs="宋体"/>
                <w:color w:val="000000"/>
                <w:kern w:val="0"/>
                <w:szCs w:val="21"/>
              </w:rPr>
            </w:pP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0AAEC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B21089">
            <w:pPr>
              <w:widowControl/>
              <w:snapToGrid w:val="0"/>
              <w:jc w:val="right"/>
              <w:rPr>
                <w:rFonts w:hint="eastAsia" w:ascii="宋体" w:hAnsi="宋体" w:cs="宋体"/>
                <w:color w:val="000000"/>
                <w:kern w:val="0"/>
                <w:szCs w:val="21"/>
              </w:rPr>
            </w:pPr>
          </w:p>
        </w:tc>
      </w:tr>
      <w:tr w14:paraId="3AC6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141" w:type="dxa"/>
            <w:gridSpan w:val="4"/>
            <w:vMerge w:val="continue"/>
            <w:tcBorders>
              <w:top w:val="nil"/>
              <w:left w:val="single" w:color="000000" w:sz="4" w:space="0"/>
              <w:bottom w:val="single" w:color="000000" w:sz="4" w:space="0"/>
              <w:right w:val="single" w:color="000000" w:sz="4" w:space="0"/>
            </w:tcBorders>
            <w:noWrap w:val="0"/>
            <w:vAlign w:val="center"/>
          </w:tcPr>
          <w:p w14:paraId="4226B6D2">
            <w:pPr>
              <w:widowControl/>
              <w:jc w:val="left"/>
              <w:rPr>
                <w:rFonts w:hint="eastAsia" w:ascii="宋体" w:hAnsi="宋体" w:cs="宋体"/>
                <w:color w:val="000000"/>
                <w:kern w:val="0"/>
                <w:szCs w:val="21"/>
              </w:rPr>
            </w:pP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24073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F78869">
            <w:pPr>
              <w:widowControl/>
              <w:snapToGrid w:val="0"/>
              <w:jc w:val="center"/>
              <w:rPr>
                <w:rFonts w:hint="eastAsia" w:ascii="宋体" w:hAnsi="宋体" w:cs="宋体"/>
                <w:color w:val="000000"/>
                <w:kern w:val="0"/>
                <w:szCs w:val="21"/>
              </w:rPr>
            </w:pPr>
          </w:p>
        </w:tc>
      </w:tr>
      <w:tr w14:paraId="74710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141" w:type="dxa"/>
            <w:gridSpan w:val="4"/>
            <w:vMerge w:val="continue"/>
            <w:tcBorders>
              <w:top w:val="nil"/>
              <w:left w:val="single" w:color="000000" w:sz="4" w:space="0"/>
              <w:bottom w:val="single" w:color="000000" w:sz="4" w:space="0"/>
              <w:right w:val="single" w:color="000000" w:sz="4" w:space="0"/>
            </w:tcBorders>
            <w:noWrap w:val="0"/>
            <w:vAlign w:val="center"/>
          </w:tcPr>
          <w:p w14:paraId="21127D5E">
            <w:pPr>
              <w:widowControl/>
              <w:jc w:val="left"/>
              <w:rPr>
                <w:rFonts w:hint="eastAsia" w:ascii="宋体" w:hAnsi="宋体" w:cs="宋体"/>
                <w:color w:val="000000"/>
                <w:kern w:val="0"/>
                <w:szCs w:val="21"/>
              </w:rPr>
            </w:pPr>
          </w:p>
        </w:tc>
        <w:tc>
          <w:tcPr>
            <w:tcW w:w="254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AB813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74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C938F2">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360B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942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06817D">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754E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52465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9D22F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028ADDB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6E3D0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支出经济分类</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EFBD8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831E6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3567A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7A7F3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4"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118B9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武汉临空港经济技术开发区（东西湖区）国土空间总体规划（2020-2035年）</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6F07FE">
            <w:pPr>
              <w:jc w:val="left"/>
              <w:rPr>
                <w:rFonts w:hint="eastAsia"/>
              </w:rPr>
            </w:pPr>
            <w:r>
              <w:rPr>
                <w:rFonts w:hint="eastAsia"/>
              </w:rPr>
              <w:t>按照湖北省、武汉市重大战略部署，结合临空港经开区发展定位，加快构建科学、适度、有序的国土空间布局体系。</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1C9CB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5B7E5E">
            <w:pPr>
              <w:widowControl/>
              <w:snapToGrid w:val="0"/>
              <w:jc w:val="center"/>
              <w:rPr>
                <w:rFonts w:hint="eastAsia" w:ascii="宋体" w:hAnsi="宋体" w:cs="宋体"/>
                <w:color w:val="000000"/>
                <w:kern w:val="0"/>
                <w:szCs w:val="21"/>
              </w:rPr>
            </w:pPr>
            <w:r>
              <w:rPr>
                <w:rFonts w:ascii="宋体" w:hAnsi="宋体" w:cs="宋体"/>
                <w:color w:val="000000"/>
                <w:kern w:val="0"/>
                <w:szCs w:val="21"/>
              </w:rPr>
              <w:t>94.2</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A4493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参照《城市规划设计计费指导意见(2004)》</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7E043A">
            <w:pPr>
              <w:widowControl/>
              <w:snapToGrid w:val="0"/>
              <w:jc w:val="center"/>
              <w:rPr>
                <w:rFonts w:hint="eastAsia" w:ascii="宋体" w:hAnsi="宋体" w:cs="宋体"/>
                <w:color w:val="000000"/>
                <w:kern w:val="0"/>
                <w:szCs w:val="21"/>
              </w:rPr>
            </w:pPr>
          </w:p>
        </w:tc>
      </w:tr>
      <w:tr w14:paraId="1D62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0"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90BC1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东西湖区网安半岛泥达湖片区控制性详细规划</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07DAA3">
            <w:pPr>
              <w:widowControl/>
              <w:snapToGrid w:val="0"/>
              <w:jc w:val="left"/>
              <w:rPr>
                <w:rFonts w:hint="eastAsia"/>
              </w:rPr>
            </w:pPr>
            <w:r>
              <w:rPr>
                <w:rFonts w:hint="eastAsia"/>
              </w:rPr>
              <w:t>为推动网安半岛泥达湖片区省、市重大项目落地建设，明确泥达湖片区产业功能定位和产业发展方向，修改完善泥达湖片区控规方案，按程序报批纳入一张图管理。</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FFA576">
            <w:pPr>
              <w:widowControl/>
              <w:snapToGrid w:val="0"/>
              <w:jc w:val="center"/>
              <w:rPr>
                <w:rFonts w:hint="eastAsia"/>
              </w:rPr>
            </w:pPr>
            <w:r>
              <w:rPr>
                <w:rFonts w:hint="eastAsia"/>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0F6C30">
            <w:pPr>
              <w:widowControl/>
              <w:snapToGrid w:val="0"/>
              <w:jc w:val="center"/>
              <w:rPr>
                <w:rFonts w:ascii="宋体" w:hAnsi="宋体" w:cs="宋体"/>
                <w:color w:val="000000"/>
                <w:kern w:val="0"/>
                <w:szCs w:val="21"/>
              </w:rPr>
            </w:pPr>
            <w:r>
              <w:rPr>
                <w:rFonts w:hint="eastAsia" w:ascii="宋体" w:hAnsi="宋体" w:cs="宋体"/>
                <w:color w:val="000000"/>
                <w:kern w:val="0"/>
                <w:szCs w:val="21"/>
              </w:rPr>
              <w:t>24.6</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4CB2E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参照《城市规划设计计费指导意见(2004)》</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760325">
            <w:pPr>
              <w:widowControl/>
              <w:snapToGrid w:val="0"/>
              <w:jc w:val="center"/>
              <w:rPr>
                <w:rFonts w:hint="eastAsia" w:ascii="宋体" w:hAnsi="宋体" w:cs="宋体"/>
                <w:color w:val="000000"/>
                <w:kern w:val="0"/>
                <w:szCs w:val="21"/>
              </w:rPr>
            </w:pPr>
          </w:p>
        </w:tc>
      </w:tr>
      <w:tr w14:paraId="47C6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22521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吴家山老城更新改造研究暨亮点片更新实施规划</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8B7A7D">
            <w:pPr>
              <w:widowControl/>
              <w:snapToGrid w:val="0"/>
              <w:jc w:val="left"/>
              <w:rPr>
                <w:rFonts w:hint="eastAsia" w:ascii="宋体" w:hAnsi="宋体" w:cs="宋体"/>
                <w:color w:val="000000"/>
                <w:kern w:val="0"/>
                <w:szCs w:val="21"/>
              </w:rPr>
            </w:pPr>
            <w:r>
              <w:rPr>
                <w:rFonts w:hint="eastAsia"/>
              </w:rPr>
              <w:t>深入</w:t>
            </w:r>
            <w:r>
              <w:t>分析</w:t>
            </w:r>
            <w:r>
              <w:rPr>
                <w:rFonts w:hint="eastAsia"/>
              </w:rPr>
              <w:t>国内老城、</w:t>
            </w:r>
            <w:r>
              <w:t>老街区</w:t>
            </w:r>
            <w:r>
              <w:rPr>
                <w:rFonts w:hint="eastAsia"/>
              </w:rPr>
              <w:t>、</w:t>
            </w:r>
            <w:r>
              <w:t>老</w:t>
            </w:r>
            <w:r>
              <w:rPr>
                <w:rFonts w:hint="eastAsia"/>
              </w:rPr>
              <w:t>街道</w:t>
            </w:r>
            <w:r>
              <w:t>更新案例</w:t>
            </w:r>
            <w:r>
              <w:rPr>
                <w:rFonts w:hint="eastAsia"/>
              </w:rPr>
              <w:t>，</w:t>
            </w:r>
            <w:r>
              <w:t>提出</w:t>
            </w:r>
            <w:r>
              <w:rPr>
                <w:rFonts w:hint="eastAsia"/>
              </w:rPr>
              <w:t>吴家山</w:t>
            </w:r>
            <w:r>
              <w:t>老城</w:t>
            </w:r>
            <w:r>
              <w:rPr>
                <w:rFonts w:hint="eastAsia"/>
              </w:rPr>
              <w:t>更新试点</w:t>
            </w:r>
            <w:r>
              <w:t>改造思路</w:t>
            </w:r>
            <w:r>
              <w:rPr>
                <w:rFonts w:hint="eastAsia"/>
              </w:rPr>
              <w:t>及策略建议。选取</w:t>
            </w:r>
            <w:r>
              <w:t>吴家山老城</w:t>
            </w:r>
            <w:r>
              <w:rPr>
                <w:rFonts w:hint="eastAsia"/>
              </w:rPr>
              <w:t>改造引爆</w:t>
            </w:r>
            <w:r>
              <w:t>项目</w:t>
            </w:r>
            <w:r>
              <w:rPr>
                <w:rFonts w:hint="eastAsia"/>
              </w:rPr>
              <w:t>-亮点</w:t>
            </w:r>
            <w:r>
              <w:t>片区，</w:t>
            </w:r>
            <w:r>
              <w:rPr>
                <w:rFonts w:hint="eastAsia"/>
              </w:rPr>
              <w:t>开展亮点</w:t>
            </w:r>
            <w:r>
              <w:t>片区</w:t>
            </w:r>
            <w:r>
              <w:rPr>
                <w:rFonts w:hint="eastAsia"/>
              </w:rPr>
              <w:t>规划</w:t>
            </w:r>
            <w:r>
              <w:t>设计</w:t>
            </w:r>
            <w:r>
              <w:rPr>
                <w:rFonts w:hint="eastAsia"/>
              </w:rPr>
              <w:t>。</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0747C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D2B17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BEB61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参照《城市规划设计计费指导意见(2004)》</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FCF7A1">
            <w:pPr>
              <w:widowControl/>
              <w:snapToGrid w:val="0"/>
              <w:jc w:val="center"/>
              <w:rPr>
                <w:rFonts w:hint="eastAsia" w:ascii="宋体" w:hAnsi="宋体" w:cs="宋体"/>
                <w:color w:val="000000"/>
                <w:kern w:val="0"/>
                <w:szCs w:val="21"/>
              </w:rPr>
            </w:pPr>
          </w:p>
        </w:tc>
      </w:tr>
      <w:tr w14:paraId="4907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6"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37AD0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B0310片控规优化</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7C4CA9">
            <w:pPr>
              <w:widowControl/>
              <w:snapToGrid w:val="0"/>
              <w:jc w:val="left"/>
              <w:rPr>
                <w:rFonts w:hint="eastAsia" w:ascii="宋体" w:hAnsi="宋体" w:cs="宋体"/>
                <w:color w:val="000000"/>
                <w:kern w:val="0"/>
                <w:szCs w:val="21"/>
              </w:rPr>
            </w:pPr>
            <w:r>
              <w:rPr>
                <w:rFonts w:hint="eastAsia"/>
              </w:rPr>
              <w:t>以有机更新和工业提升为导向，</w:t>
            </w:r>
            <w:r>
              <w:t>推动</w:t>
            </w:r>
            <w:r>
              <w:rPr>
                <w:rFonts w:hint="eastAsia"/>
              </w:rPr>
              <w:t>现状产业</w:t>
            </w:r>
            <w:r>
              <w:t>提质增效与</w:t>
            </w:r>
            <w:r>
              <w:rPr>
                <w:rFonts w:hint="eastAsia"/>
              </w:rPr>
              <w:t>转型</w:t>
            </w:r>
            <w:r>
              <w:t>升级，补齐公共服务设施配套短板，提升</w:t>
            </w:r>
            <w:r>
              <w:rPr>
                <w:rFonts w:hint="eastAsia"/>
              </w:rPr>
              <w:t>城市</w:t>
            </w:r>
            <w:r>
              <w:t>空间品质</w:t>
            </w:r>
            <w:r>
              <w:rPr>
                <w:rFonts w:hint="eastAsia"/>
              </w:rPr>
              <w:t>和市政</w:t>
            </w:r>
            <w:r>
              <w:t>基础设施</w:t>
            </w:r>
            <w:r>
              <w:rPr>
                <w:rFonts w:hint="eastAsia"/>
              </w:rPr>
              <w:t>配套</w:t>
            </w:r>
            <w:r>
              <w:t>水平</w:t>
            </w:r>
            <w:r>
              <w:rPr>
                <w:rFonts w:hint="eastAsia"/>
              </w:rPr>
              <w:t>，优化片区规划结构、功能和布局。</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263E2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3D3CB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22.8</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FB724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参照《城市规划设计计费指导意见(2004)》</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064B9D">
            <w:pPr>
              <w:widowControl/>
              <w:snapToGrid w:val="0"/>
              <w:jc w:val="center"/>
              <w:rPr>
                <w:rFonts w:hint="eastAsia" w:ascii="宋体" w:hAnsi="宋体" w:cs="宋体"/>
                <w:color w:val="000000"/>
                <w:kern w:val="0"/>
                <w:szCs w:val="21"/>
              </w:rPr>
            </w:pPr>
          </w:p>
        </w:tc>
      </w:tr>
      <w:tr w14:paraId="1551D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6"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0FC27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东西湖区建设项目停车配建标准研究</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7EB903">
            <w:pPr>
              <w:widowControl/>
              <w:snapToGrid w:val="0"/>
              <w:jc w:val="left"/>
              <w:rPr>
                <w:rFonts w:hint="eastAsia" w:ascii="宋体" w:hAnsi="宋体" w:cs="宋体"/>
                <w:color w:val="000000"/>
                <w:kern w:val="0"/>
                <w:szCs w:val="21"/>
              </w:rPr>
            </w:pPr>
            <w:r>
              <w:rPr>
                <w:rFonts w:hint="eastAsia"/>
              </w:rPr>
              <w:t>进一步完善全业态停车配建指标，优化营商环境，对住宅、商业、办公、酒店等房地产类项目停车配建标准进行研究。</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488E0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BEF36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14.7</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83EFFA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5FEA9E">
            <w:pPr>
              <w:widowControl/>
              <w:snapToGrid w:val="0"/>
              <w:jc w:val="center"/>
              <w:rPr>
                <w:rFonts w:hint="eastAsia" w:ascii="宋体" w:hAnsi="宋体" w:cs="宋体"/>
                <w:color w:val="000000"/>
                <w:kern w:val="0"/>
                <w:szCs w:val="21"/>
              </w:rPr>
            </w:pPr>
          </w:p>
        </w:tc>
      </w:tr>
      <w:tr w14:paraId="38DCB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2"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8B9DC7">
            <w:pPr>
              <w:widowControl/>
              <w:snapToGrid w:val="0"/>
              <w:jc w:val="center"/>
              <w:rPr>
                <w:rFonts w:hint="eastAsia" w:ascii="宋体" w:hAnsi="宋体" w:cs="宋体"/>
                <w:b/>
                <w:bCs/>
                <w:sz w:val="30"/>
                <w:szCs w:val="30"/>
              </w:rPr>
            </w:pPr>
            <w:r>
              <w:rPr>
                <w:rFonts w:hint="eastAsia" w:ascii="宋体" w:hAnsi="宋体" w:cs="宋体"/>
                <w:color w:val="000000"/>
                <w:kern w:val="0"/>
                <w:szCs w:val="21"/>
              </w:rPr>
              <w:t>东西湖区B0402编制单元（陆港枢纽拓展区）控制性详细规划</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D4467D">
            <w:pPr>
              <w:widowControl/>
              <w:snapToGrid w:val="0"/>
              <w:jc w:val="left"/>
              <w:rPr>
                <w:rFonts w:hint="eastAsia" w:ascii="宋体" w:hAnsi="宋体" w:cs="宋体"/>
                <w:color w:val="000000"/>
                <w:kern w:val="0"/>
                <w:szCs w:val="21"/>
              </w:rPr>
            </w:pPr>
            <w:r>
              <w:rPr>
                <w:rFonts w:hint="eastAsia"/>
              </w:rPr>
              <w:t>推动国家陆港枢纽片区的高质量发展，保障重大产业与基础设施落地实施建设，明确国家陆港枢纽周边区域的发展规律与布局模式，提出片区规划结构、功能分区和切实可行的用地布局方案。</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CEC95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19A84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19.8</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67183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1C668D">
            <w:pPr>
              <w:widowControl/>
              <w:snapToGrid w:val="0"/>
              <w:jc w:val="center"/>
              <w:rPr>
                <w:rFonts w:hint="eastAsia" w:ascii="宋体" w:hAnsi="宋体" w:cs="宋体"/>
                <w:color w:val="000000"/>
                <w:kern w:val="0"/>
                <w:szCs w:val="21"/>
              </w:rPr>
            </w:pPr>
          </w:p>
        </w:tc>
      </w:tr>
      <w:tr w14:paraId="05CB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7"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BDBC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区级国空生态环境评价专章</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A71E3E">
            <w:pPr>
              <w:widowControl/>
              <w:snapToGrid w:val="0"/>
              <w:jc w:val="left"/>
              <w:rPr>
                <w:rFonts w:hint="eastAsia" w:ascii="宋体" w:hAnsi="宋体" w:cs="宋体"/>
                <w:color w:val="000000"/>
                <w:kern w:val="0"/>
                <w:szCs w:val="21"/>
              </w:rPr>
            </w:pPr>
            <w:r>
              <w:rPr>
                <w:rFonts w:hint="eastAsia"/>
              </w:rPr>
              <w:t>根据《生态环境部办公厅自然资源部办公厅关于做好国土空间总体规划环境影响评价工作的通知》，市(州)级以下国土空间总体规划编写环境影响篇章或专章，作为国土空间总体规划成果的组成部分一并报送规划审批机关审查。</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FA591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3DE88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7.25</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F7C7B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785338">
            <w:pPr>
              <w:widowControl/>
              <w:snapToGrid w:val="0"/>
              <w:jc w:val="center"/>
              <w:rPr>
                <w:rFonts w:hint="eastAsia" w:ascii="宋体" w:hAnsi="宋体" w:cs="宋体"/>
                <w:color w:val="000000"/>
                <w:kern w:val="0"/>
                <w:szCs w:val="21"/>
              </w:rPr>
            </w:pPr>
          </w:p>
        </w:tc>
      </w:tr>
      <w:tr w14:paraId="60D63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3816F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东西湖区自然资源和规划局2024-2027年度(三年)城乡规划编制与研究论证技术服务</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379661">
            <w:pPr>
              <w:widowControl/>
              <w:snapToGrid w:val="0"/>
              <w:jc w:val="left"/>
              <w:rPr>
                <w:rFonts w:hint="eastAsia"/>
              </w:rPr>
            </w:pPr>
            <w:r>
              <w:rPr>
                <w:rFonts w:hint="eastAsia"/>
              </w:rPr>
              <w:t>强化我区自然资源和国土空间规划专业技术力量，进一步提高编制水平，提升审批效率，优化服务质量，实现编、审、管、督一体化、精细化，拟启动2024-2027年度自然资源和国土空间规划技术支撑服务工作。</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4B5AA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77410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580</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3B465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E8DF29">
            <w:pPr>
              <w:widowControl/>
              <w:snapToGrid w:val="0"/>
              <w:jc w:val="center"/>
              <w:rPr>
                <w:rFonts w:hint="eastAsia" w:ascii="宋体" w:hAnsi="宋体" w:cs="宋体"/>
                <w:color w:val="000000"/>
                <w:kern w:val="0"/>
                <w:szCs w:val="21"/>
              </w:rPr>
            </w:pPr>
          </w:p>
        </w:tc>
      </w:tr>
      <w:tr w14:paraId="373F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0CC7A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东西湖区村庄规划技术审查及乡村建设规划许可实施细则研究</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884368">
            <w:pPr>
              <w:jc w:val="left"/>
              <w:rPr>
                <w:rFonts w:hint="eastAsia"/>
              </w:rPr>
            </w:pPr>
            <w:r>
              <w:t>结合东西湖区实际，制定村庄规划审查程序和审查要点文件，</w:t>
            </w:r>
            <w:r>
              <w:rPr>
                <w:rFonts w:hint="eastAsia"/>
              </w:rPr>
              <w:t>指导</w:t>
            </w:r>
            <w:r>
              <w:t>村庄规划审查工作。</w:t>
            </w:r>
            <w:r>
              <w:rPr>
                <w:rFonts w:hint="eastAsia"/>
              </w:rPr>
              <w:t>同时，根据区局需求开展乡村建设规划许可审查细则的制定。</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B42A7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EBF80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99.8</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8A850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4830F1">
            <w:pPr>
              <w:widowControl/>
              <w:snapToGrid w:val="0"/>
              <w:jc w:val="center"/>
              <w:rPr>
                <w:rFonts w:hint="eastAsia" w:ascii="宋体" w:hAnsi="宋体" w:cs="宋体"/>
                <w:color w:val="000000"/>
                <w:kern w:val="0"/>
                <w:szCs w:val="21"/>
              </w:rPr>
            </w:pPr>
          </w:p>
        </w:tc>
      </w:tr>
      <w:tr w14:paraId="50798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0549D695">
            <w:pPr>
              <w:spacing w:line="300" w:lineRule="exact"/>
              <w:jc w:val="center"/>
              <w:rPr>
                <w:rFonts w:hint="eastAsia"/>
                <w:szCs w:val="21"/>
              </w:rPr>
            </w:pPr>
          </w:p>
          <w:p w14:paraId="15E4D5EA">
            <w:pPr>
              <w:spacing w:line="300" w:lineRule="exact"/>
              <w:jc w:val="center"/>
              <w:rPr>
                <w:rFonts w:hint="eastAsia"/>
                <w:szCs w:val="21"/>
              </w:rPr>
            </w:pPr>
          </w:p>
          <w:p w14:paraId="735415EE">
            <w:pPr>
              <w:spacing w:line="300" w:lineRule="exact"/>
              <w:jc w:val="center"/>
              <w:rPr>
                <w:rFonts w:hint="eastAsia"/>
                <w:szCs w:val="21"/>
              </w:rPr>
            </w:pPr>
          </w:p>
          <w:p w14:paraId="3DE7AE8B">
            <w:pPr>
              <w:spacing w:line="300" w:lineRule="exact"/>
              <w:jc w:val="center"/>
              <w:rPr>
                <w:rFonts w:hint="eastAsia"/>
                <w:szCs w:val="21"/>
              </w:rPr>
            </w:pPr>
          </w:p>
          <w:p w14:paraId="1F23A9F4">
            <w:pPr>
              <w:spacing w:line="300" w:lineRule="exact"/>
              <w:jc w:val="center"/>
              <w:rPr>
                <w:rFonts w:hint="eastAsia"/>
                <w:szCs w:val="21"/>
              </w:rPr>
            </w:pPr>
          </w:p>
          <w:p w14:paraId="154D93DB">
            <w:pPr>
              <w:spacing w:line="300" w:lineRule="exact"/>
              <w:jc w:val="center"/>
              <w:rPr>
                <w:rFonts w:hint="eastAsia"/>
                <w:szCs w:val="21"/>
              </w:rPr>
            </w:pPr>
          </w:p>
          <w:p w14:paraId="28B1DF48">
            <w:pPr>
              <w:spacing w:line="300" w:lineRule="exact"/>
              <w:jc w:val="center"/>
              <w:rPr>
                <w:rFonts w:hint="eastAsia"/>
                <w:szCs w:val="21"/>
              </w:rPr>
            </w:pPr>
          </w:p>
          <w:p w14:paraId="6E0B660D">
            <w:pPr>
              <w:spacing w:line="300" w:lineRule="exact"/>
              <w:jc w:val="center"/>
              <w:rPr>
                <w:rFonts w:hint="eastAsia"/>
                <w:szCs w:val="21"/>
              </w:rPr>
            </w:pPr>
          </w:p>
          <w:p w14:paraId="2D4135F4">
            <w:pPr>
              <w:spacing w:line="300" w:lineRule="exact"/>
              <w:jc w:val="center"/>
              <w:rPr>
                <w:rFonts w:hint="eastAsia"/>
                <w:szCs w:val="21"/>
              </w:rPr>
            </w:pPr>
            <w:r>
              <w:rPr>
                <w:rFonts w:hint="eastAsia"/>
                <w:szCs w:val="21"/>
              </w:rPr>
              <w:t>东西湖区城镇开发边界优化与调整</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AF0BA3">
            <w:pPr>
              <w:widowControl/>
              <w:snapToGrid w:val="0"/>
              <w:jc w:val="left"/>
              <w:rPr>
                <w:rFonts w:hint="eastAsia" w:ascii="宋体" w:hAnsi="宋体" w:cs="宋体"/>
                <w:color w:val="000000"/>
                <w:kern w:val="0"/>
                <w:szCs w:val="21"/>
              </w:rPr>
            </w:pPr>
            <w:r>
              <w:rPr>
                <w:rFonts w:hint="eastAsia"/>
              </w:rPr>
              <w:t>结合东西湖辖区城镇开发边界划定及实施情况，研究东西湖辖区在城镇开发边界实施管理中存在问题，以国家批准的“三区三线”划定成果为工作底图，立足城镇开发边界实施评估、上位规划与政策、重大项目等相关要求，对城镇开发边界进行局部优化，以实现城乡发展的优化和资源的合理利用。</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38B38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1AB533">
            <w:pPr>
              <w:widowControl/>
              <w:snapToGrid w:val="0"/>
              <w:jc w:val="center"/>
              <w:rPr>
                <w:rFonts w:ascii="宋体" w:hAnsi="宋体" w:cs="宋体"/>
                <w:color w:val="000000"/>
                <w:kern w:val="0"/>
                <w:szCs w:val="21"/>
              </w:rPr>
            </w:pPr>
            <w:r>
              <w:rPr>
                <w:rFonts w:hint="eastAsia" w:ascii="宋体" w:hAnsi="宋体" w:cs="宋体"/>
                <w:color w:val="000000"/>
                <w:kern w:val="0"/>
                <w:szCs w:val="21"/>
              </w:rPr>
              <w:t>153</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E5AC1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D641E9">
            <w:pPr>
              <w:widowControl/>
              <w:snapToGrid w:val="0"/>
              <w:jc w:val="center"/>
              <w:rPr>
                <w:rFonts w:hint="eastAsia" w:ascii="宋体" w:hAnsi="宋体" w:cs="宋体"/>
                <w:color w:val="000000"/>
                <w:kern w:val="0"/>
                <w:szCs w:val="21"/>
              </w:rPr>
            </w:pPr>
          </w:p>
        </w:tc>
      </w:tr>
      <w:tr w14:paraId="1D814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0C991737">
            <w:pPr>
              <w:spacing w:line="300" w:lineRule="exact"/>
              <w:jc w:val="center"/>
              <w:rPr>
                <w:rFonts w:hint="eastAsia"/>
                <w:szCs w:val="21"/>
              </w:rPr>
            </w:pPr>
          </w:p>
          <w:p w14:paraId="53426CC8">
            <w:pPr>
              <w:spacing w:line="300" w:lineRule="exact"/>
              <w:jc w:val="center"/>
              <w:rPr>
                <w:rFonts w:hint="eastAsia"/>
                <w:szCs w:val="21"/>
              </w:rPr>
            </w:pPr>
          </w:p>
          <w:p w14:paraId="6536E7A6">
            <w:pPr>
              <w:spacing w:line="300" w:lineRule="exact"/>
              <w:jc w:val="center"/>
              <w:rPr>
                <w:rFonts w:hint="eastAsia"/>
                <w:szCs w:val="21"/>
              </w:rPr>
            </w:pPr>
            <w:r>
              <w:rPr>
                <w:rFonts w:hint="eastAsia"/>
                <w:szCs w:val="21"/>
              </w:rPr>
              <w:t>将军路片交通市政基础设施承载力评估</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F7389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对将军路街道范围内交通市政设施整体进行统一梳理、评估和规划调整并提出建设计划。</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0D009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50F07D">
            <w:pPr>
              <w:widowControl/>
              <w:snapToGrid w:val="0"/>
              <w:jc w:val="center"/>
              <w:rPr>
                <w:rFonts w:ascii="宋体" w:hAnsi="宋体" w:cs="宋体"/>
                <w:color w:val="000000"/>
                <w:kern w:val="0"/>
                <w:szCs w:val="21"/>
              </w:rPr>
            </w:pPr>
            <w:r>
              <w:rPr>
                <w:rFonts w:hint="eastAsia" w:ascii="宋体" w:hAnsi="宋体" w:cs="宋体"/>
                <w:color w:val="000000"/>
                <w:kern w:val="0"/>
                <w:szCs w:val="21"/>
              </w:rPr>
              <w:t>11.85</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AF7B3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C35182">
            <w:pPr>
              <w:widowControl/>
              <w:snapToGrid w:val="0"/>
              <w:jc w:val="center"/>
              <w:rPr>
                <w:rFonts w:hint="eastAsia" w:ascii="宋体" w:hAnsi="宋体" w:cs="宋体"/>
                <w:color w:val="000000"/>
                <w:kern w:val="0"/>
                <w:szCs w:val="21"/>
              </w:rPr>
            </w:pPr>
          </w:p>
        </w:tc>
      </w:tr>
      <w:tr w14:paraId="2DE3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63A5B729">
            <w:pPr>
              <w:spacing w:line="300" w:lineRule="exact"/>
              <w:jc w:val="center"/>
              <w:rPr>
                <w:rFonts w:hint="eastAsia"/>
                <w:szCs w:val="21"/>
              </w:rPr>
            </w:pPr>
          </w:p>
          <w:p w14:paraId="5DC6FF45">
            <w:pPr>
              <w:spacing w:line="300" w:lineRule="exact"/>
              <w:jc w:val="center"/>
              <w:rPr>
                <w:rFonts w:hint="eastAsia"/>
                <w:szCs w:val="21"/>
              </w:rPr>
            </w:pPr>
          </w:p>
          <w:p w14:paraId="7D260050">
            <w:pPr>
              <w:spacing w:line="300" w:lineRule="exact"/>
              <w:jc w:val="center"/>
              <w:rPr>
                <w:rFonts w:hint="eastAsia"/>
                <w:szCs w:val="21"/>
              </w:rPr>
            </w:pPr>
          </w:p>
          <w:p w14:paraId="2DDDA7F4">
            <w:pPr>
              <w:spacing w:line="300" w:lineRule="exact"/>
              <w:jc w:val="center"/>
              <w:rPr>
                <w:rFonts w:hint="eastAsia"/>
                <w:szCs w:val="21"/>
              </w:rPr>
            </w:pPr>
          </w:p>
          <w:p w14:paraId="0D6C00D4">
            <w:pPr>
              <w:spacing w:line="300" w:lineRule="exact"/>
              <w:jc w:val="center"/>
              <w:rPr>
                <w:rFonts w:hint="eastAsia"/>
                <w:szCs w:val="21"/>
              </w:rPr>
            </w:pPr>
            <w:r>
              <w:rPr>
                <w:rFonts w:hint="eastAsia"/>
                <w:szCs w:val="21"/>
              </w:rPr>
              <w:t>东西湖区市政设施用地保障服务包</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77657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系统盘整东西湖区近期拟建的交通市政设施，研究设施实施可行性，开展专项规划编制、控制性详细规划变更、生态准入及用地咨询等论证工作。</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64E11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BE193D">
            <w:pPr>
              <w:widowControl/>
              <w:snapToGrid w:val="0"/>
              <w:jc w:val="center"/>
              <w:rPr>
                <w:rFonts w:ascii="宋体" w:hAnsi="宋体" w:cs="宋体"/>
                <w:color w:val="000000"/>
                <w:kern w:val="0"/>
                <w:szCs w:val="21"/>
              </w:rPr>
            </w:pPr>
            <w:r>
              <w:rPr>
                <w:rFonts w:hint="eastAsia" w:ascii="宋体" w:hAnsi="宋体" w:cs="宋体"/>
                <w:color w:val="000000"/>
                <w:kern w:val="0"/>
                <w:szCs w:val="21"/>
              </w:rPr>
              <w:t>95</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4492A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0D400D">
            <w:pPr>
              <w:widowControl/>
              <w:snapToGrid w:val="0"/>
              <w:jc w:val="center"/>
              <w:rPr>
                <w:rFonts w:hint="eastAsia" w:ascii="宋体" w:hAnsi="宋体" w:cs="宋体"/>
                <w:color w:val="000000"/>
                <w:kern w:val="0"/>
                <w:szCs w:val="21"/>
              </w:rPr>
            </w:pPr>
          </w:p>
        </w:tc>
      </w:tr>
      <w:tr w14:paraId="6882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40"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475C8440">
            <w:pPr>
              <w:spacing w:line="300" w:lineRule="exact"/>
              <w:jc w:val="center"/>
              <w:rPr>
                <w:rFonts w:hint="eastAsia"/>
                <w:szCs w:val="21"/>
              </w:rPr>
            </w:pPr>
          </w:p>
          <w:p w14:paraId="32A6D342">
            <w:pPr>
              <w:spacing w:line="300" w:lineRule="exact"/>
              <w:jc w:val="center"/>
              <w:rPr>
                <w:rFonts w:hint="eastAsia"/>
                <w:szCs w:val="21"/>
              </w:rPr>
            </w:pPr>
          </w:p>
          <w:p w14:paraId="6EFCE170">
            <w:pPr>
              <w:spacing w:line="300" w:lineRule="exact"/>
              <w:jc w:val="center"/>
              <w:rPr>
                <w:rFonts w:hint="eastAsia"/>
                <w:szCs w:val="21"/>
              </w:rPr>
            </w:pPr>
          </w:p>
          <w:p w14:paraId="76606B6D">
            <w:pPr>
              <w:spacing w:line="300" w:lineRule="exact"/>
              <w:jc w:val="center"/>
              <w:rPr>
                <w:rFonts w:hint="eastAsia"/>
                <w:szCs w:val="21"/>
              </w:rPr>
            </w:pPr>
            <w:r>
              <w:rPr>
                <w:rFonts w:hint="eastAsia"/>
                <w:szCs w:val="21"/>
              </w:rPr>
              <w:t>东西湖区轨道交通线网及站点研究</w:t>
            </w:r>
          </w:p>
        </w:tc>
        <w:tc>
          <w:tcPr>
            <w:tcW w:w="170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B76C9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结合区级国空编制契机，进一步深化东西湖区轨道线网功能，锚定关键技术要素；对新增、调整线路的线路、场站用地空间予以预控，确保后续轨道项目可实施性</w:t>
            </w:r>
          </w:p>
        </w:tc>
        <w:tc>
          <w:tcPr>
            <w:tcW w:w="8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9B03C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9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D9010D">
            <w:pPr>
              <w:widowControl/>
              <w:snapToGrid w:val="0"/>
              <w:jc w:val="center"/>
              <w:rPr>
                <w:rFonts w:ascii="宋体" w:hAnsi="宋体" w:cs="宋体"/>
                <w:color w:val="000000"/>
                <w:kern w:val="0"/>
                <w:szCs w:val="21"/>
              </w:rPr>
            </w:pPr>
            <w:r>
              <w:rPr>
                <w:rFonts w:hint="eastAsia" w:ascii="宋体" w:hAnsi="宋体" w:cs="宋体"/>
                <w:color w:val="000000"/>
                <w:kern w:val="0"/>
                <w:szCs w:val="21"/>
              </w:rPr>
              <w:t>50</w:t>
            </w:r>
          </w:p>
        </w:tc>
        <w:tc>
          <w:tcPr>
            <w:tcW w:w="209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68B39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《湖北省规划设计计费指导意见》（鄂规协</w:t>
            </w:r>
            <w:r>
              <w:rPr>
                <w:rFonts w:ascii="宋体" w:hAnsi="宋体" w:cs="宋体"/>
                <w:color w:val="000000"/>
                <w:kern w:val="0"/>
                <w:szCs w:val="21"/>
              </w:rPr>
              <w:t>[2023]4</w:t>
            </w:r>
            <w:r>
              <w:rPr>
                <w:rFonts w:hint="eastAsia" w:ascii="宋体" w:hAnsi="宋体" w:cs="宋体"/>
                <w:color w:val="000000"/>
                <w:kern w:val="0"/>
                <w:szCs w:val="21"/>
              </w:rPr>
              <w:t>号）</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DC292B">
            <w:pPr>
              <w:widowControl/>
              <w:snapToGrid w:val="0"/>
              <w:jc w:val="center"/>
              <w:rPr>
                <w:rFonts w:hint="eastAsia" w:ascii="宋体" w:hAnsi="宋体" w:cs="宋体"/>
                <w:color w:val="000000"/>
                <w:kern w:val="0"/>
                <w:szCs w:val="21"/>
              </w:rPr>
            </w:pPr>
          </w:p>
        </w:tc>
      </w:tr>
      <w:tr w14:paraId="60BD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2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974EE7">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2B74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C865B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78C1A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344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5B036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5FC89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EF3FC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规划编制</w:t>
            </w:r>
          </w:p>
        </w:tc>
        <w:tc>
          <w:tcPr>
            <w:tcW w:w="184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FA7DFE">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p>
        </w:tc>
        <w:tc>
          <w:tcPr>
            <w:tcW w:w="344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EAEB92">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1192.75</w:t>
            </w:r>
          </w:p>
        </w:tc>
      </w:tr>
      <w:tr w14:paraId="4C08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42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697231">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25928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001C2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3485C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78BEC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4D806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长期绩效目标</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61A5A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建立健全我区国土空间规划体系，不断提升规划编制水平，</w:t>
            </w:r>
            <w:r>
              <w:rPr>
                <w:rFonts w:hint="eastAsia" w:ascii="宋体" w:hAnsi="宋体" w:cs="宋体"/>
                <w:kern w:val="0"/>
                <w:szCs w:val="21"/>
              </w:rPr>
              <w:t>推动我区</w:t>
            </w:r>
            <w:r>
              <w:rPr>
                <w:rFonts w:ascii="宋体" w:hAnsi="宋体" w:cs="宋体"/>
                <w:kern w:val="0"/>
                <w:szCs w:val="21"/>
              </w:rPr>
              <w:t>实现良好的社会经济环境效益。</w:t>
            </w:r>
          </w:p>
        </w:tc>
      </w:tr>
      <w:tr w14:paraId="2DE17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141"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C6D06D">
            <w:pPr>
              <w:widowControl/>
              <w:jc w:val="center"/>
              <w:rPr>
                <w:rFonts w:hint="eastAsia" w:ascii="宋体" w:hAnsi="宋体" w:cs="宋体"/>
                <w:kern w:val="0"/>
                <w:szCs w:val="21"/>
              </w:rPr>
            </w:pPr>
            <w:r>
              <w:rPr>
                <w:rFonts w:hint="eastAsia" w:ascii="宋体" w:hAnsi="宋体" w:cs="宋体"/>
                <w:kern w:val="0"/>
                <w:szCs w:val="21"/>
              </w:rPr>
              <w:t>年度绩效目标</w:t>
            </w:r>
          </w:p>
        </w:tc>
        <w:tc>
          <w:tcPr>
            <w:tcW w:w="5284"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128706">
            <w:pPr>
              <w:widowControl/>
              <w:snapToGrid w:val="0"/>
              <w:jc w:val="center"/>
              <w:rPr>
                <w:rFonts w:hint="eastAsia" w:ascii="宋体" w:hAnsi="宋体" w:cs="宋体"/>
                <w:kern w:val="0"/>
                <w:szCs w:val="21"/>
              </w:rPr>
            </w:pPr>
            <w:r>
              <w:rPr>
                <w:rFonts w:ascii="宋体" w:hAnsi="宋体" w:cs="宋体"/>
                <w:kern w:val="0"/>
                <w:szCs w:val="21"/>
              </w:rPr>
              <w:t>完成年度规划编制任务</w:t>
            </w:r>
            <w:r>
              <w:rPr>
                <w:rFonts w:hint="eastAsia" w:ascii="宋体" w:hAnsi="宋体" w:cs="宋体"/>
                <w:kern w:val="0"/>
                <w:szCs w:val="21"/>
              </w:rPr>
              <w:t>。</w:t>
            </w:r>
          </w:p>
        </w:tc>
      </w:tr>
      <w:tr w14:paraId="03A8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25" w:type="dxa"/>
            <w:gridSpan w:val="13"/>
            <w:noWrap w:val="0"/>
            <w:vAlign w:val="center"/>
          </w:tcPr>
          <w:p w14:paraId="68F04CD1">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3DB9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0" w:type="dxa"/>
            <w:noWrap w:val="0"/>
            <w:vAlign w:val="center"/>
          </w:tcPr>
          <w:p w14:paraId="4A1E6AEF">
            <w:pPr>
              <w:widowControl/>
              <w:jc w:val="center"/>
              <w:rPr>
                <w:rFonts w:hint="eastAsia" w:ascii="宋体" w:hAnsi="宋体" w:cs="宋体"/>
                <w:kern w:val="0"/>
                <w:szCs w:val="21"/>
              </w:rPr>
            </w:pPr>
            <w:r>
              <w:rPr>
                <w:rFonts w:hint="eastAsia" w:ascii="宋体" w:hAnsi="宋体" w:cs="宋体"/>
                <w:kern w:val="0"/>
                <w:szCs w:val="21"/>
              </w:rPr>
              <w:t>目标名称</w:t>
            </w:r>
          </w:p>
        </w:tc>
        <w:tc>
          <w:tcPr>
            <w:tcW w:w="1200" w:type="dxa"/>
            <w:noWrap w:val="0"/>
            <w:vAlign w:val="center"/>
          </w:tcPr>
          <w:p w14:paraId="4CEE2BDF">
            <w:pPr>
              <w:widowControl/>
              <w:jc w:val="center"/>
              <w:rPr>
                <w:rFonts w:hint="eastAsia" w:ascii="宋体" w:hAnsi="宋体" w:cs="宋体"/>
                <w:kern w:val="0"/>
                <w:szCs w:val="21"/>
              </w:rPr>
            </w:pPr>
            <w:r>
              <w:rPr>
                <w:rFonts w:hint="eastAsia" w:ascii="宋体" w:hAnsi="宋体" w:cs="宋体"/>
                <w:kern w:val="0"/>
                <w:szCs w:val="21"/>
              </w:rPr>
              <w:t>一级指标</w:t>
            </w:r>
          </w:p>
        </w:tc>
        <w:tc>
          <w:tcPr>
            <w:tcW w:w="2601" w:type="dxa"/>
            <w:gridSpan w:val="3"/>
            <w:noWrap w:val="0"/>
            <w:vAlign w:val="center"/>
          </w:tcPr>
          <w:p w14:paraId="2B3E307B">
            <w:pPr>
              <w:widowControl/>
              <w:jc w:val="center"/>
              <w:rPr>
                <w:rFonts w:hint="eastAsia" w:ascii="宋体" w:hAnsi="宋体" w:cs="宋体"/>
                <w:kern w:val="0"/>
                <w:szCs w:val="21"/>
              </w:rPr>
            </w:pPr>
            <w:r>
              <w:rPr>
                <w:rFonts w:hint="eastAsia" w:ascii="宋体" w:hAnsi="宋体" w:cs="宋体"/>
                <w:kern w:val="0"/>
                <w:szCs w:val="21"/>
              </w:rPr>
              <w:t>二级指标</w:t>
            </w:r>
          </w:p>
        </w:tc>
        <w:tc>
          <w:tcPr>
            <w:tcW w:w="1524" w:type="dxa"/>
            <w:gridSpan w:val="3"/>
            <w:noWrap w:val="0"/>
            <w:vAlign w:val="center"/>
          </w:tcPr>
          <w:p w14:paraId="40C7E8B7">
            <w:pPr>
              <w:widowControl/>
              <w:jc w:val="center"/>
              <w:rPr>
                <w:rFonts w:hint="eastAsia" w:ascii="宋体" w:hAnsi="宋体" w:cs="宋体"/>
                <w:kern w:val="0"/>
                <w:szCs w:val="21"/>
              </w:rPr>
            </w:pPr>
            <w:r>
              <w:rPr>
                <w:rFonts w:hint="eastAsia" w:ascii="宋体" w:hAnsi="宋体" w:cs="宋体"/>
                <w:kern w:val="0"/>
                <w:szCs w:val="21"/>
              </w:rPr>
              <w:t>三级指标</w:t>
            </w:r>
          </w:p>
        </w:tc>
        <w:tc>
          <w:tcPr>
            <w:tcW w:w="840" w:type="dxa"/>
            <w:gridSpan w:val="2"/>
            <w:noWrap w:val="0"/>
            <w:vAlign w:val="center"/>
          </w:tcPr>
          <w:p w14:paraId="77D0C617">
            <w:pPr>
              <w:widowControl/>
              <w:jc w:val="center"/>
              <w:rPr>
                <w:rFonts w:hint="eastAsia" w:ascii="宋体" w:hAnsi="宋体" w:cs="宋体"/>
                <w:kern w:val="0"/>
                <w:szCs w:val="21"/>
              </w:rPr>
            </w:pPr>
            <w:r>
              <w:rPr>
                <w:rFonts w:hint="eastAsia" w:ascii="宋体" w:hAnsi="宋体" w:cs="宋体"/>
                <w:kern w:val="0"/>
                <w:szCs w:val="21"/>
              </w:rPr>
              <w:t>指标值</w:t>
            </w:r>
          </w:p>
        </w:tc>
        <w:tc>
          <w:tcPr>
            <w:tcW w:w="2070" w:type="dxa"/>
            <w:gridSpan w:val="3"/>
            <w:noWrap w:val="0"/>
            <w:vAlign w:val="center"/>
          </w:tcPr>
          <w:p w14:paraId="69D9DB4F">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0CE9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90" w:type="dxa"/>
            <w:vMerge w:val="restart"/>
            <w:noWrap w:val="0"/>
            <w:vAlign w:val="center"/>
          </w:tcPr>
          <w:p w14:paraId="7EEC625A">
            <w:pPr>
              <w:widowControl/>
              <w:jc w:val="center"/>
              <w:rPr>
                <w:rFonts w:hint="eastAsia" w:ascii="宋体" w:hAnsi="宋体" w:cs="宋体"/>
                <w:kern w:val="0"/>
              </w:rPr>
            </w:pPr>
            <w:r>
              <w:rPr>
                <w:rFonts w:hint="eastAsia" w:ascii="宋体" w:hAnsi="宋体" w:cs="宋体"/>
                <w:kern w:val="0"/>
              </w:rPr>
              <w:t>长期绩效目标</w:t>
            </w:r>
          </w:p>
        </w:tc>
        <w:tc>
          <w:tcPr>
            <w:tcW w:w="1200" w:type="dxa"/>
            <w:noWrap w:val="0"/>
            <w:vAlign w:val="center"/>
          </w:tcPr>
          <w:p w14:paraId="7139FA85">
            <w:pPr>
              <w:widowControl/>
              <w:jc w:val="center"/>
              <w:rPr>
                <w:rFonts w:hint="eastAsia" w:ascii="宋体" w:hAnsi="宋体" w:cs="宋体"/>
                <w:kern w:val="0"/>
                <w:sz w:val="21"/>
                <w:lang w:val="en-US" w:eastAsia="zh-CN" w:bidi="ar-SA"/>
              </w:rPr>
            </w:pPr>
            <w:r>
              <w:rPr>
                <w:rFonts w:hint="eastAsia" w:ascii="宋体" w:hAnsi="宋体" w:cs="宋体"/>
                <w:kern w:val="0"/>
              </w:rPr>
              <w:t>成本指标</w:t>
            </w:r>
          </w:p>
        </w:tc>
        <w:tc>
          <w:tcPr>
            <w:tcW w:w="2601" w:type="dxa"/>
            <w:gridSpan w:val="3"/>
            <w:noWrap w:val="0"/>
            <w:vAlign w:val="center"/>
          </w:tcPr>
          <w:p w14:paraId="31E4D768">
            <w:pPr>
              <w:widowControl/>
              <w:jc w:val="center"/>
              <w:rPr>
                <w:rFonts w:hint="eastAsia" w:ascii="宋体" w:hAnsi="宋体" w:cs="宋体"/>
                <w:kern w:val="0"/>
                <w:sz w:val="21"/>
                <w:lang w:val="en-US" w:eastAsia="zh-CN" w:bidi="ar-SA"/>
              </w:rPr>
            </w:pPr>
            <w:r>
              <w:rPr>
                <w:rFonts w:hint="eastAsia" w:ascii="宋体" w:hAnsi="宋体" w:cs="宋体"/>
                <w:kern w:val="0"/>
              </w:rPr>
              <w:t>经济成本指标</w:t>
            </w:r>
          </w:p>
        </w:tc>
        <w:tc>
          <w:tcPr>
            <w:tcW w:w="1524" w:type="dxa"/>
            <w:gridSpan w:val="3"/>
            <w:noWrap w:val="0"/>
            <w:vAlign w:val="center"/>
          </w:tcPr>
          <w:p w14:paraId="0F4415DA">
            <w:pPr>
              <w:widowControl/>
              <w:jc w:val="center"/>
              <w:rPr>
                <w:rFonts w:ascii="宋体" w:hAnsi="宋体" w:cs="宋体"/>
                <w:kern w:val="0"/>
                <w:sz w:val="21"/>
                <w:lang w:val="en-US" w:eastAsia="zh-CN" w:bidi="ar-SA"/>
              </w:rPr>
            </w:pPr>
            <w:r>
              <w:rPr>
                <w:rFonts w:hint="eastAsia" w:ascii="宋体" w:hAnsi="宋体" w:cs="宋体"/>
                <w:kern w:val="0"/>
              </w:rPr>
              <w:t>支出标准</w:t>
            </w:r>
          </w:p>
        </w:tc>
        <w:tc>
          <w:tcPr>
            <w:tcW w:w="840" w:type="dxa"/>
            <w:gridSpan w:val="2"/>
            <w:noWrap w:val="0"/>
            <w:vAlign w:val="center"/>
          </w:tcPr>
          <w:p w14:paraId="1E09AAC0">
            <w:pPr>
              <w:widowControl/>
              <w:jc w:val="center"/>
              <w:rPr>
                <w:rFonts w:hint="eastAsia" w:ascii="宋体" w:hAnsi="宋体" w:cs="宋体"/>
                <w:kern w:val="0"/>
                <w:sz w:val="21"/>
                <w:lang w:val="en-US" w:eastAsia="zh-CN" w:bidi="ar-SA"/>
              </w:rPr>
            </w:pPr>
            <w:r>
              <w:rPr>
                <w:rFonts w:hint="eastAsia" w:ascii="宋体" w:hAnsi="宋体" w:cs="宋体"/>
                <w:kern w:val="0"/>
              </w:rPr>
              <w:t>不超合同标准</w:t>
            </w:r>
          </w:p>
        </w:tc>
        <w:tc>
          <w:tcPr>
            <w:tcW w:w="2070" w:type="dxa"/>
            <w:gridSpan w:val="3"/>
            <w:noWrap w:val="0"/>
            <w:vAlign w:val="center"/>
          </w:tcPr>
          <w:p w14:paraId="2DB7FDD1">
            <w:pPr>
              <w:widowControl/>
              <w:jc w:val="center"/>
              <w:rPr>
                <w:rFonts w:hint="eastAsia" w:ascii="宋体" w:hAnsi="宋体" w:cs="宋体"/>
                <w:kern w:val="0"/>
                <w:sz w:val="21"/>
                <w:lang w:val="en-US" w:eastAsia="zh-CN" w:bidi="ar-SA"/>
              </w:rPr>
            </w:pPr>
            <w:r>
              <w:rPr>
                <w:rFonts w:hint="eastAsia" w:ascii="宋体" w:hAnsi="宋体" w:cs="宋体"/>
                <w:kern w:val="0"/>
              </w:rPr>
              <w:t>计划标准</w:t>
            </w:r>
          </w:p>
        </w:tc>
      </w:tr>
      <w:tr w14:paraId="15A3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90" w:type="dxa"/>
            <w:vMerge w:val="continue"/>
            <w:noWrap w:val="0"/>
            <w:vAlign w:val="center"/>
          </w:tcPr>
          <w:p w14:paraId="4977546C">
            <w:pPr>
              <w:widowControl/>
              <w:jc w:val="center"/>
              <w:rPr>
                <w:rFonts w:hint="eastAsia" w:ascii="宋体" w:hAnsi="宋体" w:cs="宋体"/>
                <w:kern w:val="0"/>
              </w:rPr>
            </w:pPr>
          </w:p>
        </w:tc>
        <w:tc>
          <w:tcPr>
            <w:tcW w:w="1200" w:type="dxa"/>
            <w:vMerge w:val="restart"/>
            <w:noWrap w:val="0"/>
            <w:vAlign w:val="center"/>
          </w:tcPr>
          <w:p w14:paraId="4BC568A7">
            <w:pPr>
              <w:widowControl/>
              <w:jc w:val="center"/>
              <w:rPr>
                <w:rFonts w:hint="eastAsia" w:ascii="宋体" w:hAnsi="宋体" w:cs="宋体"/>
                <w:kern w:val="0"/>
              </w:rPr>
            </w:pPr>
            <w:r>
              <w:rPr>
                <w:rFonts w:hint="eastAsia" w:ascii="宋体" w:hAnsi="宋体" w:cs="宋体"/>
                <w:kern w:val="0"/>
              </w:rPr>
              <w:t>产出指标</w:t>
            </w:r>
          </w:p>
          <w:p w14:paraId="780125DA">
            <w:pPr>
              <w:widowControl/>
              <w:jc w:val="center"/>
              <w:rPr>
                <w:rFonts w:hint="eastAsia" w:ascii="宋体" w:hAnsi="宋体" w:cs="宋体"/>
                <w:kern w:val="0"/>
              </w:rPr>
            </w:pPr>
          </w:p>
        </w:tc>
        <w:tc>
          <w:tcPr>
            <w:tcW w:w="2601" w:type="dxa"/>
            <w:gridSpan w:val="3"/>
            <w:noWrap w:val="0"/>
            <w:vAlign w:val="center"/>
          </w:tcPr>
          <w:p w14:paraId="2574E68C">
            <w:pPr>
              <w:widowControl/>
              <w:jc w:val="center"/>
              <w:rPr>
                <w:rFonts w:hint="eastAsia" w:ascii="宋体" w:hAnsi="宋体" w:cs="宋体"/>
                <w:kern w:val="0"/>
              </w:rPr>
            </w:pPr>
            <w:r>
              <w:rPr>
                <w:rFonts w:hint="eastAsia" w:ascii="宋体" w:hAnsi="宋体" w:cs="宋体"/>
                <w:kern w:val="0"/>
              </w:rPr>
              <w:t>数量指标</w:t>
            </w:r>
          </w:p>
        </w:tc>
        <w:tc>
          <w:tcPr>
            <w:tcW w:w="1524" w:type="dxa"/>
            <w:gridSpan w:val="3"/>
            <w:noWrap w:val="0"/>
            <w:vAlign w:val="center"/>
          </w:tcPr>
          <w:p w14:paraId="4E7BDD2A">
            <w:pPr>
              <w:widowControl/>
              <w:jc w:val="center"/>
              <w:rPr>
                <w:rFonts w:hint="eastAsia" w:ascii="宋体" w:hAnsi="宋体" w:cs="宋体"/>
                <w:kern w:val="0"/>
              </w:rPr>
            </w:pPr>
            <w:r>
              <w:rPr>
                <w:rFonts w:ascii="宋体" w:hAnsi="宋体" w:cs="宋体"/>
                <w:kern w:val="0"/>
              </w:rPr>
              <w:t>规划编制数量</w:t>
            </w:r>
          </w:p>
        </w:tc>
        <w:tc>
          <w:tcPr>
            <w:tcW w:w="840" w:type="dxa"/>
            <w:gridSpan w:val="2"/>
            <w:noWrap w:val="0"/>
            <w:vAlign w:val="center"/>
          </w:tcPr>
          <w:p w14:paraId="3372F0D6">
            <w:pPr>
              <w:widowControl/>
              <w:jc w:val="center"/>
              <w:rPr>
                <w:rFonts w:hint="eastAsia" w:ascii="宋体" w:hAnsi="宋体" w:cs="宋体"/>
                <w:kern w:val="0"/>
              </w:rPr>
            </w:pPr>
            <w:r>
              <w:rPr>
                <w:rFonts w:hint="eastAsia" w:ascii="宋体" w:hAnsi="宋体" w:cs="宋体"/>
                <w:kern w:val="0"/>
              </w:rPr>
              <w:t>13个/年</w:t>
            </w:r>
          </w:p>
        </w:tc>
        <w:tc>
          <w:tcPr>
            <w:tcW w:w="2070" w:type="dxa"/>
            <w:gridSpan w:val="3"/>
            <w:noWrap w:val="0"/>
            <w:vAlign w:val="center"/>
          </w:tcPr>
          <w:p w14:paraId="7FD8F3A5">
            <w:pPr>
              <w:widowControl/>
              <w:jc w:val="center"/>
              <w:rPr>
                <w:rFonts w:hint="eastAsia" w:ascii="宋体" w:hAnsi="宋体" w:cs="宋体"/>
                <w:kern w:val="0"/>
              </w:rPr>
            </w:pPr>
            <w:r>
              <w:rPr>
                <w:rFonts w:hint="eastAsia" w:ascii="宋体" w:hAnsi="宋体" w:cs="宋体"/>
                <w:kern w:val="0"/>
              </w:rPr>
              <w:t>计划标准</w:t>
            </w:r>
          </w:p>
        </w:tc>
      </w:tr>
      <w:tr w14:paraId="5402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90" w:type="dxa"/>
            <w:vMerge w:val="continue"/>
            <w:noWrap w:val="0"/>
            <w:vAlign w:val="center"/>
          </w:tcPr>
          <w:p w14:paraId="3CA2A9E9">
            <w:pPr>
              <w:widowControl/>
              <w:jc w:val="center"/>
              <w:rPr>
                <w:rFonts w:hint="eastAsia" w:ascii="宋体" w:hAnsi="宋体" w:cs="宋体"/>
                <w:kern w:val="0"/>
              </w:rPr>
            </w:pPr>
          </w:p>
        </w:tc>
        <w:tc>
          <w:tcPr>
            <w:tcW w:w="1200" w:type="dxa"/>
            <w:vMerge w:val="continue"/>
            <w:noWrap w:val="0"/>
            <w:vAlign w:val="center"/>
          </w:tcPr>
          <w:p w14:paraId="3E19A54A">
            <w:pPr>
              <w:widowControl/>
              <w:jc w:val="center"/>
              <w:rPr>
                <w:rFonts w:hint="eastAsia" w:ascii="宋体" w:hAnsi="宋体" w:cs="宋体"/>
                <w:kern w:val="0"/>
              </w:rPr>
            </w:pPr>
          </w:p>
        </w:tc>
        <w:tc>
          <w:tcPr>
            <w:tcW w:w="2601" w:type="dxa"/>
            <w:gridSpan w:val="3"/>
            <w:noWrap w:val="0"/>
            <w:vAlign w:val="center"/>
          </w:tcPr>
          <w:p w14:paraId="1E15DA80">
            <w:pPr>
              <w:widowControl/>
              <w:jc w:val="center"/>
              <w:rPr>
                <w:rFonts w:hint="eastAsia" w:ascii="宋体" w:hAnsi="宋体" w:cs="宋体"/>
                <w:kern w:val="0"/>
              </w:rPr>
            </w:pPr>
            <w:r>
              <w:rPr>
                <w:rFonts w:hint="eastAsia" w:ascii="宋体" w:hAnsi="宋体" w:cs="宋体"/>
                <w:kern w:val="0"/>
              </w:rPr>
              <w:t>质量指标</w:t>
            </w:r>
          </w:p>
        </w:tc>
        <w:tc>
          <w:tcPr>
            <w:tcW w:w="1524" w:type="dxa"/>
            <w:gridSpan w:val="3"/>
            <w:noWrap w:val="0"/>
            <w:vAlign w:val="center"/>
          </w:tcPr>
          <w:p w14:paraId="1DA494D9">
            <w:pPr>
              <w:widowControl/>
              <w:jc w:val="center"/>
              <w:rPr>
                <w:rFonts w:hint="eastAsia" w:ascii="宋体" w:hAnsi="宋体" w:cs="宋体"/>
                <w:kern w:val="0"/>
              </w:rPr>
            </w:pPr>
            <w:r>
              <w:rPr>
                <w:rFonts w:ascii="宋体" w:hAnsi="宋体" w:cs="宋体"/>
                <w:kern w:val="0"/>
              </w:rPr>
              <w:t>项目验收合格率</w:t>
            </w:r>
          </w:p>
        </w:tc>
        <w:tc>
          <w:tcPr>
            <w:tcW w:w="840" w:type="dxa"/>
            <w:gridSpan w:val="2"/>
            <w:noWrap w:val="0"/>
            <w:vAlign w:val="center"/>
          </w:tcPr>
          <w:p w14:paraId="38B41818">
            <w:pPr>
              <w:widowControl/>
              <w:jc w:val="center"/>
              <w:rPr>
                <w:rFonts w:hint="eastAsia" w:ascii="宋体" w:hAnsi="宋体" w:cs="宋体"/>
                <w:kern w:val="0"/>
              </w:rPr>
            </w:pPr>
            <w:r>
              <w:rPr>
                <w:rFonts w:ascii="宋体" w:hAnsi="宋体" w:cs="宋体"/>
                <w:kern w:val="0"/>
              </w:rPr>
              <w:t>100</w:t>
            </w:r>
            <w:r>
              <w:rPr>
                <w:rFonts w:hint="eastAsia" w:ascii="宋体" w:hAnsi="宋体" w:cs="宋体"/>
                <w:kern w:val="0"/>
              </w:rPr>
              <w:t>%</w:t>
            </w:r>
          </w:p>
        </w:tc>
        <w:tc>
          <w:tcPr>
            <w:tcW w:w="2070" w:type="dxa"/>
            <w:gridSpan w:val="3"/>
            <w:noWrap w:val="0"/>
            <w:vAlign w:val="center"/>
          </w:tcPr>
          <w:p w14:paraId="4032F141">
            <w:pPr>
              <w:widowControl/>
              <w:jc w:val="center"/>
              <w:rPr>
                <w:rFonts w:hint="eastAsia" w:ascii="宋体" w:hAnsi="宋体" w:cs="宋体"/>
                <w:kern w:val="0"/>
              </w:rPr>
            </w:pPr>
            <w:r>
              <w:rPr>
                <w:rFonts w:hint="eastAsia" w:ascii="宋体" w:hAnsi="宋体" w:cs="宋体"/>
                <w:kern w:val="0"/>
              </w:rPr>
              <w:t>计划标准</w:t>
            </w:r>
          </w:p>
        </w:tc>
      </w:tr>
      <w:tr w14:paraId="033B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90" w:type="dxa"/>
            <w:vMerge w:val="continue"/>
            <w:noWrap w:val="0"/>
            <w:vAlign w:val="center"/>
          </w:tcPr>
          <w:p w14:paraId="2CCB4F6D">
            <w:pPr>
              <w:widowControl/>
              <w:jc w:val="center"/>
              <w:rPr>
                <w:rFonts w:hint="eastAsia" w:ascii="宋体" w:hAnsi="宋体" w:cs="宋体"/>
                <w:kern w:val="0"/>
              </w:rPr>
            </w:pPr>
          </w:p>
        </w:tc>
        <w:tc>
          <w:tcPr>
            <w:tcW w:w="1200" w:type="dxa"/>
            <w:vMerge w:val="continue"/>
            <w:noWrap w:val="0"/>
            <w:vAlign w:val="center"/>
          </w:tcPr>
          <w:p w14:paraId="4A7A3703">
            <w:pPr>
              <w:widowControl/>
              <w:jc w:val="center"/>
              <w:rPr>
                <w:rFonts w:hint="eastAsia" w:ascii="宋体" w:hAnsi="宋体" w:cs="宋体"/>
                <w:kern w:val="0"/>
              </w:rPr>
            </w:pPr>
          </w:p>
        </w:tc>
        <w:tc>
          <w:tcPr>
            <w:tcW w:w="2601" w:type="dxa"/>
            <w:gridSpan w:val="3"/>
            <w:noWrap w:val="0"/>
            <w:vAlign w:val="center"/>
          </w:tcPr>
          <w:p w14:paraId="1E009254">
            <w:pPr>
              <w:widowControl/>
              <w:jc w:val="center"/>
              <w:rPr>
                <w:rFonts w:hint="eastAsia" w:ascii="宋体" w:hAnsi="宋体" w:cs="宋体"/>
                <w:kern w:val="0"/>
              </w:rPr>
            </w:pPr>
            <w:r>
              <w:rPr>
                <w:rFonts w:hint="eastAsia" w:ascii="宋体" w:hAnsi="宋体" w:cs="宋体"/>
                <w:kern w:val="0"/>
              </w:rPr>
              <w:t>时效指标</w:t>
            </w:r>
          </w:p>
        </w:tc>
        <w:tc>
          <w:tcPr>
            <w:tcW w:w="1524" w:type="dxa"/>
            <w:gridSpan w:val="3"/>
            <w:noWrap w:val="0"/>
            <w:vAlign w:val="center"/>
          </w:tcPr>
          <w:p w14:paraId="2E939C1F">
            <w:pPr>
              <w:widowControl/>
              <w:jc w:val="center"/>
              <w:rPr>
                <w:rFonts w:hint="eastAsia" w:ascii="宋体" w:hAnsi="宋体" w:cs="宋体"/>
                <w:kern w:val="0"/>
              </w:rPr>
            </w:pPr>
            <w:r>
              <w:rPr>
                <w:rFonts w:ascii="宋体" w:hAnsi="宋体" w:cs="宋体"/>
                <w:kern w:val="0"/>
              </w:rPr>
              <w:t>项目按计划完成率</w:t>
            </w:r>
          </w:p>
        </w:tc>
        <w:tc>
          <w:tcPr>
            <w:tcW w:w="840" w:type="dxa"/>
            <w:gridSpan w:val="2"/>
            <w:noWrap w:val="0"/>
            <w:vAlign w:val="center"/>
          </w:tcPr>
          <w:p w14:paraId="44C3A2D2">
            <w:pPr>
              <w:widowControl/>
              <w:jc w:val="center"/>
              <w:rPr>
                <w:rFonts w:hint="eastAsia" w:ascii="宋体" w:hAnsi="宋体" w:cs="宋体"/>
                <w:kern w:val="0"/>
              </w:rPr>
            </w:pPr>
            <w:r>
              <w:rPr>
                <w:rFonts w:ascii="宋体" w:hAnsi="宋体" w:cs="宋体"/>
                <w:kern w:val="0"/>
              </w:rPr>
              <w:t>100</w:t>
            </w:r>
            <w:r>
              <w:rPr>
                <w:rFonts w:hint="eastAsia" w:ascii="宋体" w:hAnsi="宋体" w:cs="宋体"/>
                <w:kern w:val="0"/>
              </w:rPr>
              <w:t>%</w:t>
            </w:r>
          </w:p>
        </w:tc>
        <w:tc>
          <w:tcPr>
            <w:tcW w:w="2070" w:type="dxa"/>
            <w:gridSpan w:val="3"/>
            <w:noWrap w:val="0"/>
            <w:vAlign w:val="center"/>
          </w:tcPr>
          <w:p w14:paraId="525E456D">
            <w:pPr>
              <w:widowControl/>
              <w:jc w:val="center"/>
              <w:rPr>
                <w:rFonts w:hint="eastAsia" w:ascii="宋体" w:hAnsi="宋体" w:cs="宋体"/>
                <w:kern w:val="0"/>
              </w:rPr>
            </w:pPr>
            <w:r>
              <w:rPr>
                <w:rFonts w:hint="eastAsia" w:ascii="宋体" w:hAnsi="宋体" w:cs="宋体"/>
                <w:kern w:val="0"/>
              </w:rPr>
              <w:t>计划标准</w:t>
            </w:r>
          </w:p>
        </w:tc>
      </w:tr>
      <w:tr w14:paraId="1D4D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90" w:type="dxa"/>
            <w:vMerge w:val="continue"/>
            <w:noWrap w:val="0"/>
            <w:vAlign w:val="center"/>
          </w:tcPr>
          <w:p w14:paraId="007B76F1">
            <w:pPr>
              <w:widowControl/>
              <w:jc w:val="center"/>
              <w:rPr>
                <w:rFonts w:hint="eastAsia" w:ascii="宋体" w:hAnsi="宋体" w:cs="宋体"/>
                <w:kern w:val="0"/>
              </w:rPr>
            </w:pPr>
          </w:p>
        </w:tc>
        <w:tc>
          <w:tcPr>
            <w:tcW w:w="1200" w:type="dxa"/>
            <w:vMerge w:val="restart"/>
            <w:noWrap w:val="0"/>
            <w:vAlign w:val="center"/>
          </w:tcPr>
          <w:p w14:paraId="17089E7F">
            <w:pPr>
              <w:jc w:val="center"/>
              <w:rPr>
                <w:rFonts w:hint="eastAsia" w:ascii="宋体" w:hAnsi="宋体" w:cs="宋体"/>
                <w:kern w:val="0"/>
              </w:rPr>
            </w:pPr>
            <w:r>
              <w:rPr>
                <w:rFonts w:hint="eastAsia" w:ascii="宋体" w:hAnsi="宋体" w:cs="宋体"/>
                <w:kern w:val="0"/>
              </w:rPr>
              <w:t>效益指标</w:t>
            </w:r>
          </w:p>
        </w:tc>
        <w:tc>
          <w:tcPr>
            <w:tcW w:w="2601" w:type="dxa"/>
            <w:gridSpan w:val="3"/>
            <w:noWrap w:val="0"/>
            <w:vAlign w:val="center"/>
          </w:tcPr>
          <w:p w14:paraId="42C6EA90">
            <w:pPr>
              <w:widowControl/>
              <w:jc w:val="center"/>
              <w:rPr>
                <w:rFonts w:hint="eastAsia" w:ascii="宋体" w:hAnsi="宋体" w:cs="宋体"/>
                <w:kern w:val="0"/>
              </w:rPr>
            </w:pPr>
            <w:r>
              <w:rPr>
                <w:rFonts w:hint="eastAsia" w:ascii="宋体" w:hAnsi="宋体" w:cs="宋体"/>
                <w:kern w:val="0"/>
              </w:rPr>
              <w:t>社会效益</w:t>
            </w:r>
          </w:p>
          <w:p w14:paraId="32C78F14">
            <w:pPr>
              <w:widowControl/>
              <w:jc w:val="center"/>
              <w:rPr>
                <w:rFonts w:hint="eastAsia" w:ascii="宋体" w:hAnsi="宋体" w:cs="宋体"/>
                <w:kern w:val="0"/>
              </w:rPr>
            </w:pPr>
            <w:r>
              <w:rPr>
                <w:rFonts w:hint="eastAsia" w:ascii="宋体" w:hAnsi="宋体" w:cs="宋体"/>
                <w:kern w:val="0"/>
              </w:rPr>
              <w:t>指标</w:t>
            </w:r>
          </w:p>
        </w:tc>
        <w:tc>
          <w:tcPr>
            <w:tcW w:w="1524" w:type="dxa"/>
            <w:gridSpan w:val="3"/>
            <w:noWrap w:val="0"/>
            <w:vAlign w:val="center"/>
          </w:tcPr>
          <w:p w14:paraId="3F9F5B77">
            <w:pPr>
              <w:widowControl/>
              <w:jc w:val="center"/>
              <w:rPr>
                <w:rFonts w:hint="eastAsia" w:ascii="宋体" w:hAnsi="宋体" w:cs="宋体"/>
                <w:kern w:val="0"/>
              </w:rPr>
            </w:pPr>
            <w:r>
              <w:rPr>
                <w:rFonts w:ascii="宋体" w:hAnsi="宋体" w:cs="宋体"/>
                <w:kern w:val="0"/>
              </w:rPr>
              <w:t>为</w:t>
            </w:r>
            <w:r>
              <w:rPr>
                <w:rFonts w:hint="eastAsia" w:ascii="宋体" w:hAnsi="宋体" w:cs="宋体"/>
                <w:kern w:val="0"/>
              </w:rPr>
              <w:t>国土空间</w:t>
            </w:r>
            <w:r>
              <w:rPr>
                <w:rFonts w:ascii="宋体" w:hAnsi="宋体" w:cs="宋体"/>
                <w:kern w:val="0"/>
              </w:rPr>
              <w:t>管理</w:t>
            </w:r>
            <w:r>
              <w:rPr>
                <w:rFonts w:hint="eastAsia" w:ascii="宋体" w:hAnsi="宋体" w:cs="宋体"/>
                <w:kern w:val="0"/>
              </w:rPr>
              <w:t>和审批</w:t>
            </w:r>
            <w:r>
              <w:rPr>
                <w:rFonts w:ascii="宋体" w:hAnsi="宋体" w:cs="宋体"/>
                <w:kern w:val="0"/>
              </w:rPr>
              <w:t>提供</w:t>
            </w:r>
            <w:r>
              <w:rPr>
                <w:rFonts w:hint="eastAsia" w:ascii="宋体" w:hAnsi="宋体" w:cs="宋体"/>
                <w:kern w:val="0"/>
              </w:rPr>
              <w:t>支撑</w:t>
            </w:r>
          </w:p>
        </w:tc>
        <w:tc>
          <w:tcPr>
            <w:tcW w:w="840" w:type="dxa"/>
            <w:gridSpan w:val="2"/>
            <w:noWrap w:val="0"/>
            <w:vAlign w:val="center"/>
          </w:tcPr>
          <w:p w14:paraId="05C2DAD1">
            <w:pPr>
              <w:widowControl/>
              <w:jc w:val="center"/>
              <w:rPr>
                <w:rFonts w:hint="eastAsia" w:ascii="宋体" w:hAnsi="宋体" w:cs="宋体"/>
                <w:kern w:val="0"/>
              </w:rPr>
            </w:pPr>
            <w:r>
              <w:rPr>
                <w:rFonts w:hint="eastAsia" w:ascii="宋体" w:hAnsi="宋体" w:cs="宋体"/>
                <w:kern w:val="0"/>
              </w:rPr>
              <w:t>11</w:t>
            </w:r>
            <w:r>
              <w:rPr>
                <w:rFonts w:ascii="宋体" w:hAnsi="宋体" w:cs="宋体"/>
                <w:kern w:val="0"/>
              </w:rPr>
              <w:t>个</w:t>
            </w:r>
            <w:r>
              <w:rPr>
                <w:rFonts w:hint="eastAsia" w:ascii="宋体" w:hAnsi="宋体" w:cs="宋体"/>
                <w:kern w:val="0"/>
              </w:rPr>
              <w:t>/年</w:t>
            </w:r>
          </w:p>
        </w:tc>
        <w:tc>
          <w:tcPr>
            <w:tcW w:w="2070" w:type="dxa"/>
            <w:gridSpan w:val="3"/>
            <w:noWrap w:val="0"/>
            <w:vAlign w:val="center"/>
          </w:tcPr>
          <w:p w14:paraId="31D88C59">
            <w:pPr>
              <w:widowControl/>
              <w:jc w:val="center"/>
              <w:rPr>
                <w:rFonts w:hint="eastAsia" w:ascii="宋体" w:hAnsi="宋体" w:cs="宋体"/>
                <w:kern w:val="0"/>
              </w:rPr>
            </w:pPr>
            <w:r>
              <w:rPr>
                <w:rFonts w:hint="eastAsia" w:ascii="宋体" w:hAnsi="宋体" w:cs="宋体"/>
                <w:kern w:val="0"/>
              </w:rPr>
              <w:t>计划标准</w:t>
            </w:r>
          </w:p>
        </w:tc>
      </w:tr>
      <w:tr w14:paraId="65AC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90" w:type="dxa"/>
            <w:vMerge w:val="continue"/>
            <w:noWrap w:val="0"/>
            <w:vAlign w:val="center"/>
          </w:tcPr>
          <w:p w14:paraId="3689809A">
            <w:pPr>
              <w:widowControl/>
              <w:jc w:val="center"/>
              <w:rPr>
                <w:rFonts w:hint="eastAsia" w:ascii="宋体" w:hAnsi="宋体" w:cs="宋体"/>
                <w:kern w:val="0"/>
              </w:rPr>
            </w:pPr>
          </w:p>
        </w:tc>
        <w:tc>
          <w:tcPr>
            <w:tcW w:w="1200" w:type="dxa"/>
            <w:vMerge w:val="continue"/>
            <w:noWrap w:val="0"/>
            <w:vAlign w:val="center"/>
          </w:tcPr>
          <w:p w14:paraId="2282B3FC">
            <w:pPr>
              <w:widowControl/>
              <w:jc w:val="center"/>
              <w:rPr>
                <w:rFonts w:hint="eastAsia" w:ascii="宋体" w:hAnsi="宋体" w:cs="宋体"/>
                <w:kern w:val="0"/>
              </w:rPr>
            </w:pPr>
          </w:p>
        </w:tc>
        <w:tc>
          <w:tcPr>
            <w:tcW w:w="2601" w:type="dxa"/>
            <w:gridSpan w:val="3"/>
            <w:noWrap w:val="0"/>
            <w:vAlign w:val="center"/>
          </w:tcPr>
          <w:p w14:paraId="7E251BCE">
            <w:pPr>
              <w:widowControl/>
              <w:jc w:val="center"/>
              <w:rPr>
                <w:rFonts w:hint="eastAsia" w:ascii="宋体" w:hAnsi="宋体" w:cs="宋体"/>
                <w:kern w:val="0"/>
              </w:rPr>
            </w:pPr>
            <w:r>
              <w:rPr>
                <w:rFonts w:hint="eastAsia" w:ascii="宋体" w:hAnsi="宋体" w:cs="宋体"/>
                <w:kern w:val="0"/>
              </w:rPr>
              <w:t>生态效益</w:t>
            </w:r>
          </w:p>
          <w:p w14:paraId="0AF4E6BC">
            <w:pPr>
              <w:widowControl/>
              <w:jc w:val="center"/>
              <w:rPr>
                <w:rFonts w:hint="eastAsia" w:ascii="宋体" w:hAnsi="宋体" w:cs="宋体"/>
                <w:kern w:val="0"/>
              </w:rPr>
            </w:pPr>
            <w:r>
              <w:rPr>
                <w:rFonts w:hint="eastAsia" w:ascii="宋体" w:hAnsi="宋体" w:cs="宋体"/>
                <w:kern w:val="0"/>
              </w:rPr>
              <w:t>指标</w:t>
            </w:r>
          </w:p>
        </w:tc>
        <w:tc>
          <w:tcPr>
            <w:tcW w:w="1524" w:type="dxa"/>
            <w:gridSpan w:val="3"/>
            <w:noWrap w:val="0"/>
            <w:vAlign w:val="center"/>
          </w:tcPr>
          <w:p w14:paraId="04C8A575">
            <w:pPr>
              <w:widowControl/>
              <w:jc w:val="center"/>
              <w:rPr>
                <w:rFonts w:hint="eastAsia" w:ascii="宋体" w:hAnsi="宋体" w:cs="宋体"/>
                <w:kern w:val="0"/>
              </w:rPr>
            </w:pPr>
            <w:r>
              <w:rPr>
                <w:rFonts w:hint="eastAsia" w:ascii="宋体" w:hAnsi="宋体" w:cs="宋体"/>
                <w:kern w:val="0"/>
              </w:rPr>
              <w:t>为生态保护和管理提供支撑</w:t>
            </w:r>
          </w:p>
        </w:tc>
        <w:tc>
          <w:tcPr>
            <w:tcW w:w="840" w:type="dxa"/>
            <w:gridSpan w:val="2"/>
            <w:noWrap w:val="0"/>
            <w:vAlign w:val="center"/>
          </w:tcPr>
          <w:p w14:paraId="5E778269">
            <w:pPr>
              <w:widowControl/>
              <w:jc w:val="center"/>
              <w:rPr>
                <w:rFonts w:hint="eastAsia" w:ascii="宋体" w:hAnsi="宋体" w:cs="宋体"/>
                <w:kern w:val="0"/>
              </w:rPr>
            </w:pPr>
            <w:r>
              <w:rPr>
                <w:rFonts w:hint="eastAsia" w:ascii="宋体" w:hAnsi="宋体" w:cs="宋体"/>
                <w:kern w:val="0"/>
              </w:rPr>
              <w:t>2</w:t>
            </w:r>
            <w:r>
              <w:rPr>
                <w:rFonts w:ascii="宋体" w:hAnsi="宋体" w:cs="宋体"/>
                <w:kern w:val="0"/>
              </w:rPr>
              <w:t>个</w:t>
            </w:r>
            <w:r>
              <w:rPr>
                <w:rFonts w:hint="eastAsia" w:ascii="宋体" w:hAnsi="宋体" w:cs="宋体"/>
                <w:kern w:val="0"/>
              </w:rPr>
              <w:t>/年</w:t>
            </w:r>
          </w:p>
        </w:tc>
        <w:tc>
          <w:tcPr>
            <w:tcW w:w="2070" w:type="dxa"/>
            <w:gridSpan w:val="3"/>
            <w:noWrap w:val="0"/>
            <w:vAlign w:val="center"/>
          </w:tcPr>
          <w:p w14:paraId="7EB0D719">
            <w:pPr>
              <w:widowControl/>
              <w:jc w:val="center"/>
              <w:rPr>
                <w:rFonts w:hint="eastAsia" w:ascii="宋体" w:hAnsi="宋体" w:cs="宋体"/>
                <w:kern w:val="0"/>
              </w:rPr>
            </w:pPr>
            <w:r>
              <w:rPr>
                <w:rFonts w:hint="eastAsia" w:ascii="宋体" w:hAnsi="宋体" w:cs="宋体"/>
                <w:kern w:val="0"/>
              </w:rPr>
              <w:t>计划标准</w:t>
            </w:r>
          </w:p>
        </w:tc>
      </w:tr>
      <w:tr w14:paraId="1C8E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90" w:type="dxa"/>
            <w:vMerge w:val="continue"/>
            <w:noWrap w:val="0"/>
            <w:vAlign w:val="center"/>
          </w:tcPr>
          <w:p w14:paraId="147609E3">
            <w:pPr>
              <w:widowControl/>
              <w:jc w:val="center"/>
              <w:rPr>
                <w:rFonts w:hint="eastAsia" w:ascii="宋体" w:hAnsi="宋体" w:cs="宋体"/>
                <w:kern w:val="0"/>
              </w:rPr>
            </w:pPr>
          </w:p>
        </w:tc>
        <w:tc>
          <w:tcPr>
            <w:tcW w:w="1200" w:type="dxa"/>
            <w:noWrap w:val="0"/>
            <w:vAlign w:val="center"/>
          </w:tcPr>
          <w:p w14:paraId="5E93AF09">
            <w:pPr>
              <w:widowControl/>
              <w:jc w:val="center"/>
              <w:rPr>
                <w:rFonts w:hint="eastAsia" w:ascii="宋体" w:hAnsi="宋体" w:cs="宋体"/>
                <w:kern w:val="0"/>
              </w:rPr>
            </w:pPr>
            <w:r>
              <w:rPr>
                <w:rFonts w:hint="eastAsia" w:ascii="宋体" w:hAnsi="宋体" w:cs="宋体"/>
                <w:kern w:val="0"/>
              </w:rPr>
              <w:t>满意度</w:t>
            </w:r>
          </w:p>
          <w:p w14:paraId="4EF542E8">
            <w:pPr>
              <w:widowControl/>
              <w:jc w:val="center"/>
              <w:rPr>
                <w:rFonts w:hint="eastAsia" w:ascii="宋体" w:hAnsi="宋体" w:cs="宋体"/>
                <w:kern w:val="0"/>
              </w:rPr>
            </w:pPr>
            <w:r>
              <w:rPr>
                <w:rFonts w:hint="eastAsia" w:ascii="宋体" w:hAnsi="宋体" w:cs="宋体"/>
                <w:kern w:val="0"/>
              </w:rPr>
              <w:t>指标</w:t>
            </w:r>
          </w:p>
        </w:tc>
        <w:tc>
          <w:tcPr>
            <w:tcW w:w="2601" w:type="dxa"/>
            <w:gridSpan w:val="3"/>
            <w:noWrap w:val="0"/>
            <w:vAlign w:val="center"/>
          </w:tcPr>
          <w:p w14:paraId="45FAB587">
            <w:pPr>
              <w:widowControl/>
              <w:jc w:val="center"/>
              <w:rPr>
                <w:rFonts w:hint="eastAsia" w:ascii="宋体" w:hAnsi="宋体" w:cs="宋体"/>
                <w:kern w:val="0"/>
              </w:rPr>
            </w:pPr>
            <w:r>
              <w:rPr>
                <w:rFonts w:hint="eastAsia" w:ascii="宋体" w:hAnsi="宋体" w:cs="宋体"/>
                <w:kern w:val="0"/>
              </w:rPr>
              <w:t>服务对象满意度</w:t>
            </w:r>
          </w:p>
        </w:tc>
        <w:tc>
          <w:tcPr>
            <w:tcW w:w="1524" w:type="dxa"/>
            <w:gridSpan w:val="3"/>
            <w:noWrap w:val="0"/>
            <w:vAlign w:val="center"/>
          </w:tcPr>
          <w:p w14:paraId="6FDDF7C3">
            <w:pPr>
              <w:widowControl/>
              <w:jc w:val="center"/>
              <w:rPr>
                <w:rFonts w:hint="eastAsia" w:ascii="宋体" w:hAnsi="宋体" w:cs="宋体"/>
                <w:kern w:val="0"/>
              </w:rPr>
            </w:pPr>
            <w:r>
              <w:rPr>
                <w:rFonts w:hint="eastAsia" w:ascii="宋体" w:hAnsi="宋体" w:cs="宋体"/>
                <w:kern w:val="0"/>
              </w:rPr>
              <w:t>规划咨询服务满意度</w:t>
            </w:r>
          </w:p>
        </w:tc>
        <w:tc>
          <w:tcPr>
            <w:tcW w:w="840" w:type="dxa"/>
            <w:gridSpan w:val="2"/>
            <w:noWrap w:val="0"/>
            <w:vAlign w:val="center"/>
          </w:tcPr>
          <w:p w14:paraId="21B4225A">
            <w:pPr>
              <w:widowControl/>
              <w:jc w:val="center"/>
              <w:rPr>
                <w:rFonts w:hint="eastAsia" w:ascii="宋体" w:hAnsi="宋体" w:cs="宋体"/>
                <w:kern w:val="0"/>
              </w:rPr>
            </w:pPr>
            <w:r>
              <w:rPr>
                <w:rFonts w:hint="eastAsia" w:ascii="宋体" w:hAnsi="宋体" w:cs="宋体"/>
                <w:kern w:val="0"/>
              </w:rPr>
              <w:t>≥</w:t>
            </w:r>
            <w:r>
              <w:rPr>
                <w:rFonts w:ascii="宋体" w:hAnsi="宋体" w:cs="宋体"/>
                <w:kern w:val="0"/>
              </w:rPr>
              <w:t>90</w:t>
            </w:r>
            <w:r>
              <w:rPr>
                <w:rFonts w:hint="eastAsia" w:ascii="宋体" w:hAnsi="宋体" w:cs="宋体"/>
                <w:kern w:val="0"/>
              </w:rPr>
              <w:t>%</w:t>
            </w:r>
          </w:p>
        </w:tc>
        <w:tc>
          <w:tcPr>
            <w:tcW w:w="2070" w:type="dxa"/>
            <w:gridSpan w:val="3"/>
            <w:noWrap w:val="0"/>
            <w:vAlign w:val="center"/>
          </w:tcPr>
          <w:p w14:paraId="12C36EB4">
            <w:pPr>
              <w:widowControl/>
              <w:jc w:val="center"/>
              <w:rPr>
                <w:rFonts w:hint="eastAsia" w:ascii="宋体" w:hAnsi="宋体" w:cs="宋体"/>
                <w:kern w:val="0"/>
              </w:rPr>
            </w:pPr>
            <w:r>
              <w:rPr>
                <w:rFonts w:hint="eastAsia" w:ascii="宋体" w:hAnsi="宋体" w:cs="宋体"/>
                <w:kern w:val="0"/>
              </w:rPr>
              <w:t>计划标准</w:t>
            </w:r>
          </w:p>
        </w:tc>
      </w:tr>
      <w:tr w14:paraId="6325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425" w:type="dxa"/>
            <w:gridSpan w:val="13"/>
            <w:noWrap w:val="0"/>
            <w:vAlign w:val="center"/>
          </w:tcPr>
          <w:p w14:paraId="3E7151B5">
            <w:pPr>
              <w:widowControl/>
              <w:jc w:val="center"/>
              <w:rPr>
                <w:rFonts w:hint="eastAsia" w:ascii="宋体" w:hAnsi="宋体" w:cs="宋体"/>
                <w:b/>
                <w:bCs/>
                <w:kern w:val="0"/>
              </w:rPr>
            </w:pPr>
            <w:r>
              <w:rPr>
                <w:rFonts w:hint="eastAsia" w:ascii="宋体" w:hAnsi="宋体" w:cs="宋体"/>
                <w:b/>
                <w:bCs/>
                <w:kern w:val="0"/>
              </w:rPr>
              <w:t>年度绩效目标表</w:t>
            </w:r>
          </w:p>
        </w:tc>
      </w:tr>
      <w:tr w14:paraId="40CA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0" w:type="dxa"/>
            <w:vMerge w:val="restart"/>
            <w:noWrap w:val="0"/>
            <w:vAlign w:val="center"/>
          </w:tcPr>
          <w:p w14:paraId="65DDD6DD">
            <w:pPr>
              <w:widowControl/>
              <w:jc w:val="center"/>
              <w:rPr>
                <w:rFonts w:hint="eastAsia" w:ascii="宋体" w:hAnsi="宋体" w:cs="宋体"/>
                <w:kern w:val="0"/>
              </w:rPr>
            </w:pPr>
            <w:r>
              <w:rPr>
                <w:rFonts w:hint="eastAsia" w:ascii="宋体" w:hAnsi="宋体" w:cs="宋体"/>
                <w:kern w:val="0"/>
                <w:szCs w:val="21"/>
              </w:rPr>
              <w:t>目标名称</w:t>
            </w:r>
          </w:p>
        </w:tc>
        <w:tc>
          <w:tcPr>
            <w:tcW w:w="1200" w:type="dxa"/>
            <w:vMerge w:val="restart"/>
            <w:noWrap w:val="0"/>
            <w:vAlign w:val="center"/>
          </w:tcPr>
          <w:p w14:paraId="1555930E">
            <w:pPr>
              <w:widowControl/>
              <w:jc w:val="center"/>
              <w:rPr>
                <w:rFonts w:hint="eastAsia" w:ascii="宋体" w:hAnsi="宋体" w:cs="宋体"/>
                <w:kern w:val="0"/>
              </w:rPr>
            </w:pPr>
            <w:r>
              <w:rPr>
                <w:rFonts w:hint="eastAsia" w:ascii="宋体" w:hAnsi="宋体" w:cs="宋体"/>
                <w:kern w:val="0"/>
              </w:rPr>
              <w:t>一级指标</w:t>
            </w:r>
          </w:p>
        </w:tc>
        <w:tc>
          <w:tcPr>
            <w:tcW w:w="2601" w:type="dxa"/>
            <w:gridSpan w:val="3"/>
            <w:vMerge w:val="restart"/>
            <w:noWrap w:val="0"/>
            <w:vAlign w:val="center"/>
          </w:tcPr>
          <w:p w14:paraId="6EC98D48">
            <w:pPr>
              <w:widowControl/>
              <w:jc w:val="center"/>
              <w:rPr>
                <w:rFonts w:hint="eastAsia" w:ascii="宋体" w:hAnsi="宋体" w:cs="宋体"/>
                <w:kern w:val="0"/>
              </w:rPr>
            </w:pPr>
            <w:r>
              <w:rPr>
                <w:rFonts w:hint="eastAsia" w:ascii="宋体" w:hAnsi="宋体" w:cs="宋体"/>
                <w:kern w:val="0"/>
              </w:rPr>
              <w:t>二级指标</w:t>
            </w:r>
          </w:p>
        </w:tc>
        <w:tc>
          <w:tcPr>
            <w:tcW w:w="709" w:type="dxa"/>
            <w:vMerge w:val="restart"/>
            <w:noWrap w:val="0"/>
            <w:vAlign w:val="center"/>
          </w:tcPr>
          <w:p w14:paraId="3C8CD6BC">
            <w:pPr>
              <w:widowControl/>
              <w:jc w:val="center"/>
              <w:rPr>
                <w:rFonts w:hint="eastAsia" w:ascii="宋体" w:hAnsi="宋体" w:cs="宋体"/>
                <w:kern w:val="0"/>
              </w:rPr>
            </w:pPr>
            <w:r>
              <w:rPr>
                <w:rFonts w:hint="eastAsia" w:ascii="宋体" w:hAnsi="宋体" w:cs="宋体"/>
                <w:kern w:val="0"/>
              </w:rPr>
              <w:t>三级</w:t>
            </w:r>
          </w:p>
          <w:p w14:paraId="0D5C5E1D">
            <w:pPr>
              <w:widowControl/>
              <w:jc w:val="center"/>
              <w:rPr>
                <w:rFonts w:hint="eastAsia" w:ascii="宋体" w:hAnsi="宋体" w:cs="宋体"/>
                <w:kern w:val="0"/>
              </w:rPr>
            </w:pPr>
            <w:r>
              <w:rPr>
                <w:rFonts w:hint="eastAsia" w:ascii="宋体" w:hAnsi="宋体" w:cs="宋体"/>
                <w:kern w:val="0"/>
              </w:rPr>
              <w:t>指标</w:t>
            </w:r>
          </w:p>
        </w:tc>
        <w:tc>
          <w:tcPr>
            <w:tcW w:w="2480" w:type="dxa"/>
            <w:gridSpan w:val="6"/>
            <w:noWrap w:val="0"/>
            <w:vAlign w:val="center"/>
          </w:tcPr>
          <w:p w14:paraId="32E0C8DF">
            <w:pPr>
              <w:widowControl/>
              <w:jc w:val="center"/>
              <w:rPr>
                <w:rFonts w:hint="eastAsia" w:ascii="宋体" w:hAnsi="宋体" w:cs="宋体"/>
                <w:kern w:val="0"/>
              </w:rPr>
            </w:pPr>
            <w:r>
              <w:rPr>
                <w:rFonts w:hint="eastAsia" w:ascii="宋体" w:hAnsi="宋体" w:cs="宋体"/>
                <w:kern w:val="0"/>
              </w:rPr>
              <w:t>指标值</w:t>
            </w:r>
          </w:p>
        </w:tc>
        <w:tc>
          <w:tcPr>
            <w:tcW w:w="1245" w:type="dxa"/>
            <w:vMerge w:val="restart"/>
            <w:noWrap w:val="0"/>
            <w:vAlign w:val="center"/>
          </w:tcPr>
          <w:p w14:paraId="55CDA90F">
            <w:pPr>
              <w:widowControl/>
              <w:jc w:val="center"/>
              <w:rPr>
                <w:rFonts w:hint="eastAsia" w:ascii="宋体" w:hAnsi="宋体" w:cs="宋体"/>
                <w:kern w:val="0"/>
              </w:rPr>
            </w:pPr>
            <w:r>
              <w:rPr>
                <w:rFonts w:hint="eastAsia" w:ascii="宋体" w:hAnsi="宋体" w:cs="宋体"/>
                <w:kern w:val="0"/>
              </w:rPr>
              <w:t>指标值确定依据</w:t>
            </w:r>
          </w:p>
        </w:tc>
      </w:tr>
      <w:tr w14:paraId="4B6D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90" w:type="dxa"/>
            <w:vMerge w:val="continue"/>
            <w:noWrap w:val="0"/>
            <w:vAlign w:val="center"/>
          </w:tcPr>
          <w:p w14:paraId="45C92F48">
            <w:pPr>
              <w:widowControl/>
              <w:jc w:val="center"/>
              <w:rPr>
                <w:rFonts w:hint="eastAsia" w:ascii="宋体" w:hAnsi="宋体" w:cs="宋体"/>
                <w:kern w:val="0"/>
              </w:rPr>
            </w:pPr>
          </w:p>
        </w:tc>
        <w:tc>
          <w:tcPr>
            <w:tcW w:w="1200" w:type="dxa"/>
            <w:vMerge w:val="continue"/>
            <w:noWrap w:val="0"/>
            <w:vAlign w:val="center"/>
          </w:tcPr>
          <w:p w14:paraId="6D4DAD78">
            <w:pPr>
              <w:widowControl/>
              <w:jc w:val="center"/>
              <w:rPr>
                <w:rFonts w:hint="eastAsia" w:ascii="宋体" w:hAnsi="宋体" w:cs="宋体"/>
                <w:kern w:val="0"/>
              </w:rPr>
            </w:pPr>
          </w:p>
        </w:tc>
        <w:tc>
          <w:tcPr>
            <w:tcW w:w="2601" w:type="dxa"/>
            <w:gridSpan w:val="3"/>
            <w:vMerge w:val="continue"/>
            <w:noWrap w:val="0"/>
            <w:vAlign w:val="center"/>
          </w:tcPr>
          <w:p w14:paraId="22B6DEB0">
            <w:pPr>
              <w:widowControl/>
              <w:jc w:val="center"/>
              <w:rPr>
                <w:rFonts w:hint="eastAsia" w:ascii="宋体" w:hAnsi="宋体" w:cs="宋体"/>
                <w:kern w:val="0"/>
              </w:rPr>
            </w:pPr>
          </w:p>
        </w:tc>
        <w:tc>
          <w:tcPr>
            <w:tcW w:w="709" w:type="dxa"/>
            <w:vMerge w:val="continue"/>
            <w:noWrap w:val="0"/>
            <w:vAlign w:val="center"/>
          </w:tcPr>
          <w:p w14:paraId="7AEC3C5B">
            <w:pPr>
              <w:widowControl/>
              <w:jc w:val="center"/>
              <w:rPr>
                <w:rFonts w:hint="eastAsia" w:ascii="宋体" w:hAnsi="宋体" w:cs="宋体"/>
                <w:kern w:val="0"/>
              </w:rPr>
            </w:pPr>
          </w:p>
        </w:tc>
        <w:tc>
          <w:tcPr>
            <w:tcW w:w="815" w:type="dxa"/>
            <w:gridSpan w:val="2"/>
            <w:noWrap w:val="0"/>
            <w:vAlign w:val="center"/>
          </w:tcPr>
          <w:p w14:paraId="63D4F2A5">
            <w:pPr>
              <w:widowControl/>
              <w:jc w:val="center"/>
              <w:rPr>
                <w:rFonts w:hint="eastAsia" w:ascii="宋体" w:hAnsi="宋体" w:cs="宋体"/>
                <w:kern w:val="0"/>
              </w:rPr>
            </w:pPr>
            <w:r>
              <w:rPr>
                <w:rFonts w:hint="eastAsia" w:ascii="宋体" w:hAnsi="宋体" w:cs="宋体"/>
                <w:kern w:val="0"/>
              </w:rPr>
              <w:t>前年</w:t>
            </w:r>
          </w:p>
        </w:tc>
        <w:tc>
          <w:tcPr>
            <w:tcW w:w="840" w:type="dxa"/>
            <w:gridSpan w:val="2"/>
            <w:noWrap w:val="0"/>
            <w:vAlign w:val="center"/>
          </w:tcPr>
          <w:p w14:paraId="4F07C68F">
            <w:pPr>
              <w:widowControl/>
              <w:jc w:val="center"/>
              <w:rPr>
                <w:rFonts w:hint="eastAsia" w:ascii="宋体" w:hAnsi="宋体" w:cs="宋体"/>
                <w:kern w:val="0"/>
              </w:rPr>
            </w:pPr>
            <w:r>
              <w:rPr>
                <w:rFonts w:hint="eastAsia" w:ascii="宋体" w:hAnsi="宋体" w:cs="宋体"/>
                <w:kern w:val="0"/>
              </w:rPr>
              <w:t>上年</w:t>
            </w:r>
          </w:p>
        </w:tc>
        <w:tc>
          <w:tcPr>
            <w:tcW w:w="825" w:type="dxa"/>
            <w:gridSpan w:val="2"/>
            <w:noWrap w:val="0"/>
            <w:vAlign w:val="center"/>
          </w:tcPr>
          <w:p w14:paraId="3D2D3C2B">
            <w:pPr>
              <w:widowControl/>
              <w:jc w:val="center"/>
              <w:rPr>
                <w:rFonts w:hint="eastAsia" w:ascii="宋体" w:hAnsi="宋体" w:cs="宋体"/>
                <w:kern w:val="0"/>
              </w:rPr>
            </w:pPr>
            <w:r>
              <w:rPr>
                <w:rFonts w:hint="eastAsia" w:ascii="宋体" w:hAnsi="宋体" w:cs="宋体"/>
                <w:kern w:val="0"/>
              </w:rPr>
              <w:t>预计当年实现</w:t>
            </w:r>
          </w:p>
        </w:tc>
        <w:tc>
          <w:tcPr>
            <w:tcW w:w="1245" w:type="dxa"/>
            <w:vMerge w:val="continue"/>
            <w:noWrap w:val="0"/>
            <w:vAlign w:val="center"/>
          </w:tcPr>
          <w:p w14:paraId="208DAE36">
            <w:pPr>
              <w:widowControl/>
              <w:jc w:val="center"/>
              <w:rPr>
                <w:rFonts w:hint="eastAsia" w:ascii="宋体" w:hAnsi="宋体" w:cs="宋体"/>
                <w:kern w:val="0"/>
              </w:rPr>
            </w:pPr>
          </w:p>
        </w:tc>
      </w:tr>
      <w:tr w14:paraId="1388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90" w:type="dxa"/>
            <w:vMerge w:val="restart"/>
            <w:noWrap w:val="0"/>
            <w:vAlign w:val="center"/>
          </w:tcPr>
          <w:p w14:paraId="6A6FFB2A">
            <w:pPr>
              <w:widowControl/>
              <w:jc w:val="center"/>
              <w:rPr>
                <w:rFonts w:hint="eastAsia" w:ascii="宋体" w:hAnsi="宋体" w:cs="宋体"/>
                <w:kern w:val="0"/>
              </w:rPr>
            </w:pPr>
            <w:r>
              <w:rPr>
                <w:rFonts w:hint="eastAsia" w:ascii="宋体" w:hAnsi="宋体" w:cs="宋体"/>
                <w:kern w:val="0"/>
              </w:rPr>
              <w:t>年度绩效目标</w:t>
            </w:r>
          </w:p>
        </w:tc>
        <w:tc>
          <w:tcPr>
            <w:tcW w:w="1200" w:type="dxa"/>
            <w:noWrap w:val="0"/>
            <w:vAlign w:val="center"/>
          </w:tcPr>
          <w:p w14:paraId="0B791442">
            <w:pPr>
              <w:widowControl/>
              <w:jc w:val="center"/>
              <w:rPr>
                <w:rFonts w:hint="eastAsia" w:ascii="宋体" w:hAnsi="宋体" w:cs="宋体"/>
                <w:kern w:val="0"/>
                <w:sz w:val="21"/>
                <w:lang w:val="en-US" w:eastAsia="zh-CN" w:bidi="ar-SA"/>
              </w:rPr>
            </w:pPr>
            <w:r>
              <w:rPr>
                <w:rFonts w:hint="eastAsia" w:ascii="宋体" w:hAnsi="宋体" w:cs="宋体"/>
                <w:kern w:val="0"/>
              </w:rPr>
              <w:t>成本指标</w:t>
            </w:r>
          </w:p>
        </w:tc>
        <w:tc>
          <w:tcPr>
            <w:tcW w:w="2601" w:type="dxa"/>
            <w:gridSpan w:val="3"/>
            <w:noWrap w:val="0"/>
            <w:vAlign w:val="center"/>
          </w:tcPr>
          <w:p w14:paraId="1F666B63">
            <w:pPr>
              <w:widowControl/>
              <w:jc w:val="center"/>
              <w:rPr>
                <w:rFonts w:hint="eastAsia" w:ascii="宋体" w:hAnsi="宋体" w:cs="宋体"/>
                <w:kern w:val="0"/>
                <w:sz w:val="21"/>
                <w:lang w:val="en-US" w:eastAsia="zh-CN" w:bidi="ar-SA"/>
              </w:rPr>
            </w:pPr>
            <w:r>
              <w:rPr>
                <w:rFonts w:hint="eastAsia" w:ascii="宋体" w:hAnsi="宋体" w:cs="宋体"/>
                <w:kern w:val="0"/>
              </w:rPr>
              <w:t>经济成本指标</w:t>
            </w:r>
          </w:p>
        </w:tc>
        <w:tc>
          <w:tcPr>
            <w:tcW w:w="709" w:type="dxa"/>
            <w:noWrap w:val="0"/>
            <w:vAlign w:val="center"/>
          </w:tcPr>
          <w:p w14:paraId="40185EBA">
            <w:pPr>
              <w:widowControl/>
              <w:jc w:val="center"/>
              <w:rPr>
                <w:rFonts w:ascii="宋体" w:hAnsi="宋体" w:cs="宋体"/>
                <w:kern w:val="0"/>
                <w:sz w:val="21"/>
                <w:lang w:val="en-US" w:eastAsia="zh-CN" w:bidi="ar-SA"/>
              </w:rPr>
            </w:pPr>
            <w:r>
              <w:rPr>
                <w:rFonts w:hint="eastAsia" w:ascii="宋体" w:hAnsi="宋体" w:cs="宋体"/>
                <w:kern w:val="0"/>
              </w:rPr>
              <w:t>支出标准</w:t>
            </w:r>
          </w:p>
        </w:tc>
        <w:tc>
          <w:tcPr>
            <w:tcW w:w="815" w:type="dxa"/>
            <w:gridSpan w:val="2"/>
            <w:noWrap w:val="0"/>
            <w:vAlign w:val="center"/>
          </w:tcPr>
          <w:p w14:paraId="2F791162">
            <w:pPr>
              <w:widowControl/>
              <w:jc w:val="center"/>
              <w:rPr>
                <w:rFonts w:hint="eastAsia" w:ascii="宋体" w:hAnsi="宋体" w:cs="宋体"/>
                <w:kern w:val="0"/>
                <w:sz w:val="21"/>
                <w:lang w:val="en-US" w:eastAsia="zh-CN" w:bidi="ar-SA"/>
              </w:rPr>
            </w:pPr>
          </w:p>
        </w:tc>
        <w:tc>
          <w:tcPr>
            <w:tcW w:w="840" w:type="dxa"/>
            <w:gridSpan w:val="2"/>
            <w:noWrap w:val="0"/>
            <w:vAlign w:val="center"/>
          </w:tcPr>
          <w:p w14:paraId="580B82F2">
            <w:pPr>
              <w:widowControl/>
              <w:jc w:val="center"/>
              <w:rPr>
                <w:rFonts w:hint="eastAsia" w:ascii="宋体" w:hAnsi="宋体" w:cs="宋体"/>
                <w:kern w:val="0"/>
                <w:sz w:val="21"/>
                <w:lang w:val="en-US" w:eastAsia="zh-CN" w:bidi="ar-SA"/>
              </w:rPr>
            </w:pPr>
          </w:p>
        </w:tc>
        <w:tc>
          <w:tcPr>
            <w:tcW w:w="825" w:type="dxa"/>
            <w:gridSpan w:val="2"/>
            <w:noWrap w:val="0"/>
            <w:vAlign w:val="center"/>
          </w:tcPr>
          <w:p w14:paraId="285E331C">
            <w:pPr>
              <w:widowControl/>
              <w:jc w:val="center"/>
              <w:rPr>
                <w:rFonts w:hint="eastAsia" w:ascii="宋体" w:hAnsi="宋体"/>
                <w:color w:val="000000"/>
                <w:kern w:val="0"/>
                <w:sz w:val="21"/>
                <w:szCs w:val="21"/>
                <w:lang w:val="en-US" w:eastAsia="zh-CN" w:bidi="ar-SA"/>
              </w:rPr>
            </w:pPr>
            <w:r>
              <w:rPr>
                <w:rFonts w:hint="eastAsia" w:ascii="宋体" w:hAnsi="宋体" w:cs="宋体"/>
                <w:kern w:val="0"/>
              </w:rPr>
              <w:t>不超合同标准</w:t>
            </w:r>
          </w:p>
        </w:tc>
        <w:tc>
          <w:tcPr>
            <w:tcW w:w="1245" w:type="dxa"/>
            <w:noWrap w:val="0"/>
            <w:vAlign w:val="center"/>
          </w:tcPr>
          <w:p w14:paraId="15504983">
            <w:pPr>
              <w:widowControl/>
              <w:jc w:val="center"/>
              <w:rPr>
                <w:rFonts w:hint="eastAsia" w:ascii="宋体" w:hAnsi="宋体" w:cs="宋体"/>
                <w:kern w:val="0"/>
                <w:sz w:val="21"/>
                <w:lang w:val="en-US" w:eastAsia="zh-CN" w:bidi="ar-SA"/>
              </w:rPr>
            </w:pPr>
            <w:r>
              <w:rPr>
                <w:rFonts w:hint="eastAsia" w:ascii="宋体" w:hAnsi="宋体" w:cs="宋体"/>
                <w:kern w:val="0"/>
              </w:rPr>
              <w:t>计划标准</w:t>
            </w:r>
          </w:p>
        </w:tc>
      </w:tr>
      <w:tr w14:paraId="67DC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90" w:type="dxa"/>
            <w:vMerge w:val="continue"/>
            <w:noWrap w:val="0"/>
            <w:vAlign w:val="center"/>
          </w:tcPr>
          <w:p w14:paraId="76D296C8">
            <w:pPr>
              <w:widowControl/>
              <w:jc w:val="center"/>
              <w:rPr>
                <w:rFonts w:hint="eastAsia" w:ascii="宋体" w:hAnsi="宋体" w:cs="宋体"/>
                <w:kern w:val="0"/>
              </w:rPr>
            </w:pPr>
          </w:p>
        </w:tc>
        <w:tc>
          <w:tcPr>
            <w:tcW w:w="1200" w:type="dxa"/>
            <w:vMerge w:val="restart"/>
            <w:noWrap w:val="0"/>
            <w:vAlign w:val="center"/>
          </w:tcPr>
          <w:p w14:paraId="54ABCDDF">
            <w:pPr>
              <w:widowControl/>
              <w:jc w:val="center"/>
              <w:rPr>
                <w:rFonts w:hint="eastAsia" w:ascii="宋体" w:hAnsi="宋体" w:cs="宋体"/>
                <w:kern w:val="0"/>
              </w:rPr>
            </w:pPr>
            <w:r>
              <w:rPr>
                <w:rFonts w:hint="eastAsia" w:ascii="宋体" w:hAnsi="宋体" w:cs="宋体"/>
                <w:kern w:val="0"/>
              </w:rPr>
              <w:t>产出指标</w:t>
            </w:r>
          </w:p>
        </w:tc>
        <w:tc>
          <w:tcPr>
            <w:tcW w:w="2601" w:type="dxa"/>
            <w:gridSpan w:val="3"/>
            <w:noWrap w:val="0"/>
            <w:vAlign w:val="center"/>
          </w:tcPr>
          <w:p w14:paraId="756B5045">
            <w:pPr>
              <w:widowControl/>
              <w:jc w:val="center"/>
              <w:rPr>
                <w:rFonts w:hint="eastAsia" w:ascii="宋体" w:hAnsi="宋体" w:cs="宋体"/>
                <w:kern w:val="0"/>
              </w:rPr>
            </w:pPr>
            <w:r>
              <w:rPr>
                <w:rFonts w:hint="eastAsia" w:ascii="宋体" w:hAnsi="宋体" w:cs="宋体"/>
                <w:kern w:val="0"/>
              </w:rPr>
              <w:t>数量指标</w:t>
            </w:r>
          </w:p>
        </w:tc>
        <w:tc>
          <w:tcPr>
            <w:tcW w:w="709" w:type="dxa"/>
            <w:noWrap w:val="0"/>
            <w:vAlign w:val="center"/>
          </w:tcPr>
          <w:p w14:paraId="10675274">
            <w:pPr>
              <w:widowControl/>
              <w:jc w:val="center"/>
              <w:rPr>
                <w:rFonts w:hint="eastAsia" w:ascii="宋体" w:hAnsi="宋体" w:cs="宋体"/>
                <w:kern w:val="0"/>
              </w:rPr>
            </w:pPr>
            <w:r>
              <w:rPr>
                <w:rFonts w:ascii="仿宋" w:hAnsi="仿宋"/>
                <w:color w:val="000000"/>
                <w:kern w:val="0"/>
                <w:sz w:val="24"/>
                <w:szCs w:val="24"/>
              </w:rPr>
              <w:t>规划编制数量</w:t>
            </w:r>
          </w:p>
        </w:tc>
        <w:tc>
          <w:tcPr>
            <w:tcW w:w="815" w:type="dxa"/>
            <w:gridSpan w:val="2"/>
            <w:noWrap w:val="0"/>
            <w:vAlign w:val="center"/>
          </w:tcPr>
          <w:p w14:paraId="16C9C130">
            <w:pPr>
              <w:widowControl/>
              <w:jc w:val="center"/>
              <w:rPr>
                <w:rFonts w:hint="eastAsia" w:ascii="宋体" w:hAnsi="宋体" w:cs="宋体"/>
                <w:kern w:val="0"/>
                <w:szCs w:val="21"/>
              </w:rPr>
            </w:pPr>
            <w:r>
              <w:rPr>
                <w:rFonts w:hint="eastAsia" w:ascii="宋体" w:hAnsi="宋体"/>
                <w:color w:val="000000"/>
                <w:kern w:val="0"/>
                <w:szCs w:val="21"/>
              </w:rPr>
              <w:t>20</w:t>
            </w:r>
            <w:r>
              <w:rPr>
                <w:rFonts w:ascii="宋体" w:hAnsi="宋体"/>
                <w:color w:val="000000"/>
                <w:kern w:val="0"/>
                <w:szCs w:val="21"/>
              </w:rPr>
              <w:t>个</w:t>
            </w:r>
          </w:p>
        </w:tc>
        <w:tc>
          <w:tcPr>
            <w:tcW w:w="840" w:type="dxa"/>
            <w:gridSpan w:val="2"/>
            <w:noWrap w:val="0"/>
            <w:vAlign w:val="center"/>
          </w:tcPr>
          <w:p w14:paraId="2DDF6276">
            <w:pPr>
              <w:widowControl/>
              <w:jc w:val="center"/>
              <w:rPr>
                <w:rFonts w:hint="eastAsia" w:ascii="宋体" w:hAnsi="宋体" w:cs="宋体"/>
                <w:kern w:val="0"/>
              </w:rPr>
            </w:pPr>
            <w:r>
              <w:rPr>
                <w:rFonts w:hint="eastAsia" w:ascii="宋体" w:hAnsi="宋体" w:cs="宋体"/>
                <w:kern w:val="0"/>
              </w:rPr>
              <w:t>25个</w:t>
            </w:r>
          </w:p>
        </w:tc>
        <w:tc>
          <w:tcPr>
            <w:tcW w:w="825" w:type="dxa"/>
            <w:gridSpan w:val="2"/>
            <w:noWrap w:val="0"/>
            <w:vAlign w:val="center"/>
          </w:tcPr>
          <w:p w14:paraId="4CBD1B9F">
            <w:pPr>
              <w:widowControl/>
              <w:jc w:val="center"/>
              <w:rPr>
                <w:rFonts w:hint="eastAsia" w:ascii="宋体" w:hAnsi="宋体" w:cs="宋体"/>
                <w:kern w:val="0"/>
              </w:rPr>
            </w:pPr>
            <w:r>
              <w:rPr>
                <w:rFonts w:hint="eastAsia" w:ascii="宋体" w:hAnsi="宋体" w:cs="宋体"/>
                <w:kern w:val="0"/>
              </w:rPr>
              <w:t>13个</w:t>
            </w:r>
          </w:p>
        </w:tc>
        <w:tc>
          <w:tcPr>
            <w:tcW w:w="1245" w:type="dxa"/>
            <w:noWrap w:val="0"/>
            <w:vAlign w:val="center"/>
          </w:tcPr>
          <w:p w14:paraId="7097A01F">
            <w:pPr>
              <w:widowControl/>
              <w:jc w:val="center"/>
              <w:rPr>
                <w:rFonts w:hint="eastAsia" w:ascii="宋体" w:hAnsi="宋体" w:cs="宋体"/>
                <w:kern w:val="0"/>
              </w:rPr>
            </w:pPr>
            <w:r>
              <w:rPr>
                <w:rFonts w:hint="eastAsia" w:ascii="宋体" w:hAnsi="宋体" w:cs="宋体"/>
                <w:kern w:val="0"/>
              </w:rPr>
              <w:t>计划标准</w:t>
            </w:r>
          </w:p>
        </w:tc>
      </w:tr>
      <w:tr w14:paraId="20F3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0" w:type="dxa"/>
            <w:vMerge w:val="continue"/>
            <w:noWrap w:val="0"/>
            <w:vAlign w:val="center"/>
          </w:tcPr>
          <w:p w14:paraId="59EFEEA1">
            <w:pPr>
              <w:widowControl/>
              <w:jc w:val="center"/>
              <w:rPr>
                <w:rFonts w:hint="eastAsia" w:ascii="宋体" w:hAnsi="宋体" w:cs="宋体"/>
                <w:kern w:val="0"/>
              </w:rPr>
            </w:pPr>
          </w:p>
        </w:tc>
        <w:tc>
          <w:tcPr>
            <w:tcW w:w="1200" w:type="dxa"/>
            <w:vMerge w:val="continue"/>
            <w:noWrap w:val="0"/>
            <w:vAlign w:val="center"/>
          </w:tcPr>
          <w:p w14:paraId="149571BA">
            <w:pPr>
              <w:widowControl/>
              <w:jc w:val="center"/>
              <w:rPr>
                <w:rFonts w:hint="eastAsia" w:ascii="宋体" w:hAnsi="宋体" w:cs="宋体"/>
                <w:kern w:val="0"/>
              </w:rPr>
            </w:pPr>
          </w:p>
        </w:tc>
        <w:tc>
          <w:tcPr>
            <w:tcW w:w="2601" w:type="dxa"/>
            <w:gridSpan w:val="3"/>
            <w:noWrap w:val="0"/>
            <w:vAlign w:val="center"/>
          </w:tcPr>
          <w:p w14:paraId="0E9D0873">
            <w:pPr>
              <w:widowControl/>
              <w:jc w:val="center"/>
              <w:rPr>
                <w:rFonts w:hint="eastAsia" w:ascii="宋体" w:hAnsi="宋体" w:cs="宋体"/>
                <w:kern w:val="0"/>
              </w:rPr>
            </w:pPr>
            <w:r>
              <w:rPr>
                <w:rFonts w:hint="eastAsia" w:ascii="宋体" w:hAnsi="宋体" w:cs="宋体"/>
                <w:kern w:val="0"/>
              </w:rPr>
              <w:t>质量指标</w:t>
            </w:r>
          </w:p>
        </w:tc>
        <w:tc>
          <w:tcPr>
            <w:tcW w:w="709" w:type="dxa"/>
            <w:noWrap w:val="0"/>
            <w:vAlign w:val="center"/>
          </w:tcPr>
          <w:p w14:paraId="6B77C506">
            <w:pPr>
              <w:widowControl/>
              <w:jc w:val="center"/>
              <w:rPr>
                <w:rFonts w:hint="eastAsia" w:ascii="宋体" w:hAnsi="宋体" w:cs="宋体"/>
                <w:kern w:val="0"/>
              </w:rPr>
            </w:pPr>
            <w:r>
              <w:rPr>
                <w:rFonts w:ascii="仿宋" w:hAnsi="仿宋"/>
                <w:color w:val="000000"/>
                <w:kern w:val="0"/>
                <w:sz w:val="24"/>
                <w:szCs w:val="24"/>
              </w:rPr>
              <w:t>项目验收合格率</w:t>
            </w:r>
          </w:p>
        </w:tc>
        <w:tc>
          <w:tcPr>
            <w:tcW w:w="815" w:type="dxa"/>
            <w:gridSpan w:val="2"/>
            <w:noWrap w:val="0"/>
            <w:vAlign w:val="center"/>
          </w:tcPr>
          <w:p w14:paraId="5D4C112C">
            <w:pPr>
              <w:widowControl/>
              <w:jc w:val="center"/>
              <w:rPr>
                <w:rFonts w:hint="eastAsia" w:ascii="宋体" w:hAnsi="宋体" w:cs="宋体"/>
                <w:kern w:val="0"/>
                <w:szCs w:val="21"/>
              </w:rPr>
            </w:pPr>
            <w:r>
              <w:rPr>
                <w:rFonts w:ascii="宋体" w:hAnsi="宋体"/>
                <w:color w:val="000000"/>
                <w:kern w:val="0"/>
                <w:szCs w:val="21"/>
              </w:rPr>
              <w:t>100</w:t>
            </w:r>
            <w:r>
              <w:rPr>
                <w:rFonts w:hint="eastAsia" w:ascii="宋体" w:hAnsi="宋体"/>
                <w:color w:val="000000"/>
                <w:kern w:val="0"/>
                <w:szCs w:val="21"/>
              </w:rPr>
              <w:t>%</w:t>
            </w:r>
          </w:p>
        </w:tc>
        <w:tc>
          <w:tcPr>
            <w:tcW w:w="840" w:type="dxa"/>
            <w:gridSpan w:val="2"/>
            <w:noWrap w:val="0"/>
            <w:vAlign w:val="center"/>
          </w:tcPr>
          <w:p w14:paraId="77327373">
            <w:pPr>
              <w:widowControl/>
              <w:jc w:val="center"/>
              <w:rPr>
                <w:rFonts w:hint="eastAsia" w:ascii="宋体" w:hAnsi="宋体" w:cs="宋体"/>
                <w:kern w:val="0"/>
                <w:szCs w:val="21"/>
              </w:rPr>
            </w:pPr>
            <w:r>
              <w:rPr>
                <w:rFonts w:ascii="宋体" w:hAnsi="宋体"/>
                <w:color w:val="000000"/>
                <w:kern w:val="0"/>
                <w:szCs w:val="21"/>
              </w:rPr>
              <w:t>100</w:t>
            </w:r>
            <w:r>
              <w:rPr>
                <w:rFonts w:hint="eastAsia" w:ascii="宋体" w:hAnsi="宋体"/>
                <w:color w:val="000000"/>
                <w:kern w:val="0"/>
                <w:szCs w:val="21"/>
              </w:rPr>
              <w:t>%</w:t>
            </w:r>
          </w:p>
        </w:tc>
        <w:tc>
          <w:tcPr>
            <w:tcW w:w="825" w:type="dxa"/>
            <w:gridSpan w:val="2"/>
            <w:noWrap w:val="0"/>
            <w:vAlign w:val="center"/>
          </w:tcPr>
          <w:p w14:paraId="2104A41C">
            <w:pPr>
              <w:widowControl/>
              <w:jc w:val="center"/>
              <w:rPr>
                <w:rFonts w:hint="eastAsia" w:ascii="宋体" w:hAnsi="宋体" w:cs="宋体"/>
                <w:kern w:val="0"/>
                <w:szCs w:val="21"/>
              </w:rPr>
            </w:pPr>
            <w:r>
              <w:rPr>
                <w:rFonts w:ascii="宋体" w:hAnsi="宋体"/>
                <w:color w:val="000000"/>
                <w:kern w:val="0"/>
                <w:szCs w:val="21"/>
              </w:rPr>
              <w:t>100</w:t>
            </w:r>
            <w:r>
              <w:rPr>
                <w:rFonts w:hint="eastAsia" w:ascii="宋体" w:hAnsi="宋体"/>
                <w:color w:val="000000"/>
                <w:kern w:val="0"/>
                <w:szCs w:val="21"/>
              </w:rPr>
              <w:t>%</w:t>
            </w:r>
          </w:p>
        </w:tc>
        <w:tc>
          <w:tcPr>
            <w:tcW w:w="1245" w:type="dxa"/>
            <w:noWrap w:val="0"/>
            <w:vAlign w:val="center"/>
          </w:tcPr>
          <w:p w14:paraId="2D62ECFF">
            <w:pPr>
              <w:widowControl/>
              <w:jc w:val="center"/>
              <w:rPr>
                <w:rFonts w:hint="eastAsia" w:ascii="宋体" w:hAnsi="宋体" w:cs="宋体"/>
                <w:kern w:val="0"/>
              </w:rPr>
            </w:pPr>
            <w:r>
              <w:rPr>
                <w:rFonts w:hint="eastAsia" w:ascii="宋体" w:hAnsi="宋体" w:cs="宋体"/>
                <w:kern w:val="0"/>
              </w:rPr>
              <w:t>计划标准</w:t>
            </w:r>
          </w:p>
        </w:tc>
      </w:tr>
      <w:tr w14:paraId="2E92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0" w:type="dxa"/>
            <w:vMerge w:val="continue"/>
            <w:noWrap w:val="0"/>
            <w:vAlign w:val="center"/>
          </w:tcPr>
          <w:p w14:paraId="443EBBD2">
            <w:pPr>
              <w:widowControl/>
              <w:jc w:val="center"/>
              <w:rPr>
                <w:rFonts w:hint="eastAsia" w:ascii="宋体" w:hAnsi="宋体" w:cs="宋体"/>
                <w:kern w:val="0"/>
              </w:rPr>
            </w:pPr>
          </w:p>
        </w:tc>
        <w:tc>
          <w:tcPr>
            <w:tcW w:w="1200" w:type="dxa"/>
            <w:vMerge w:val="continue"/>
            <w:noWrap w:val="0"/>
            <w:vAlign w:val="center"/>
          </w:tcPr>
          <w:p w14:paraId="6C88EB5E">
            <w:pPr>
              <w:widowControl/>
              <w:jc w:val="center"/>
              <w:rPr>
                <w:rFonts w:hint="eastAsia" w:ascii="宋体" w:hAnsi="宋体" w:cs="宋体"/>
                <w:kern w:val="0"/>
              </w:rPr>
            </w:pPr>
          </w:p>
        </w:tc>
        <w:tc>
          <w:tcPr>
            <w:tcW w:w="2601" w:type="dxa"/>
            <w:gridSpan w:val="3"/>
            <w:noWrap w:val="0"/>
            <w:vAlign w:val="center"/>
          </w:tcPr>
          <w:p w14:paraId="1DF86D9F">
            <w:pPr>
              <w:widowControl/>
              <w:jc w:val="center"/>
              <w:rPr>
                <w:rFonts w:hint="eastAsia" w:ascii="宋体" w:hAnsi="宋体" w:cs="宋体"/>
                <w:kern w:val="0"/>
              </w:rPr>
            </w:pPr>
            <w:r>
              <w:rPr>
                <w:rFonts w:hint="eastAsia" w:ascii="宋体" w:hAnsi="宋体" w:cs="宋体"/>
                <w:kern w:val="0"/>
              </w:rPr>
              <w:t>时效指标</w:t>
            </w:r>
          </w:p>
        </w:tc>
        <w:tc>
          <w:tcPr>
            <w:tcW w:w="709" w:type="dxa"/>
            <w:noWrap w:val="0"/>
            <w:vAlign w:val="center"/>
          </w:tcPr>
          <w:p w14:paraId="5D0552C3">
            <w:pPr>
              <w:widowControl/>
              <w:jc w:val="center"/>
              <w:rPr>
                <w:rFonts w:hint="eastAsia" w:ascii="宋体" w:hAnsi="宋体" w:cs="宋体"/>
                <w:kern w:val="0"/>
              </w:rPr>
            </w:pPr>
            <w:r>
              <w:rPr>
                <w:rFonts w:ascii="仿宋" w:hAnsi="仿宋"/>
                <w:color w:val="000000"/>
                <w:kern w:val="0"/>
                <w:sz w:val="24"/>
                <w:szCs w:val="24"/>
              </w:rPr>
              <w:t>项目按计划完成率</w:t>
            </w:r>
          </w:p>
        </w:tc>
        <w:tc>
          <w:tcPr>
            <w:tcW w:w="815" w:type="dxa"/>
            <w:gridSpan w:val="2"/>
            <w:noWrap w:val="0"/>
            <w:vAlign w:val="center"/>
          </w:tcPr>
          <w:p w14:paraId="30E8DC3D">
            <w:pPr>
              <w:widowControl/>
              <w:jc w:val="center"/>
              <w:rPr>
                <w:rFonts w:hint="eastAsia" w:ascii="宋体" w:hAnsi="宋体" w:cs="宋体"/>
                <w:kern w:val="0"/>
                <w:szCs w:val="21"/>
              </w:rPr>
            </w:pPr>
            <w:r>
              <w:rPr>
                <w:rFonts w:ascii="宋体" w:hAnsi="宋体"/>
                <w:color w:val="000000"/>
                <w:kern w:val="0"/>
                <w:szCs w:val="21"/>
              </w:rPr>
              <w:t>100</w:t>
            </w:r>
            <w:r>
              <w:rPr>
                <w:rFonts w:hint="eastAsia" w:ascii="宋体" w:hAnsi="宋体"/>
                <w:color w:val="000000"/>
                <w:kern w:val="0"/>
                <w:szCs w:val="21"/>
              </w:rPr>
              <w:t>%</w:t>
            </w:r>
          </w:p>
        </w:tc>
        <w:tc>
          <w:tcPr>
            <w:tcW w:w="840" w:type="dxa"/>
            <w:gridSpan w:val="2"/>
            <w:noWrap w:val="0"/>
            <w:vAlign w:val="center"/>
          </w:tcPr>
          <w:p w14:paraId="14122D99">
            <w:pPr>
              <w:widowControl/>
              <w:jc w:val="center"/>
              <w:rPr>
                <w:rFonts w:hint="eastAsia" w:ascii="宋体" w:hAnsi="宋体" w:cs="宋体"/>
                <w:kern w:val="0"/>
                <w:szCs w:val="21"/>
              </w:rPr>
            </w:pPr>
            <w:r>
              <w:rPr>
                <w:rFonts w:ascii="宋体" w:hAnsi="宋体"/>
                <w:color w:val="000000"/>
                <w:kern w:val="0"/>
                <w:szCs w:val="21"/>
              </w:rPr>
              <w:t>100</w:t>
            </w:r>
            <w:r>
              <w:rPr>
                <w:rFonts w:hint="eastAsia" w:ascii="宋体" w:hAnsi="宋体"/>
                <w:color w:val="000000"/>
                <w:kern w:val="0"/>
                <w:szCs w:val="21"/>
              </w:rPr>
              <w:t>%</w:t>
            </w:r>
          </w:p>
        </w:tc>
        <w:tc>
          <w:tcPr>
            <w:tcW w:w="825" w:type="dxa"/>
            <w:gridSpan w:val="2"/>
            <w:noWrap w:val="0"/>
            <w:vAlign w:val="center"/>
          </w:tcPr>
          <w:p w14:paraId="2011A103">
            <w:pPr>
              <w:widowControl/>
              <w:jc w:val="center"/>
              <w:rPr>
                <w:rFonts w:hint="eastAsia" w:ascii="宋体" w:hAnsi="宋体" w:cs="宋体"/>
                <w:kern w:val="0"/>
                <w:szCs w:val="21"/>
              </w:rPr>
            </w:pPr>
            <w:r>
              <w:rPr>
                <w:rFonts w:ascii="宋体" w:hAnsi="宋体"/>
                <w:color w:val="000000"/>
                <w:kern w:val="0"/>
                <w:szCs w:val="21"/>
              </w:rPr>
              <w:t>100</w:t>
            </w:r>
            <w:r>
              <w:rPr>
                <w:rFonts w:hint="eastAsia" w:ascii="宋体" w:hAnsi="宋体"/>
                <w:color w:val="000000"/>
                <w:kern w:val="0"/>
                <w:szCs w:val="21"/>
              </w:rPr>
              <w:t>%</w:t>
            </w:r>
          </w:p>
        </w:tc>
        <w:tc>
          <w:tcPr>
            <w:tcW w:w="1245" w:type="dxa"/>
            <w:noWrap w:val="0"/>
            <w:vAlign w:val="center"/>
          </w:tcPr>
          <w:p w14:paraId="0B1811D3">
            <w:pPr>
              <w:widowControl/>
              <w:jc w:val="center"/>
              <w:rPr>
                <w:rFonts w:hint="eastAsia" w:ascii="宋体" w:hAnsi="宋体" w:cs="宋体"/>
                <w:kern w:val="0"/>
              </w:rPr>
            </w:pPr>
          </w:p>
          <w:p w14:paraId="1FDD357A">
            <w:pPr>
              <w:widowControl/>
              <w:jc w:val="center"/>
              <w:rPr>
                <w:rFonts w:hint="eastAsia" w:ascii="宋体" w:hAnsi="宋体" w:cs="宋体"/>
                <w:kern w:val="0"/>
              </w:rPr>
            </w:pPr>
            <w:r>
              <w:rPr>
                <w:rFonts w:hint="eastAsia" w:ascii="宋体" w:hAnsi="宋体" w:cs="宋体"/>
                <w:kern w:val="0"/>
              </w:rPr>
              <w:t>计划标准</w:t>
            </w:r>
          </w:p>
        </w:tc>
      </w:tr>
      <w:tr w14:paraId="62AB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0" w:type="dxa"/>
            <w:vMerge w:val="continue"/>
            <w:noWrap w:val="0"/>
            <w:vAlign w:val="center"/>
          </w:tcPr>
          <w:p w14:paraId="7808FDDB">
            <w:pPr>
              <w:widowControl/>
              <w:jc w:val="center"/>
              <w:rPr>
                <w:rFonts w:hint="eastAsia" w:ascii="宋体" w:hAnsi="宋体" w:cs="宋体"/>
                <w:kern w:val="0"/>
              </w:rPr>
            </w:pPr>
          </w:p>
        </w:tc>
        <w:tc>
          <w:tcPr>
            <w:tcW w:w="1200" w:type="dxa"/>
            <w:vMerge w:val="restart"/>
            <w:noWrap w:val="0"/>
            <w:vAlign w:val="center"/>
          </w:tcPr>
          <w:p w14:paraId="4DA40E1A">
            <w:pPr>
              <w:widowControl/>
              <w:jc w:val="center"/>
              <w:rPr>
                <w:rFonts w:hint="eastAsia" w:ascii="宋体" w:hAnsi="宋体" w:cs="宋体"/>
                <w:kern w:val="0"/>
              </w:rPr>
            </w:pPr>
            <w:r>
              <w:rPr>
                <w:rFonts w:hint="eastAsia" w:ascii="宋体" w:hAnsi="宋体" w:cs="宋体"/>
                <w:kern w:val="0"/>
              </w:rPr>
              <w:t>效益指标</w:t>
            </w:r>
          </w:p>
        </w:tc>
        <w:tc>
          <w:tcPr>
            <w:tcW w:w="2601" w:type="dxa"/>
            <w:gridSpan w:val="3"/>
            <w:noWrap w:val="0"/>
            <w:vAlign w:val="center"/>
          </w:tcPr>
          <w:p w14:paraId="783734B2">
            <w:pPr>
              <w:jc w:val="center"/>
              <w:rPr>
                <w:rFonts w:hint="eastAsia" w:ascii="宋体" w:hAnsi="宋体" w:cs="宋体"/>
                <w:kern w:val="0"/>
              </w:rPr>
            </w:pPr>
          </w:p>
          <w:p w14:paraId="59B59F38">
            <w:pPr>
              <w:jc w:val="center"/>
              <w:rPr>
                <w:rFonts w:hint="eastAsia" w:ascii="宋体" w:hAnsi="宋体" w:cs="宋体"/>
                <w:kern w:val="0"/>
              </w:rPr>
            </w:pPr>
          </w:p>
          <w:p w14:paraId="1433DBA7">
            <w:pPr>
              <w:jc w:val="center"/>
              <w:rPr>
                <w:rFonts w:ascii="宋体" w:hAnsi="宋体" w:cs="宋体"/>
                <w:kern w:val="0"/>
              </w:rPr>
            </w:pPr>
            <w:r>
              <w:rPr>
                <w:rFonts w:hint="eastAsia" w:ascii="宋体" w:hAnsi="宋体" w:cs="宋体"/>
                <w:kern w:val="0"/>
              </w:rPr>
              <w:t>社会效益指标</w:t>
            </w:r>
          </w:p>
          <w:p w14:paraId="12355E70">
            <w:pPr>
              <w:rPr>
                <w:rFonts w:ascii="宋体" w:hAnsi="宋体" w:cs="宋体"/>
              </w:rPr>
            </w:pPr>
          </w:p>
          <w:p w14:paraId="3CC2983B">
            <w:pPr>
              <w:rPr>
                <w:rFonts w:hint="eastAsia" w:ascii="宋体" w:hAnsi="宋体" w:cs="宋体"/>
              </w:rPr>
            </w:pPr>
          </w:p>
        </w:tc>
        <w:tc>
          <w:tcPr>
            <w:tcW w:w="709" w:type="dxa"/>
            <w:noWrap w:val="0"/>
            <w:vAlign w:val="center"/>
          </w:tcPr>
          <w:p w14:paraId="6AB4DED0">
            <w:pPr>
              <w:widowControl/>
              <w:jc w:val="center"/>
              <w:rPr>
                <w:rFonts w:hint="eastAsia" w:ascii="宋体" w:hAnsi="宋体" w:cs="宋体"/>
                <w:kern w:val="0"/>
              </w:rPr>
            </w:pPr>
            <w:r>
              <w:rPr>
                <w:rFonts w:ascii="仿宋" w:hAnsi="仿宋"/>
                <w:color w:val="000000"/>
                <w:kern w:val="0"/>
                <w:sz w:val="24"/>
                <w:szCs w:val="24"/>
              </w:rPr>
              <w:t>为</w:t>
            </w:r>
            <w:r>
              <w:rPr>
                <w:rFonts w:hint="eastAsia" w:ascii="仿宋" w:hAnsi="仿宋"/>
                <w:color w:val="000000"/>
                <w:kern w:val="0"/>
                <w:sz w:val="24"/>
                <w:szCs w:val="24"/>
              </w:rPr>
              <w:t>国土空间</w:t>
            </w:r>
            <w:r>
              <w:rPr>
                <w:rFonts w:ascii="仿宋" w:hAnsi="仿宋"/>
                <w:color w:val="000000"/>
                <w:kern w:val="0"/>
                <w:sz w:val="24"/>
                <w:szCs w:val="24"/>
              </w:rPr>
              <w:t>管理</w:t>
            </w:r>
            <w:r>
              <w:rPr>
                <w:rFonts w:hint="eastAsia" w:ascii="仿宋" w:hAnsi="仿宋"/>
                <w:color w:val="000000"/>
                <w:kern w:val="0"/>
                <w:sz w:val="24"/>
                <w:szCs w:val="24"/>
              </w:rPr>
              <w:t>和审批</w:t>
            </w:r>
            <w:r>
              <w:rPr>
                <w:rFonts w:ascii="仿宋" w:hAnsi="仿宋"/>
                <w:color w:val="000000"/>
                <w:kern w:val="0"/>
                <w:sz w:val="24"/>
                <w:szCs w:val="24"/>
              </w:rPr>
              <w:t>提供</w:t>
            </w:r>
            <w:r>
              <w:rPr>
                <w:rFonts w:hint="eastAsia" w:ascii="仿宋" w:hAnsi="仿宋"/>
                <w:color w:val="000000"/>
                <w:kern w:val="0"/>
                <w:sz w:val="24"/>
                <w:szCs w:val="24"/>
              </w:rPr>
              <w:t>支撑</w:t>
            </w:r>
          </w:p>
        </w:tc>
        <w:tc>
          <w:tcPr>
            <w:tcW w:w="815" w:type="dxa"/>
            <w:gridSpan w:val="2"/>
            <w:noWrap w:val="0"/>
            <w:vAlign w:val="center"/>
          </w:tcPr>
          <w:p w14:paraId="6625A159">
            <w:pPr>
              <w:widowControl/>
              <w:jc w:val="center"/>
              <w:rPr>
                <w:rFonts w:hint="eastAsia" w:ascii="宋体" w:hAnsi="宋体" w:cs="宋体"/>
                <w:kern w:val="0"/>
                <w:szCs w:val="21"/>
              </w:rPr>
            </w:pPr>
            <w:r>
              <w:rPr>
                <w:rFonts w:hint="eastAsia" w:ascii="宋体" w:hAnsi="宋体"/>
                <w:color w:val="000000"/>
                <w:kern w:val="0"/>
                <w:szCs w:val="21"/>
              </w:rPr>
              <w:t>17</w:t>
            </w:r>
            <w:r>
              <w:rPr>
                <w:rFonts w:ascii="宋体" w:hAnsi="宋体"/>
                <w:color w:val="000000"/>
                <w:kern w:val="0"/>
                <w:szCs w:val="21"/>
              </w:rPr>
              <w:t>个</w:t>
            </w:r>
          </w:p>
        </w:tc>
        <w:tc>
          <w:tcPr>
            <w:tcW w:w="840" w:type="dxa"/>
            <w:gridSpan w:val="2"/>
            <w:noWrap w:val="0"/>
            <w:vAlign w:val="center"/>
          </w:tcPr>
          <w:p w14:paraId="5C6CD7B7">
            <w:pPr>
              <w:widowControl/>
              <w:jc w:val="center"/>
              <w:rPr>
                <w:rFonts w:hint="eastAsia" w:ascii="宋体" w:hAnsi="宋体" w:cs="宋体"/>
                <w:kern w:val="0"/>
                <w:szCs w:val="21"/>
              </w:rPr>
            </w:pPr>
            <w:r>
              <w:rPr>
                <w:rFonts w:hint="eastAsia" w:ascii="宋体" w:hAnsi="宋体"/>
                <w:color w:val="000000"/>
                <w:kern w:val="0"/>
                <w:szCs w:val="21"/>
              </w:rPr>
              <w:t>21</w:t>
            </w:r>
            <w:r>
              <w:rPr>
                <w:rFonts w:ascii="宋体" w:hAnsi="宋体"/>
                <w:color w:val="000000"/>
                <w:kern w:val="0"/>
                <w:szCs w:val="21"/>
              </w:rPr>
              <w:t>个</w:t>
            </w:r>
          </w:p>
        </w:tc>
        <w:tc>
          <w:tcPr>
            <w:tcW w:w="825" w:type="dxa"/>
            <w:gridSpan w:val="2"/>
            <w:noWrap w:val="0"/>
            <w:vAlign w:val="center"/>
          </w:tcPr>
          <w:p w14:paraId="1A8101FD">
            <w:pPr>
              <w:widowControl/>
              <w:jc w:val="center"/>
              <w:rPr>
                <w:rFonts w:hint="eastAsia" w:ascii="宋体" w:hAnsi="宋体" w:cs="宋体"/>
                <w:kern w:val="0"/>
                <w:szCs w:val="21"/>
              </w:rPr>
            </w:pPr>
            <w:r>
              <w:rPr>
                <w:rFonts w:hint="eastAsia" w:ascii="宋体" w:hAnsi="宋体"/>
                <w:color w:val="000000"/>
                <w:kern w:val="0"/>
                <w:szCs w:val="21"/>
              </w:rPr>
              <w:t>11</w:t>
            </w:r>
            <w:r>
              <w:rPr>
                <w:rFonts w:ascii="宋体" w:hAnsi="宋体"/>
                <w:color w:val="000000"/>
                <w:kern w:val="0"/>
                <w:szCs w:val="21"/>
              </w:rPr>
              <w:t>个</w:t>
            </w:r>
          </w:p>
        </w:tc>
        <w:tc>
          <w:tcPr>
            <w:tcW w:w="1245" w:type="dxa"/>
            <w:noWrap w:val="0"/>
            <w:vAlign w:val="center"/>
          </w:tcPr>
          <w:p w14:paraId="6DC3A687">
            <w:pPr>
              <w:widowControl/>
              <w:jc w:val="center"/>
              <w:rPr>
                <w:rFonts w:hint="eastAsia" w:ascii="宋体" w:hAnsi="宋体" w:cs="宋体"/>
                <w:kern w:val="0"/>
              </w:rPr>
            </w:pPr>
            <w:r>
              <w:rPr>
                <w:rFonts w:hint="eastAsia" w:ascii="宋体" w:hAnsi="宋体" w:cs="宋体"/>
                <w:kern w:val="0"/>
              </w:rPr>
              <w:t>计划标准</w:t>
            </w:r>
          </w:p>
        </w:tc>
      </w:tr>
      <w:tr w14:paraId="1574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0" w:type="dxa"/>
            <w:vMerge w:val="continue"/>
            <w:noWrap w:val="0"/>
            <w:vAlign w:val="center"/>
          </w:tcPr>
          <w:p w14:paraId="357B75E5">
            <w:pPr>
              <w:widowControl/>
              <w:jc w:val="center"/>
              <w:rPr>
                <w:rFonts w:hint="eastAsia" w:ascii="宋体" w:hAnsi="宋体" w:cs="宋体"/>
                <w:kern w:val="0"/>
              </w:rPr>
            </w:pPr>
          </w:p>
        </w:tc>
        <w:tc>
          <w:tcPr>
            <w:tcW w:w="1200" w:type="dxa"/>
            <w:vMerge w:val="continue"/>
            <w:noWrap w:val="0"/>
            <w:vAlign w:val="center"/>
          </w:tcPr>
          <w:p w14:paraId="61C52A3E">
            <w:pPr>
              <w:widowControl/>
              <w:jc w:val="center"/>
              <w:rPr>
                <w:rFonts w:hint="eastAsia" w:ascii="宋体" w:hAnsi="宋体" w:cs="宋体"/>
                <w:kern w:val="0"/>
              </w:rPr>
            </w:pPr>
          </w:p>
        </w:tc>
        <w:tc>
          <w:tcPr>
            <w:tcW w:w="2601" w:type="dxa"/>
            <w:gridSpan w:val="3"/>
            <w:noWrap w:val="0"/>
            <w:vAlign w:val="center"/>
          </w:tcPr>
          <w:p w14:paraId="381FA995">
            <w:pPr>
              <w:widowControl/>
              <w:jc w:val="center"/>
              <w:rPr>
                <w:rFonts w:hint="eastAsia" w:ascii="宋体" w:hAnsi="宋体" w:cs="宋体"/>
                <w:kern w:val="0"/>
              </w:rPr>
            </w:pPr>
            <w:r>
              <w:rPr>
                <w:rFonts w:hint="eastAsia" w:ascii="宋体" w:hAnsi="宋体" w:cs="宋体"/>
                <w:kern w:val="0"/>
              </w:rPr>
              <w:t>生态效益指标</w:t>
            </w:r>
          </w:p>
        </w:tc>
        <w:tc>
          <w:tcPr>
            <w:tcW w:w="709" w:type="dxa"/>
            <w:noWrap w:val="0"/>
            <w:vAlign w:val="center"/>
          </w:tcPr>
          <w:p w14:paraId="05CD4715">
            <w:pPr>
              <w:widowControl/>
              <w:jc w:val="center"/>
              <w:rPr>
                <w:rFonts w:hint="eastAsia" w:ascii="宋体" w:hAnsi="宋体" w:cs="宋体"/>
                <w:kern w:val="0"/>
              </w:rPr>
            </w:pPr>
            <w:r>
              <w:rPr>
                <w:rFonts w:hint="eastAsia" w:ascii="宋体" w:hAnsi="宋体" w:cs="宋体"/>
                <w:kern w:val="0"/>
                <w:sz w:val="24"/>
                <w:szCs w:val="24"/>
              </w:rPr>
              <w:t>为生态保护和管理提供支撑</w:t>
            </w:r>
          </w:p>
        </w:tc>
        <w:tc>
          <w:tcPr>
            <w:tcW w:w="815" w:type="dxa"/>
            <w:gridSpan w:val="2"/>
            <w:noWrap w:val="0"/>
            <w:vAlign w:val="center"/>
          </w:tcPr>
          <w:p w14:paraId="201C47F6">
            <w:pPr>
              <w:widowControl/>
              <w:jc w:val="center"/>
              <w:rPr>
                <w:rFonts w:hint="eastAsia" w:ascii="宋体" w:hAnsi="宋体" w:cs="宋体"/>
                <w:kern w:val="0"/>
                <w:szCs w:val="21"/>
              </w:rPr>
            </w:pPr>
            <w:r>
              <w:rPr>
                <w:rFonts w:hint="eastAsia" w:ascii="宋体" w:hAnsi="宋体"/>
                <w:color w:val="000000"/>
                <w:kern w:val="0"/>
                <w:szCs w:val="21"/>
              </w:rPr>
              <w:t>3</w:t>
            </w:r>
            <w:r>
              <w:rPr>
                <w:rFonts w:ascii="宋体" w:hAnsi="宋体"/>
                <w:color w:val="000000"/>
                <w:kern w:val="0"/>
                <w:szCs w:val="21"/>
              </w:rPr>
              <w:t>个</w:t>
            </w:r>
          </w:p>
        </w:tc>
        <w:tc>
          <w:tcPr>
            <w:tcW w:w="840" w:type="dxa"/>
            <w:gridSpan w:val="2"/>
            <w:noWrap w:val="0"/>
            <w:vAlign w:val="center"/>
          </w:tcPr>
          <w:p w14:paraId="44A9622D">
            <w:pPr>
              <w:widowControl/>
              <w:jc w:val="center"/>
              <w:rPr>
                <w:rFonts w:hint="eastAsia" w:ascii="宋体" w:hAnsi="宋体" w:cs="宋体"/>
                <w:kern w:val="0"/>
                <w:szCs w:val="21"/>
              </w:rPr>
            </w:pPr>
            <w:r>
              <w:rPr>
                <w:rFonts w:hint="eastAsia" w:ascii="宋体" w:hAnsi="宋体"/>
                <w:color w:val="000000"/>
                <w:kern w:val="0"/>
                <w:szCs w:val="21"/>
              </w:rPr>
              <w:t>4</w:t>
            </w:r>
            <w:r>
              <w:rPr>
                <w:rFonts w:ascii="宋体" w:hAnsi="宋体"/>
                <w:color w:val="000000"/>
                <w:kern w:val="0"/>
                <w:szCs w:val="21"/>
              </w:rPr>
              <w:t>个</w:t>
            </w:r>
          </w:p>
        </w:tc>
        <w:tc>
          <w:tcPr>
            <w:tcW w:w="825" w:type="dxa"/>
            <w:gridSpan w:val="2"/>
            <w:noWrap w:val="0"/>
            <w:vAlign w:val="center"/>
          </w:tcPr>
          <w:p w14:paraId="37755288">
            <w:pPr>
              <w:widowControl/>
              <w:jc w:val="center"/>
              <w:rPr>
                <w:rFonts w:hint="eastAsia" w:ascii="宋体" w:hAnsi="宋体" w:cs="宋体"/>
                <w:kern w:val="0"/>
                <w:szCs w:val="21"/>
              </w:rPr>
            </w:pPr>
            <w:r>
              <w:rPr>
                <w:rFonts w:hint="eastAsia" w:ascii="宋体" w:hAnsi="宋体"/>
                <w:color w:val="000000"/>
                <w:kern w:val="0"/>
                <w:szCs w:val="21"/>
              </w:rPr>
              <w:t>2</w:t>
            </w:r>
            <w:r>
              <w:rPr>
                <w:rFonts w:ascii="宋体" w:hAnsi="宋体"/>
                <w:color w:val="000000"/>
                <w:kern w:val="0"/>
                <w:szCs w:val="21"/>
              </w:rPr>
              <w:t>个</w:t>
            </w:r>
          </w:p>
        </w:tc>
        <w:tc>
          <w:tcPr>
            <w:tcW w:w="1245" w:type="dxa"/>
            <w:noWrap w:val="0"/>
            <w:vAlign w:val="center"/>
          </w:tcPr>
          <w:p w14:paraId="7EBCD319">
            <w:pPr>
              <w:widowControl/>
              <w:jc w:val="center"/>
              <w:rPr>
                <w:rFonts w:hint="eastAsia" w:ascii="宋体" w:hAnsi="宋体" w:cs="宋体"/>
                <w:kern w:val="0"/>
              </w:rPr>
            </w:pPr>
            <w:r>
              <w:rPr>
                <w:rFonts w:hint="eastAsia" w:ascii="宋体" w:hAnsi="宋体" w:cs="宋体"/>
                <w:kern w:val="0"/>
              </w:rPr>
              <w:t>计划标准</w:t>
            </w:r>
          </w:p>
        </w:tc>
      </w:tr>
      <w:tr w14:paraId="3119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90" w:type="dxa"/>
            <w:vMerge w:val="continue"/>
            <w:noWrap w:val="0"/>
            <w:vAlign w:val="center"/>
          </w:tcPr>
          <w:p w14:paraId="25701FD3">
            <w:pPr>
              <w:widowControl/>
              <w:jc w:val="center"/>
              <w:rPr>
                <w:rFonts w:hint="eastAsia" w:ascii="宋体" w:hAnsi="宋体" w:cs="宋体"/>
                <w:kern w:val="0"/>
              </w:rPr>
            </w:pPr>
          </w:p>
        </w:tc>
        <w:tc>
          <w:tcPr>
            <w:tcW w:w="1200" w:type="dxa"/>
            <w:noWrap w:val="0"/>
            <w:vAlign w:val="center"/>
          </w:tcPr>
          <w:p w14:paraId="4C0CC060">
            <w:pPr>
              <w:widowControl/>
              <w:jc w:val="center"/>
              <w:rPr>
                <w:rFonts w:hint="eastAsia" w:ascii="宋体" w:hAnsi="宋体" w:cs="宋体"/>
                <w:kern w:val="0"/>
              </w:rPr>
            </w:pPr>
            <w:r>
              <w:rPr>
                <w:rFonts w:hint="eastAsia" w:ascii="宋体" w:hAnsi="宋体" w:cs="宋体"/>
                <w:kern w:val="0"/>
              </w:rPr>
              <w:t>满意度</w:t>
            </w:r>
          </w:p>
          <w:p w14:paraId="47681150">
            <w:pPr>
              <w:widowControl/>
              <w:jc w:val="center"/>
              <w:rPr>
                <w:rFonts w:hint="eastAsia" w:ascii="宋体" w:hAnsi="宋体" w:cs="宋体"/>
                <w:kern w:val="0"/>
              </w:rPr>
            </w:pPr>
            <w:r>
              <w:rPr>
                <w:rFonts w:hint="eastAsia" w:ascii="宋体" w:hAnsi="宋体" w:cs="宋体"/>
                <w:kern w:val="0"/>
              </w:rPr>
              <w:t>指标</w:t>
            </w:r>
          </w:p>
        </w:tc>
        <w:tc>
          <w:tcPr>
            <w:tcW w:w="2601" w:type="dxa"/>
            <w:gridSpan w:val="3"/>
            <w:noWrap w:val="0"/>
            <w:vAlign w:val="center"/>
          </w:tcPr>
          <w:p w14:paraId="1B720822">
            <w:pPr>
              <w:widowControl/>
              <w:jc w:val="center"/>
              <w:rPr>
                <w:rFonts w:hint="eastAsia" w:ascii="宋体" w:hAnsi="宋体" w:cs="宋体"/>
                <w:kern w:val="0"/>
              </w:rPr>
            </w:pPr>
            <w:r>
              <w:rPr>
                <w:rFonts w:hint="eastAsia" w:ascii="宋体" w:hAnsi="宋体" w:cs="宋体"/>
                <w:kern w:val="0"/>
              </w:rPr>
              <w:t>服务对象满意度</w:t>
            </w:r>
          </w:p>
        </w:tc>
        <w:tc>
          <w:tcPr>
            <w:tcW w:w="709" w:type="dxa"/>
            <w:noWrap w:val="0"/>
            <w:vAlign w:val="center"/>
          </w:tcPr>
          <w:p w14:paraId="6F5B82D6">
            <w:pPr>
              <w:widowControl/>
              <w:jc w:val="center"/>
              <w:rPr>
                <w:rFonts w:hint="eastAsia" w:ascii="宋体" w:hAnsi="宋体" w:cs="宋体"/>
                <w:kern w:val="0"/>
              </w:rPr>
            </w:pPr>
            <w:r>
              <w:rPr>
                <w:rFonts w:hint="eastAsia" w:ascii="宋体" w:hAnsi="宋体" w:cs="宋体"/>
                <w:kern w:val="0"/>
              </w:rPr>
              <w:t>规划咨询服务满意度</w:t>
            </w:r>
          </w:p>
        </w:tc>
        <w:tc>
          <w:tcPr>
            <w:tcW w:w="815" w:type="dxa"/>
            <w:gridSpan w:val="2"/>
            <w:noWrap w:val="0"/>
            <w:vAlign w:val="center"/>
          </w:tcPr>
          <w:p w14:paraId="4643D591">
            <w:pPr>
              <w:widowControl/>
              <w:jc w:val="center"/>
              <w:rPr>
                <w:rFonts w:hint="eastAsia" w:ascii="宋体" w:hAnsi="宋体" w:cs="宋体"/>
                <w:kern w:val="0"/>
                <w:szCs w:val="21"/>
              </w:rPr>
            </w:pPr>
            <w:r>
              <w:rPr>
                <w:rFonts w:hint="eastAsia" w:ascii="宋体" w:hAnsi="宋体"/>
                <w:color w:val="000000"/>
                <w:kern w:val="0"/>
                <w:szCs w:val="21"/>
              </w:rPr>
              <w:t>≥</w:t>
            </w:r>
            <w:r>
              <w:rPr>
                <w:rFonts w:ascii="宋体" w:hAnsi="宋体"/>
                <w:color w:val="000000"/>
                <w:kern w:val="0"/>
                <w:szCs w:val="21"/>
              </w:rPr>
              <w:t>90</w:t>
            </w:r>
            <w:r>
              <w:rPr>
                <w:rFonts w:hint="eastAsia" w:ascii="宋体" w:hAnsi="宋体"/>
                <w:color w:val="000000"/>
                <w:kern w:val="0"/>
                <w:szCs w:val="21"/>
              </w:rPr>
              <w:t>%</w:t>
            </w:r>
          </w:p>
        </w:tc>
        <w:tc>
          <w:tcPr>
            <w:tcW w:w="840" w:type="dxa"/>
            <w:gridSpan w:val="2"/>
            <w:noWrap w:val="0"/>
            <w:vAlign w:val="center"/>
          </w:tcPr>
          <w:p w14:paraId="023D16C2">
            <w:pPr>
              <w:widowControl/>
              <w:jc w:val="center"/>
              <w:rPr>
                <w:rFonts w:hint="eastAsia" w:ascii="宋体" w:hAnsi="宋体" w:cs="宋体"/>
                <w:kern w:val="0"/>
                <w:szCs w:val="21"/>
              </w:rPr>
            </w:pPr>
            <w:r>
              <w:rPr>
                <w:rFonts w:hint="eastAsia" w:ascii="宋体" w:hAnsi="宋体"/>
                <w:color w:val="000000"/>
                <w:kern w:val="0"/>
                <w:szCs w:val="21"/>
              </w:rPr>
              <w:t>≥</w:t>
            </w:r>
            <w:r>
              <w:rPr>
                <w:rFonts w:ascii="宋体" w:hAnsi="宋体"/>
                <w:color w:val="000000"/>
                <w:kern w:val="0"/>
                <w:szCs w:val="21"/>
              </w:rPr>
              <w:t>90</w:t>
            </w:r>
            <w:r>
              <w:rPr>
                <w:rFonts w:hint="eastAsia" w:ascii="宋体" w:hAnsi="宋体"/>
                <w:color w:val="000000"/>
                <w:kern w:val="0"/>
                <w:szCs w:val="21"/>
              </w:rPr>
              <w:t>%</w:t>
            </w:r>
          </w:p>
        </w:tc>
        <w:tc>
          <w:tcPr>
            <w:tcW w:w="825" w:type="dxa"/>
            <w:gridSpan w:val="2"/>
            <w:noWrap w:val="0"/>
            <w:vAlign w:val="center"/>
          </w:tcPr>
          <w:p w14:paraId="285847E0">
            <w:pPr>
              <w:widowControl/>
              <w:jc w:val="center"/>
              <w:rPr>
                <w:rFonts w:hint="eastAsia" w:ascii="宋体" w:hAnsi="宋体" w:cs="宋体"/>
                <w:kern w:val="0"/>
                <w:szCs w:val="21"/>
              </w:rPr>
            </w:pPr>
            <w:r>
              <w:rPr>
                <w:rFonts w:hint="eastAsia" w:ascii="宋体" w:hAnsi="宋体"/>
                <w:color w:val="000000"/>
                <w:kern w:val="0"/>
                <w:szCs w:val="21"/>
              </w:rPr>
              <w:t>≥</w:t>
            </w:r>
            <w:r>
              <w:rPr>
                <w:rFonts w:ascii="宋体" w:hAnsi="宋体"/>
                <w:color w:val="000000"/>
                <w:kern w:val="0"/>
                <w:szCs w:val="21"/>
              </w:rPr>
              <w:t>90</w:t>
            </w:r>
            <w:r>
              <w:rPr>
                <w:rFonts w:hint="eastAsia" w:ascii="宋体" w:hAnsi="宋体"/>
                <w:color w:val="000000"/>
                <w:kern w:val="0"/>
                <w:szCs w:val="21"/>
              </w:rPr>
              <w:t>%</w:t>
            </w:r>
          </w:p>
        </w:tc>
        <w:tc>
          <w:tcPr>
            <w:tcW w:w="1245" w:type="dxa"/>
            <w:noWrap w:val="0"/>
            <w:vAlign w:val="center"/>
          </w:tcPr>
          <w:p w14:paraId="0908DEF2">
            <w:pPr>
              <w:widowControl/>
              <w:jc w:val="center"/>
              <w:rPr>
                <w:rFonts w:hint="eastAsia" w:ascii="宋体" w:hAnsi="宋体" w:cs="宋体"/>
                <w:kern w:val="0"/>
              </w:rPr>
            </w:pPr>
            <w:r>
              <w:rPr>
                <w:rFonts w:hint="eastAsia" w:ascii="宋体" w:hAnsi="宋体" w:cs="宋体"/>
                <w:kern w:val="0"/>
              </w:rPr>
              <w:t>计划标准</w:t>
            </w:r>
          </w:p>
        </w:tc>
      </w:tr>
    </w:tbl>
    <w:p w14:paraId="46FC9DB3">
      <w:pPr>
        <w:pStyle w:val="2"/>
        <w:ind w:left="0" w:leftChars="0" w:firstLine="0" w:firstLineChars="0"/>
      </w:pPr>
    </w:p>
    <w:p w14:paraId="7E81436E">
      <w:pPr>
        <w:pStyle w:val="2"/>
        <w:ind w:left="0" w:leftChars="0" w:firstLine="0" w:firstLineChars="0"/>
      </w:pPr>
    </w:p>
    <w:p w14:paraId="60B5CB05">
      <w:pPr>
        <w:pStyle w:val="2"/>
        <w:ind w:left="0" w:leftChars="0" w:firstLine="0" w:firstLineChars="0"/>
      </w:pPr>
    </w:p>
    <w:p w14:paraId="02F88834">
      <w:pPr>
        <w:pStyle w:val="2"/>
        <w:ind w:left="0" w:leftChars="0" w:firstLine="0" w:firstLineChars="0"/>
      </w:pPr>
    </w:p>
    <w:p w14:paraId="78A8884B">
      <w:pPr>
        <w:pStyle w:val="2"/>
        <w:ind w:left="0" w:leftChars="0" w:firstLine="0" w:firstLineChars="0"/>
      </w:pPr>
    </w:p>
    <w:p w14:paraId="10A290D9">
      <w:pPr>
        <w:pStyle w:val="2"/>
        <w:ind w:left="0" w:leftChars="0" w:firstLine="0" w:firstLineChars="0"/>
      </w:pPr>
    </w:p>
    <w:p w14:paraId="550FC8A6">
      <w:pPr>
        <w:pStyle w:val="2"/>
        <w:ind w:left="0" w:leftChars="0" w:firstLine="0" w:firstLineChars="0"/>
      </w:pPr>
    </w:p>
    <w:p w14:paraId="3E62E62F">
      <w:pPr>
        <w:pStyle w:val="2"/>
        <w:ind w:left="0" w:leftChars="0" w:firstLine="0" w:firstLineChars="0"/>
      </w:pPr>
    </w:p>
    <w:p w14:paraId="392CA6E2">
      <w:pPr>
        <w:pStyle w:val="2"/>
        <w:ind w:left="0" w:leftChars="0" w:firstLine="0" w:firstLineChars="0"/>
      </w:pPr>
    </w:p>
    <w:p w14:paraId="6E4FB343">
      <w:pPr>
        <w:pStyle w:val="2"/>
        <w:ind w:left="0" w:leftChars="0" w:firstLine="0" w:firstLineChars="0"/>
      </w:pPr>
    </w:p>
    <w:p w14:paraId="4953DCFE">
      <w:pPr>
        <w:pStyle w:val="2"/>
        <w:ind w:left="0" w:leftChars="0" w:firstLine="0" w:firstLineChars="0"/>
      </w:pPr>
    </w:p>
    <w:p w14:paraId="75CAE187">
      <w:pPr>
        <w:pStyle w:val="2"/>
        <w:ind w:left="0" w:leftChars="0" w:firstLine="0" w:firstLineChars="0"/>
      </w:pPr>
    </w:p>
    <w:p w14:paraId="0D68CE73">
      <w:pPr>
        <w:pStyle w:val="2"/>
        <w:ind w:left="0" w:leftChars="0" w:firstLine="0" w:firstLineChars="0"/>
      </w:pPr>
    </w:p>
    <w:p w14:paraId="489A94E8">
      <w:pPr>
        <w:pStyle w:val="2"/>
        <w:ind w:left="0" w:leftChars="0" w:firstLine="0" w:firstLineChars="0"/>
      </w:pPr>
    </w:p>
    <w:p w14:paraId="6E4875C7">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3763E82F">
      <w:pPr>
        <w:rPr>
          <w:rFonts w:hint="eastAsia" w:ascii="宋体" w:hAnsi="宋体" w:cs="宋体"/>
        </w:rPr>
      </w:pPr>
      <w:r>
        <w:rPr>
          <w:rFonts w:hint="eastAsia" w:ascii="宋体" w:hAnsi="宋体" w:cs="宋体"/>
          <w:szCs w:val="21"/>
        </w:rPr>
        <w:t>申报日期：2024年11月20日</w:t>
      </w:r>
      <w:r>
        <w:rPr>
          <w:rFonts w:hint="eastAsia" w:ascii="宋体" w:hAnsi="宋体" w:cs="宋体"/>
        </w:rPr>
        <w:t xml:space="preserve">                                             单位：万元</w:t>
      </w:r>
    </w:p>
    <w:tbl>
      <w:tblPr>
        <w:tblStyle w:val="9"/>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1130"/>
        <w:gridCol w:w="1561"/>
        <w:gridCol w:w="1006"/>
        <w:gridCol w:w="121"/>
        <w:gridCol w:w="1025"/>
        <w:gridCol w:w="1200"/>
        <w:gridCol w:w="1155"/>
        <w:gridCol w:w="1110"/>
      </w:tblGrid>
      <w:tr w14:paraId="6F7D9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50C090C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72544D0">
            <w:pPr>
              <w:widowControl/>
              <w:tabs>
                <w:tab w:val="left" w:pos="465"/>
                <w:tab w:val="center" w:pos="1157"/>
              </w:tabs>
              <w:snapToGrid w:val="0"/>
              <w:jc w:val="left"/>
              <w:rPr>
                <w:rFonts w:hint="eastAsia" w:ascii="宋体" w:hAnsi="宋体" w:cs="宋体"/>
                <w:color w:val="000000"/>
                <w:kern w:val="0"/>
                <w:szCs w:val="21"/>
              </w:rPr>
            </w:pPr>
            <w:r>
              <w:rPr>
                <w:rFonts w:hint="eastAsia" w:ascii="宋体" w:hAnsi="宋体" w:cs="宋体"/>
                <w:color w:val="000000"/>
                <w:kern w:val="0"/>
                <w:szCs w:val="21"/>
              </w:rPr>
              <w:t>综合办公运营支撑及档案管理工作经费</w:t>
            </w:r>
          </w:p>
        </w:tc>
        <w:tc>
          <w:tcPr>
            <w:tcW w:w="120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1016271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B2C5A4C">
            <w:pPr>
              <w:widowControl/>
              <w:snapToGrid w:val="0"/>
              <w:jc w:val="center"/>
              <w:rPr>
                <w:rFonts w:hint="eastAsia" w:ascii="宋体" w:hAnsi="宋体" w:cs="宋体"/>
                <w:color w:val="000000"/>
                <w:kern w:val="0"/>
                <w:szCs w:val="21"/>
              </w:rPr>
            </w:pPr>
          </w:p>
        </w:tc>
      </w:tr>
      <w:tr w14:paraId="4B27B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120222E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DDF595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东西湖区自然资源和城乡建设局</w:t>
            </w:r>
          </w:p>
        </w:tc>
        <w:tc>
          <w:tcPr>
            <w:tcW w:w="120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2327913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1511A51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地理信息中心（档案信息中心）</w:t>
            </w:r>
          </w:p>
        </w:tc>
      </w:tr>
      <w:tr w14:paraId="2C8FD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5DFAECF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C5A127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王欢</w:t>
            </w:r>
          </w:p>
        </w:tc>
        <w:tc>
          <w:tcPr>
            <w:tcW w:w="120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2AF90AC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10FE16D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13607116979</w:t>
            </w:r>
          </w:p>
        </w:tc>
      </w:tr>
      <w:tr w14:paraId="1B30B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5889CF3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885ACD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台商大厦　</w:t>
            </w:r>
          </w:p>
        </w:tc>
        <w:tc>
          <w:tcPr>
            <w:tcW w:w="120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C5E505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92E00A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430000</w:t>
            </w:r>
          </w:p>
        </w:tc>
      </w:tr>
      <w:tr w14:paraId="299A1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0DB63C3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249922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持续性项目</w:t>
            </w:r>
          </w:p>
        </w:tc>
      </w:tr>
      <w:tr w14:paraId="3926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63CB5E2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D87AFD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本级支出项目</w:t>
            </w:r>
          </w:p>
        </w:tc>
      </w:tr>
      <w:tr w14:paraId="45044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465C557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446C86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2025　</w:t>
            </w:r>
          </w:p>
        </w:tc>
        <w:tc>
          <w:tcPr>
            <w:tcW w:w="120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5ED539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FA3B9E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2025</w:t>
            </w:r>
          </w:p>
        </w:tc>
      </w:tr>
      <w:tr w14:paraId="0198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2DCFF01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1458E5A">
            <w:pPr>
              <w:widowControl/>
              <w:snapToGrid w:val="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根据科室工作职责，充分利用信息化技术手段提升局内业务办理工作效率，保障全局行政审批、档案事务管理工作。</w:t>
            </w:r>
          </w:p>
        </w:tc>
      </w:tr>
      <w:tr w14:paraId="394D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62BCF3E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DF7A0DA">
            <w:pPr>
              <w:widowControl/>
              <w:tabs>
                <w:tab w:val="left" w:pos="1543"/>
              </w:tabs>
              <w:snapToGrid w:val="0"/>
              <w:jc w:val="left"/>
              <w:rPr>
                <w:rFonts w:hint="eastAsia" w:ascii="宋体" w:hAnsi="宋体" w:cs="宋体"/>
                <w:color w:val="000000"/>
                <w:kern w:val="0"/>
                <w:szCs w:val="21"/>
              </w:rPr>
            </w:pPr>
            <w:r>
              <w:rPr>
                <w:rFonts w:hint="eastAsia" w:ascii="宋体" w:hAnsi="宋体" w:cs="宋体"/>
                <w:color w:val="000000"/>
                <w:kern w:val="0"/>
                <w:szCs w:val="21"/>
              </w:rPr>
              <w:t>1.网络系统设备、工作计算机设备、视频会议设备等的日常维护与安全保障；</w:t>
            </w:r>
          </w:p>
          <w:p w14:paraId="7878A9FB">
            <w:pPr>
              <w:widowControl/>
              <w:tabs>
                <w:tab w:val="left" w:pos="1543"/>
              </w:tabs>
              <w:snapToGrid w:val="0"/>
              <w:jc w:val="left"/>
              <w:rPr>
                <w:rFonts w:hint="eastAsia" w:ascii="宋体" w:hAnsi="宋体" w:cs="宋体"/>
                <w:color w:val="000000"/>
                <w:kern w:val="0"/>
                <w:szCs w:val="21"/>
              </w:rPr>
            </w:pPr>
            <w:r>
              <w:rPr>
                <w:rFonts w:hint="eastAsia" w:ascii="宋体" w:hAnsi="宋体" w:cs="宋体"/>
                <w:color w:val="000000"/>
                <w:kern w:val="0"/>
                <w:szCs w:val="21"/>
              </w:rPr>
              <w:t>2.门户网站（公众号）、综合一张图系统（移动一张图系统）、办公平台（移动办公系统）等系统平台的日常运行维护和数据更新等工作；</w:t>
            </w:r>
          </w:p>
          <w:p w14:paraId="408FB131">
            <w:pPr>
              <w:widowControl/>
              <w:tabs>
                <w:tab w:val="left" w:pos="1543"/>
              </w:tabs>
              <w:snapToGrid w:val="0"/>
              <w:jc w:val="left"/>
              <w:rPr>
                <w:rFonts w:hint="eastAsia" w:ascii="宋体" w:hAnsi="宋体" w:cs="宋体"/>
                <w:color w:val="000000"/>
                <w:kern w:val="0"/>
                <w:szCs w:val="21"/>
              </w:rPr>
            </w:pPr>
            <w:r>
              <w:rPr>
                <w:rFonts w:hint="eastAsia" w:ascii="宋体" w:hAnsi="宋体" w:cs="宋体"/>
                <w:color w:val="000000"/>
                <w:kern w:val="0"/>
                <w:szCs w:val="21"/>
              </w:rPr>
              <w:t>3.开展新增档案的数字化扫描与整理归档及历史数据整理，档案查询系统的运行维护，业务办理即时归档工作，档案日常管理工作；</w:t>
            </w:r>
          </w:p>
        </w:tc>
      </w:tr>
      <w:tr w14:paraId="4DA9E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2C2AC1F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D2520E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256　</w:t>
            </w:r>
          </w:p>
        </w:tc>
        <w:tc>
          <w:tcPr>
            <w:tcW w:w="120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77CA989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55D182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256</w:t>
            </w:r>
          </w:p>
        </w:tc>
      </w:tr>
      <w:tr w14:paraId="769AB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4EA2D0B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C0C0548">
            <w:pPr>
              <w:widowControl/>
              <w:snapToGrid w:val="0"/>
              <w:rPr>
                <w:rFonts w:hint="eastAsia" w:ascii="宋体" w:hAnsi="宋体" w:cs="宋体"/>
                <w:color w:val="000000"/>
                <w:kern w:val="0"/>
                <w:szCs w:val="21"/>
              </w:rPr>
            </w:pPr>
            <w:r>
              <w:rPr>
                <w:rFonts w:hint="eastAsia" w:ascii="宋体" w:hAnsi="宋体" w:cs="宋体"/>
                <w:color w:val="000000"/>
                <w:kern w:val="0"/>
                <w:szCs w:val="21"/>
              </w:rPr>
              <w:t>1.2023年预算安排370万元+130万元（会议室智能化改造）</w:t>
            </w:r>
          </w:p>
          <w:p w14:paraId="1C38223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2.2024年预算安排226万元</w:t>
            </w:r>
          </w:p>
          <w:p w14:paraId="00FEFEB1">
            <w:pPr>
              <w:widowControl/>
              <w:snapToGrid w:val="0"/>
              <w:jc w:val="left"/>
              <w:rPr>
                <w:rFonts w:hint="eastAsia" w:ascii="宋体" w:hAnsi="宋体" w:cs="宋体"/>
                <w:color w:val="000000"/>
                <w:kern w:val="0"/>
                <w:sz w:val="18"/>
                <w:szCs w:val="18"/>
              </w:rPr>
            </w:pPr>
            <w:r>
              <w:rPr>
                <w:rFonts w:hint="eastAsia" w:ascii="宋体" w:hAnsi="宋体" w:cs="宋体"/>
                <w:color w:val="000000"/>
                <w:kern w:val="0"/>
                <w:szCs w:val="21"/>
              </w:rPr>
              <w:t>3.2025年预算安排256万元</w:t>
            </w:r>
          </w:p>
        </w:tc>
      </w:tr>
      <w:tr w14:paraId="76C13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18" w:type="dxa"/>
            <w:gridSpan w:val="3"/>
            <w:vMerge w:val="restart"/>
            <w:tcBorders>
              <w:top w:val="nil"/>
              <w:left w:val="single" w:color="000000" w:sz="4" w:space="0"/>
              <w:bottom w:val="single" w:color="000000" w:sz="4" w:space="0"/>
              <w:right w:val="single" w:color="000000" w:sz="4" w:space="0"/>
            </w:tcBorders>
            <w:tcMar>
              <w:top w:w="0" w:type="dxa"/>
              <w:left w:w="57" w:type="dxa"/>
              <w:bottom w:w="0" w:type="dxa"/>
              <w:right w:w="57" w:type="dxa"/>
            </w:tcMar>
            <w:vAlign w:val="center"/>
          </w:tcPr>
          <w:p w14:paraId="57920A6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0B9A70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5589C5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49A0F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18" w:type="dxa"/>
            <w:gridSpan w:val="3"/>
            <w:vMerge w:val="continue"/>
            <w:tcBorders>
              <w:top w:val="nil"/>
              <w:left w:val="single" w:color="000000" w:sz="4" w:space="0"/>
              <w:bottom w:val="single" w:color="000000" w:sz="4" w:space="0"/>
              <w:right w:val="single" w:color="000000" w:sz="4" w:space="0"/>
            </w:tcBorders>
            <w:vAlign w:val="center"/>
          </w:tcPr>
          <w:p w14:paraId="7B535DF4">
            <w:pPr>
              <w:widowControl/>
              <w:jc w:val="left"/>
              <w:rPr>
                <w:rFonts w:hint="eastAsia" w:ascii="宋体" w:hAnsi="宋体" w:cs="宋体"/>
                <w:color w:val="000000"/>
                <w:kern w:val="0"/>
                <w:szCs w:val="21"/>
              </w:rPr>
            </w:pP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B0C51C3">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864BABE">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256</w:t>
            </w:r>
          </w:p>
        </w:tc>
      </w:tr>
      <w:tr w14:paraId="490DE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18" w:type="dxa"/>
            <w:gridSpan w:val="3"/>
            <w:vMerge w:val="continue"/>
            <w:tcBorders>
              <w:top w:val="nil"/>
              <w:left w:val="single" w:color="000000" w:sz="4" w:space="0"/>
              <w:bottom w:val="single" w:color="000000" w:sz="4" w:space="0"/>
              <w:right w:val="single" w:color="000000" w:sz="4" w:space="0"/>
            </w:tcBorders>
            <w:vAlign w:val="center"/>
          </w:tcPr>
          <w:p w14:paraId="5B9AD203">
            <w:pPr>
              <w:widowControl/>
              <w:jc w:val="left"/>
              <w:rPr>
                <w:rFonts w:hint="eastAsia" w:ascii="宋体" w:hAnsi="宋体" w:cs="宋体"/>
                <w:color w:val="000000"/>
                <w:kern w:val="0"/>
                <w:szCs w:val="21"/>
              </w:rPr>
            </w:pP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260859C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5104B3E">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256</w:t>
            </w:r>
          </w:p>
        </w:tc>
      </w:tr>
      <w:tr w14:paraId="27BC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18" w:type="dxa"/>
            <w:gridSpan w:val="3"/>
            <w:vMerge w:val="continue"/>
            <w:tcBorders>
              <w:top w:val="nil"/>
              <w:left w:val="single" w:color="000000" w:sz="4" w:space="0"/>
              <w:bottom w:val="single" w:color="000000" w:sz="4" w:space="0"/>
              <w:right w:val="single" w:color="000000" w:sz="4" w:space="0"/>
            </w:tcBorders>
            <w:vAlign w:val="center"/>
          </w:tcPr>
          <w:p w14:paraId="04DA7050">
            <w:pPr>
              <w:widowControl/>
              <w:jc w:val="left"/>
              <w:rPr>
                <w:rFonts w:hint="eastAsia" w:ascii="宋体" w:hAnsi="宋体" w:cs="宋体"/>
                <w:color w:val="000000"/>
                <w:kern w:val="0"/>
                <w:szCs w:val="21"/>
              </w:rPr>
            </w:pP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7A577CB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103B3544">
            <w:pPr>
              <w:widowControl/>
              <w:snapToGrid w:val="0"/>
              <w:jc w:val="right"/>
              <w:rPr>
                <w:rFonts w:hint="eastAsia" w:ascii="宋体" w:hAnsi="宋体" w:cs="宋体"/>
                <w:color w:val="000000"/>
                <w:kern w:val="0"/>
                <w:szCs w:val="21"/>
              </w:rPr>
            </w:pPr>
          </w:p>
        </w:tc>
      </w:tr>
      <w:tr w14:paraId="28E94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4218" w:type="dxa"/>
            <w:gridSpan w:val="3"/>
            <w:vMerge w:val="continue"/>
            <w:tcBorders>
              <w:top w:val="nil"/>
              <w:left w:val="single" w:color="000000" w:sz="4" w:space="0"/>
              <w:bottom w:val="single" w:color="000000" w:sz="4" w:space="0"/>
              <w:right w:val="single" w:color="000000" w:sz="4" w:space="0"/>
            </w:tcBorders>
            <w:vAlign w:val="center"/>
          </w:tcPr>
          <w:p w14:paraId="59FF1367">
            <w:pPr>
              <w:widowControl/>
              <w:jc w:val="left"/>
              <w:rPr>
                <w:rFonts w:hint="eastAsia" w:ascii="宋体" w:hAnsi="宋体" w:cs="宋体"/>
                <w:color w:val="000000"/>
                <w:kern w:val="0"/>
                <w:szCs w:val="21"/>
              </w:rPr>
            </w:pP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23467D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A8BE912">
            <w:pPr>
              <w:widowControl/>
              <w:snapToGrid w:val="0"/>
              <w:jc w:val="right"/>
              <w:rPr>
                <w:rFonts w:hint="eastAsia" w:ascii="宋体" w:hAnsi="宋体" w:cs="宋体"/>
                <w:color w:val="000000"/>
                <w:kern w:val="0"/>
                <w:szCs w:val="21"/>
              </w:rPr>
            </w:pPr>
          </w:p>
        </w:tc>
      </w:tr>
      <w:tr w14:paraId="23F79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18" w:type="dxa"/>
            <w:gridSpan w:val="3"/>
            <w:vMerge w:val="continue"/>
            <w:tcBorders>
              <w:top w:val="nil"/>
              <w:left w:val="single" w:color="000000" w:sz="4" w:space="0"/>
              <w:bottom w:val="single" w:color="000000" w:sz="4" w:space="0"/>
              <w:right w:val="single" w:color="000000" w:sz="4" w:space="0"/>
            </w:tcBorders>
            <w:vAlign w:val="center"/>
          </w:tcPr>
          <w:p w14:paraId="269C1430">
            <w:pPr>
              <w:widowControl/>
              <w:jc w:val="left"/>
              <w:rPr>
                <w:rFonts w:hint="eastAsia" w:ascii="宋体" w:hAnsi="宋体" w:cs="宋体"/>
                <w:color w:val="000000"/>
                <w:kern w:val="0"/>
                <w:szCs w:val="21"/>
              </w:rPr>
            </w:pP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C75766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1A9D3A7">
            <w:pPr>
              <w:widowControl/>
              <w:snapToGrid w:val="0"/>
              <w:jc w:val="right"/>
              <w:rPr>
                <w:rFonts w:hint="eastAsia" w:ascii="宋体" w:hAnsi="宋体" w:cs="宋体"/>
                <w:color w:val="000000"/>
                <w:kern w:val="0"/>
                <w:szCs w:val="21"/>
              </w:rPr>
            </w:pPr>
          </w:p>
        </w:tc>
      </w:tr>
      <w:tr w14:paraId="5AADA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18" w:type="dxa"/>
            <w:gridSpan w:val="3"/>
            <w:vMerge w:val="continue"/>
            <w:tcBorders>
              <w:top w:val="nil"/>
              <w:left w:val="single" w:color="000000" w:sz="4" w:space="0"/>
              <w:bottom w:val="single" w:color="000000" w:sz="4" w:space="0"/>
              <w:right w:val="single" w:color="000000" w:sz="4" w:space="0"/>
            </w:tcBorders>
            <w:vAlign w:val="center"/>
          </w:tcPr>
          <w:p w14:paraId="31B96897">
            <w:pPr>
              <w:widowControl/>
              <w:jc w:val="left"/>
              <w:rPr>
                <w:rFonts w:hint="eastAsia" w:ascii="宋体" w:hAnsi="宋体" w:cs="宋体"/>
                <w:color w:val="000000"/>
                <w:kern w:val="0"/>
                <w:szCs w:val="21"/>
              </w:rPr>
            </w:pP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37455C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27DF5A19">
            <w:pPr>
              <w:widowControl/>
              <w:snapToGrid w:val="0"/>
              <w:jc w:val="right"/>
              <w:rPr>
                <w:rFonts w:hint="eastAsia" w:ascii="宋体" w:hAnsi="宋体" w:cs="宋体"/>
                <w:color w:val="000000"/>
                <w:kern w:val="0"/>
                <w:szCs w:val="21"/>
              </w:rPr>
            </w:pPr>
          </w:p>
        </w:tc>
      </w:tr>
      <w:tr w14:paraId="0AB5F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18" w:type="dxa"/>
            <w:gridSpan w:val="3"/>
            <w:vMerge w:val="continue"/>
            <w:tcBorders>
              <w:top w:val="nil"/>
              <w:left w:val="single" w:color="000000" w:sz="4" w:space="0"/>
              <w:bottom w:val="single" w:color="000000" w:sz="4" w:space="0"/>
              <w:right w:val="single" w:color="000000" w:sz="4" w:space="0"/>
            </w:tcBorders>
            <w:vAlign w:val="center"/>
          </w:tcPr>
          <w:p w14:paraId="6DB8363A">
            <w:pPr>
              <w:widowControl/>
              <w:jc w:val="left"/>
              <w:rPr>
                <w:rFonts w:hint="eastAsia" w:ascii="宋体" w:hAnsi="宋体" w:cs="宋体"/>
                <w:color w:val="000000"/>
                <w:kern w:val="0"/>
                <w:szCs w:val="21"/>
              </w:rPr>
            </w:pPr>
          </w:p>
        </w:tc>
        <w:tc>
          <w:tcPr>
            <w:tcW w:w="3352"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B8B8E2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26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FE34AFF">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089A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835"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768CFFBA">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1319A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2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355A242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269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1C04F73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77BFC68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2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22729D8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7B04781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102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FAA3FF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235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8541B2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11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21635E3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73D4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2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113C777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网络资费及网络系统设备维护与安全保障</w:t>
            </w:r>
          </w:p>
        </w:tc>
        <w:tc>
          <w:tcPr>
            <w:tcW w:w="269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7E9B0C38">
            <w:pPr>
              <w:widowControl/>
              <w:numPr>
                <w:ilvl w:val="0"/>
                <w:numId w:val="4"/>
              </w:numPr>
              <w:snapToGrid w:val="0"/>
              <w:jc w:val="left"/>
              <w:rPr>
                <w:rFonts w:hint="eastAsia" w:ascii="宋体" w:hAnsi="宋体" w:cs="宋体"/>
                <w:color w:val="000000"/>
                <w:kern w:val="0"/>
                <w:szCs w:val="21"/>
              </w:rPr>
            </w:pPr>
            <w:r>
              <w:rPr>
                <w:rFonts w:hint="eastAsia" w:ascii="宋体" w:hAnsi="宋体" w:cs="宋体"/>
                <w:color w:val="000000"/>
                <w:kern w:val="0"/>
                <w:szCs w:val="21"/>
              </w:rPr>
              <w:t>局内网专线及互联网资费；</w:t>
            </w:r>
          </w:p>
          <w:p w14:paraId="75D4663B">
            <w:pPr>
              <w:widowControl/>
              <w:numPr>
                <w:ilvl w:val="0"/>
                <w:numId w:val="4"/>
              </w:numPr>
              <w:snapToGrid w:val="0"/>
              <w:jc w:val="left"/>
              <w:rPr>
                <w:rFonts w:hint="eastAsia" w:ascii="宋体" w:hAnsi="宋体" w:cs="宋体"/>
                <w:color w:val="000000"/>
                <w:kern w:val="0"/>
                <w:szCs w:val="21"/>
              </w:rPr>
            </w:pPr>
            <w:r>
              <w:rPr>
                <w:rFonts w:hint="eastAsia" w:ascii="宋体" w:hAnsi="宋体" w:cs="宋体"/>
                <w:color w:val="000000"/>
                <w:kern w:val="0"/>
                <w:szCs w:val="21"/>
              </w:rPr>
              <w:t>全局终端设备维护、机房网络巡检、局系统视频会议保障等安全运维服务，并建立运维服务体系，保障运维服务的正常运行。</w:t>
            </w:r>
          </w:p>
        </w:tc>
        <w:tc>
          <w:tcPr>
            <w:tcW w:w="112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FA6916E">
            <w:pPr>
              <w:widowControl/>
              <w:snapToGrid w:val="0"/>
              <w:jc w:val="left"/>
              <w:rPr>
                <w:rFonts w:hint="eastAsia" w:ascii="宋体" w:hAnsi="宋体" w:cs="宋体"/>
                <w:color w:val="000000"/>
                <w:kern w:val="0"/>
                <w:szCs w:val="21"/>
                <w:highlight w:val="lightGray"/>
              </w:rPr>
            </w:pPr>
            <w:r>
              <w:rPr>
                <w:rFonts w:hint="eastAsia" w:ascii="宋体" w:hAnsi="宋体" w:cs="宋体"/>
                <w:color w:val="000000"/>
                <w:kern w:val="0"/>
                <w:szCs w:val="21"/>
              </w:rPr>
              <w:t>委托业务费</w:t>
            </w:r>
          </w:p>
        </w:tc>
        <w:tc>
          <w:tcPr>
            <w:tcW w:w="102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FBCD83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74</w:t>
            </w:r>
          </w:p>
        </w:tc>
        <w:tc>
          <w:tcPr>
            <w:tcW w:w="235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2E590B1">
            <w:pPr>
              <w:widowControl/>
              <w:numPr>
                <w:ilvl w:val="0"/>
                <w:numId w:val="5"/>
              </w:numPr>
              <w:snapToGrid w:val="0"/>
              <w:jc w:val="left"/>
              <w:rPr>
                <w:rFonts w:hint="eastAsia" w:ascii="宋体" w:hAnsi="宋体" w:cs="宋体"/>
                <w:color w:val="000000"/>
                <w:kern w:val="0"/>
                <w:szCs w:val="21"/>
              </w:rPr>
            </w:pPr>
            <w:r>
              <w:rPr>
                <w:rFonts w:hint="eastAsia" w:ascii="宋体" w:hAnsi="宋体" w:cs="宋体"/>
                <w:color w:val="000000"/>
                <w:kern w:val="0"/>
                <w:szCs w:val="21"/>
              </w:rPr>
              <w:t>台商大厦、海口二路、政务中心、两馆一中心四个办公地点网络资费，参照区网络框架协议价格。</w:t>
            </w:r>
          </w:p>
          <w:p w14:paraId="71EF0B54">
            <w:pPr>
              <w:widowControl/>
              <w:numPr>
                <w:ilvl w:val="0"/>
                <w:numId w:val="5"/>
              </w:numPr>
              <w:snapToGrid w:val="0"/>
              <w:jc w:val="left"/>
              <w:rPr>
                <w:rFonts w:hint="eastAsia" w:ascii="宋体" w:hAnsi="宋体" w:cs="宋体"/>
                <w:color w:val="000000"/>
                <w:kern w:val="0"/>
                <w:szCs w:val="21"/>
              </w:rPr>
            </w:pPr>
            <w:r>
              <w:rPr>
                <w:rFonts w:hint="eastAsia" w:ascii="宋体" w:hAnsi="宋体" w:cs="宋体"/>
                <w:color w:val="000000"/>
                <w:kern w:val="0"/>
                <w:szCs w:val="21"/>
              </w:rPr>
              <w:t>运维费用结合往年合同，按照全局终端设备数量及驻场工程师资质测算。</w:t>
            </w:r>
          </w:p>
        </w:tc>
        <w:tc>
          <w:tcPr>
            <w:tcW w:w="111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171D8B3">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1901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2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1C9B58B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信息化系统平台日常维护与数据库更新</w:t>
            </w:r>
          </w:p>
        </w:tc>
        <w:tc>
          <w:tcPr>
            <w:tcW w:w="269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C72D539">
            <w:pPr>
              <w:widowControl/>
              <w:numPr>
                <w:ilvl w:val="0"/>
                <w:numId w:val="6"/>
              </w:numPr>
              <w:snapToGrid w:val="0"/>
              <w:jc w:val="left"/>
              <w:rPr>
                <w:rFonts w:hint="eastAsia" w:ascii="宋体" w:hAnsi="宋体" w:cs="宋体"/>
                <w:color w:val="000000"/>
                <w:kern w:val="0"/>
                <w:szCs w:val="21"/>
              </w:rPr>
            </w:pPr>
            <w:r>
              <w:rPr>
                <w:rFonts w:hint="eastAsia" w:ascii="宋体" w:hAnsi="宋体" w:cs="宋体"/>
                <w:color w:val="000000"/>
                <w:kern w:val="0"/>
                <w:szCs w:val="21"/>
              </w:rPr>
              <w:t>综合信息系统维护移动办公系统日常维护；</w:t>
            </w:r>
          </w:p>
          <w:p w14:paraId="3A15D477">
            <w:pPr>
              <w:widowControl/>
              <w:numPr>
                <w:ilvl w:val="0"/>
                <w:numId w:val="6"/>
              </w:numPr>
              <w:snapToGrid w:val="0"/>
              <w:jc w:val="left"/>
              <w:rPr>
                <w:rFonts w:hint="eastAsia" w:ascii="宋体" w:hAnsi="宋体" w:cs="宋体"/>
                <w:color w:val="000000"/>
                <w:kern w:val="0"/>
                <w:szCs w:val="21"/>
              </w:rPr>
            </w:pPr>
            <w:r>
              <w:rPr>
                <w:rFonts w:hint="eastAsia" w:ascii="宋体" w:hAnsi="宋体" w:cs="宋体"/>
                <w:color w:val="000000"/>
                <w:kern w:val="0"/>
                <w:szCs w:val="21"/>
              </w:rPr>
              <w:t>综合一张图系统维护；</w:t>
            </w:r>
          </w:p>
          <w:p w14:paraId="477B1986">
            <w:pPr>
              <w:widowControl/>
              <w:numPr>
                <w:ilvl w:val="0"/>
                <w:numId w:val="6"/>
              </w:numPr>
              <w:snapToGrid w:val="0"/>
              <w:jc w:val="left"/>
              <w:rPr>
                <w:rFonts w:hint="eastAsia" w:ascii="宋体" w:hAnsi="宋体" w:cs="宋体"/>
                <w:color w:val="000000"/>
                <w:kern w:val="0"/>
                <w:szCs w:val="21"/>
              </w:rPr>
            </w:pPr>
            <w:r>
              <w:rPr>
                <w:rFonts w:hint="eastAsia" w:ascii="宋体" w:hAnsi="宋体" w:cs="宋体"/>
                <w:color w:val="000000"/>
                <w:kern w:val="0"/>
                <w:szCs w:val="21"/>
              </w:rPr>
              <w:t>档案信息化技术服务；</w:t>
            </w:r>
          </w:p>
          <w:p w14:paraId="0DD29983">
            <w:pPr>
              <w:widowControl/>
              <w:numPr>
                <w:ilvl w:val="0"/>
                <w:numId w:val="6"/>
              </w:numPr>
              <w:snapToGrid w:val="0"/>
              <w:jc w:val="left"/>
              <w:rPr>
                <w:rFonts w:hint="eastAsia" w:ascii="宋体" w:hAnsi="宋体" w:cs="宋体"/>
                <w:color w:val="000000"/>
                <w:kern w:val="0"/>
                <w:szCs w:val="21"/>
              </w:rPr>
            </w:pPr>
            <w:r>
              <w:rPr>
                <w:rFonts w:hint="eastAsia" w:ascii="宋体" w:hAnsi="宋体" w:cs="宋体"/>
                <w:color w:val="000000"/>
                <w:kern w:val="0"/>
                <w:szCs w:val="21"/>
              </w:rPr>
              <w:t>网站、新媒体技术服务；</w:t>
            </w:r>
          </w:p>
          <w:p w14:paraId="4D909FAE">
            <w:pPr>
              <w:widowControl/>
              <w:numPr>
                <w:ilvl w:val="0"/>
                <w:numId w:val="6"/>
              </w:numPr>
              <w:snapToGrid w:val="0"/>
              <w:jc w:val="left"/>
              <w:rPr>
                <w:rFonts w:hint="eastAsia" w:ascii="宋体" w:hAnsi="宋体" w:cs="宋体"/>
                <w:color w:val="000000"/>
                <w:kern w:val="0"/>
                <w:szCs w:val="21"/>
              </w:rPr>
            </w:pPr>
            <w:r>
              <w:rPr>
                <w:rFonts w:hint="eastAsia" w:ascii="宋体" w:hAnsi="宋体" w:cs="宋体"/>
                <w:color w:val="000000"/>
                <w:kern w:val="0"/>
                <w:szCs w:val="21"/>
              </w:rPr>
              <w:t>系统资源支撑环境及网络安全保障</w:t>
            </w:r>
          </w:p>
        </w:tc>
        <w:tc>
          <w:tcPr>
            <w:tcW w:w="112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12B3B73A">
            <w:pPr>
              <w:widowControl/>
              <w:snapToGrid w:val="0"/>
              <w:jc w:val="left"/>
              <w:rPr>
                <w:rFonts w:hint="eastAsia" w:ascii="宋体" w:hAnsi="宋体" w:cs="宋体"/>
                <w:color w:val="000000"/>
                <w:kern w:val="0"/>
                <w:szCs w:val="21"/>
                <w:highlight w:val="lightGray"/>
              </w:rPr>
            </w:pPr>
            <w:r>
              <w:rPr>
                <w:rFonts w:hint="eastAsia" w:ascii="宋体" w:hAnsi="宋体" w:cs="宋体"/>
                <w:color w:val="000000"/>
                <w:kern w:val="0"/>
                <w:szCs w:val="21"/>
              </w:rPr>
              <w:t>委托业务费</w:t>
            </w:r>
          </w:p>
        </w:tc>
        <w:tc>
          <w:tcPr>
            <w:tcW w:w="102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BABA3B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92</w:t>
            </w:r>
          </w:p>
        </w:tc>
        <w:tc>
          <w:tcPr>
            <w:tcW w:w="235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7754CD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按照《武汉市部分职位（工种）工资指导价位和行业人工成本信息的通知》（武人社发[2015]85号）</w:t>
            </w:r>
          </w:p>
        </w:tc>
        <w:tc>
          <w:tcPr>
            <w:tcW w:w="111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70806003">
            <w:pPr>
              <w:widowControl/>
              <w:snapToGrid w:val="0"/>
              <w:jc w:val="left"/>
              <w:rPr>
                <w:rFonts w:hint="eastAsia" w:ascii="宋体" w:hAnsi="宋体" w:cs="宋体"/>
                <w:color w:val="000000"/>
                <w:kern w:val="0"/>
                <w:szCs w:val="21"/>
              </w:rPr>
            </w:pPr>
          </w:p>
        </w:tc>
      </w:tr>
      <w:tr w14:paraId="11B8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2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422C0F7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档案综合管理</w:t>
            </w:r>
          </w:p>
        </w:tc>
        <w:tc>
          <w:tcPr>
            <w:tcW w:w="269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00F96D9">
            <w:pPr>
              <w:widowControl/>
              <w:snapToGrid w:val="0"/>
              <w:jc w:val="left"/>
              <w:rPr>
                <w:rFonts w:hint="eastAsia" w:ascii="宋体" w:hAnsi="宋体" w:cs="宋体"/>
                <w:color w:val="000000"/>
                <w:kern w:val="0"/>
                <w:szCs w:val="21"/>
                <w:highlight w:val="lightGray"/>
              </w:rPr>
            </w:pPr>
            <w:r>
              <w:rPr>
                <w:rFonts w:hint="eastAsia" w:ascii="宋体" w:hAnsi="宋体" w:cs="宋体"/>
                <w:color w:val="000000"/>
                <w:kern w:val="0"/>
                <w:szCs w:val="21"/>
              </w:rPr>
              <w:t>完成2025年度各类档案的整理、数字化扫描工作和档案驻场服务工作，其中文书档案约5500件、专业档案约1000卷；驻场服务包括档案的收集、档案查询、档案维护、库房管理等。</w:t>
            </w:r>
          </w:p>
        </w:tc>
        <w:tc>
          <w:tcPr>
            <w:tcW w:w="112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73E291EB">
            <w:pPr>
              <w:widowControl/>
              <w:snapToGrid w:val="0"/>
              <w:jc w:val="left"/>
              <w:rPr>
                <w:rFonts w:hint="eastAsia" w:ascii="宋体" w:hAnsi="宋体" w:cs="宋体"/>
                <w:color w:val="000000"/>
                <w:kern w:val="0"/>
                <w:szCs w:val="21"/>
                <w:highlight w:val="lightGray"/>
              </w:rPr>
            </w:pPr>
            <w:r>
              <w:rPr>
                <w:rFonts w:hint="eastAsia" w:ascii="宋体" w:hAnsi="宋体" w:cs="宋体"/>
                <w:color w:val="000000"/>
                <w:kern w:val="0"/>
                <w:szCs w:val="21"/>
              </w:rPr>
              <w:t>委托业务费</w:t>
            </w:r>
          </w:p>
        </w:tc>
        <w:tc>
          <w:tcPr>
            <w:tcW w:w="102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0E2B90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90</w:t>
            </w:r>
          </w:p>
        </w:tc>
        <w:tc>
          <w:tcPr>
            <w:tcW w:w="235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62D4419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局党组会议纪要和区政府采购实施计划备案表</w:t>
            </w:r>
          </w:p>
        </w:tc>
        <w:tc>
          <w:tcPr>
            <w:tcW w:w="111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F2222A8">
            <w:pPr>
              <w:widowControl/>
              <w:snapToGrid w:val="0"/>
              <w:jc w:val="left"/>
              <w:rPr>
                <w:rFonts w:hint="eastAsia" w:ascii="宋体" w:hAnsi="宋体" w:cs="宋体"/>
                <w:color w:val="000000"/>
                <w:kern w:val="0"/>
                <w:szCs w:val="21"/>
              </w:rPr>
            </w:pPr>
          </w:p>
        </w:tc>
      </w:tr>
      <w:tr w14:paraId="29FF9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35"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708CA42B">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6AB99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39FA1AE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3092B0B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3465"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1D9D095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5F61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34F41BA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信息技术服务</w:t>
            </w:r>
          </w:p>
        </w:tc>
        <w:tc>
          <w:tcPr>
            <w:tcW w:w="215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9D9AF5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65"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C439FA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234.5</w:t>
            </w:r>
          </w:p>
        </w:tc>
      </w:tr>
      <w:tr w14:paraId="41350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35"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1E3A0869">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74458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676A538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0C28C21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36EF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1BDE62E8">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41B92A6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在保障网络安全与信息化系统日常运行维护、档案综合管理等工作正常开展的基础上，进一步落实行政审批改革关于建设共享平台、提升政务服务能力、让数据多走路群众少走路等相关要求。</w:t>
            </w:r>
          </w:p>
        </w:tc>
      </w:tr>
      <w:tr w14:paraId="58C6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8"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14:paraId="63B78CC5">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561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14:paraId="52FDBF9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1.保障全局各信息化系统，更好满足业务发展需求。</w:t>
            </w:r>
          </w:p>
          <w:p w14:paraId="5E60494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2.保障网络及信息系统安全稳定运行。</w:t>
            </w:r>
          </w:p>
          <w:p w14:paraId="268BDD9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3.提高工作效率，提升社会影响力、认可度。</w:t>
            </w:r>
          </w:p>
        </w:tc>
      </w:tr>
      <w:tr w14:paraId="141C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5" w:type="dxa"/>
            <w:gridSpan w:val="9"/>
            <w:vAlign w:val="center"/>
          </w:tcPr>
          <w:p w14:paraId="5B3FF725">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560F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7" w:type="dxa"/>
            <w:vAlign w:val="center"/>
          </w:tcPr>
          <w:p w14:paraId="71228BAD">
            <w:pPr>
              <w:widowControl/>
              <w:jc w:val="center"/>
              <w:rPr>
                <w:rFonts w:hint="eastAsia" w:ascii="宋体" w:hAnsi="宋体" w:cs="宋体"/>
                <w:kern w:val="0"/>
                <w:szCs w:val="21"/>
              </w:rPr>
            </w:pPr>
            <w:r>
              <w:rPr>
                <w:rFonts w:hint="eastAsia" w:ascii="宋体" w:hAnsi="宋体" w:cs="宋体"/>
                <w:kern w:val="0"/>
                <w:szCs w:val="21"/>
              </w:rPr>
              <w:t>目标名称</w:t>
            </w:r>
          </w:p>
        </w:tc>
        <w:tc>
          <w:tcPr>
            <w:tcW w:w="1130" w:type="dxa"/>
            <w:vAlign w:val="center"/>
          </w:tcPr>
          <w:p w14:paraId="690BCA02">
            <w:pPr>
              <w:widowControl/>
              <w:jc w:val="center"/>
              <w:rPr>
                <w:rFonts w:hint="eastAsia" w:ascii="宋体" w:hAnsi="宋体" w:cs="宋体"/>
                <w:kern w:val="0"/>
                <w:szCs w:val="21"/>
              </w:rPr>
            </w:pPr>
            <w:r>
              <w:rPr>
                <w:rFonts w:hint="eastAsia" w:ascii="宋体" w:hAnsi="宋体" w:cs="宋体"/>
                <w:kern w:val="0"/>
                <w:szCs w:val="21"/>
              </w:rPr>
              <w:t>一级指标</w:t>
            </w:r>
          </w:p>
        </w:tc>
        <w:tc>
          <w:tcPr>
            <w:tcW w:w="1561" w:type="dxa"/>
            <w:vAlign w:val="center"/>
          </w:tcPr>
          <w:p w14:paraId="1C64D07A">
            <w:pPr>
              <w:widowControl/>
              <w:jc w:val="center"/>
              <w:rPr>
                <w:rFonts w:hint="eastAsia" w:ascii="宋体" w:hAnsi="宋体" w:cs="宋体"/>
                <w:kern w:val="0"/>
                <w:szCs w:val="21"/>
              </w:rPr>
            </w:pPr>
            <w:r>
              <w:rPr>
                <w:rFonts w:hint="eastAsia" w:ascii="宋体" w:hAnsi="宋体" w:cs="宋体"/>
                <w:kern w:val="0"/>
                <w:szCs w:val="21"/>
              </w:rPr>
              <w:t>二级指标</w:t>
            </w:r>
          </w:p>
        </w:tc>
        <w:tc>
          <w:tcPr>
            <w:tcW w:w="2152" w:type="dxa"/>
            <w:gridSpan w:val="3"/>
            <w:vAlign w:val="center"/>
          </w:tcPr>
          <w:p w14:paraId="5B7C56C5">
            <w:pPr>
              <w:widowControl/>
              <w:jc w:val="center"/>
              <w:rPr>
                <w:rFonts w:hint="eastAsia" w:ascii="宋体" w:hAnsi="宋体" w:cs="宋体"/>
                <w:kern w:val="0"/>
                <w:szCs w:val="21"/>
              </w:rPr>
            </w:pPr>
            <w:r>
              <w:rPr>
                <w:rFonts w:hint="eastAsia" w:ascii="宋体" w:hAnsi="宋体" w:cs="宋体"/>
                <w:kern w:val="0"/>
                <w:szCs w:val="21"/>
              </w:rPr>
              <w:t>三级指标</w:t>
            </w:r>
          </w:p>
        </w:tc>
        <w:tc>
          <w:tcPr>
            <w:tcW w:w="1200" w:type="dxa"/>
            <w:vAlign w:val="center"/>
          </w:tcPr>
          <w:p w14:paraId="4D441AA5">
            <w:pPr>
              <w:widowControl/>
              <w:jc w:val="center"/>
              <w:rPr>
                <w:rFonts w:hint="eastAsia" w:ascii="宋体" w:hAnsi="宋体" w:cs="宋体"/>
                <w:kern w:val="0"/>
                <w:szCs w:val="21"/>
              </w:rPr>
            </w:pPr>
            <w:r>
              <w:rPr>
                <w:rFonts w:hint="eastAsia" w:ascii="宋体" w:hAnsi="宋体" w:cs="宋体"/>
                <w:kern w:val="0"/>
                <w:szCs w:val="21"/>
              </w:rPr>
              <w:t>指标值</w:t>
            </w:r>
          </w:p>
        </w:tc>
        <w:tc>
          <w:tcPr>
            <w:tcW w:w="2265" w:type="dxa"/>
            <w:gridSpan w:val="2"/>
            <w:vAlign w:val="center"/>
          </w:tcPr>
          <w:p w14:paraId="6C9162A1">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00AC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7" w:type="dxa"/>
            <w:vMerge w:val="restart"/>
            <w:vAlign w:val="center"/>
          </w:tcPr>
          <w:p w14:paraId="54A4E63A">
            <w:pPr>
              <w:jc w:val="center"/>
              <w:rPr>
                <w:rFonts w:hint="eastAsia" w:ascii="宋体" w:hAnsi="宋体" w:cs="宋体"/>
                <w:kern w:val="0"/>
                <w:szCs w:val="21"/>
              </w:rPr>
            </w:pPr>
            <w:r>
              <w:rPr>
                <w:rFonts w:hint="eastAsia" w:ascii="宋体" w:hAnsi="宋体" w:cs="宋体"/>
                <w:kern w:val="0"/>
              </w:rPr>
              <w:t>长期绩效目标</w:t>
            </w:r>
          </w:p>
        </w:tc>
        <w:tc>
          <w:tcPr>
            <w:tcW w:w="1130" w:type="dxa"/>
            <w:vAlign w:val="center"/>
          </w:tcPr>
          <w:p w14:paraId="0A602C2C">
            <w:pPr>
              <w:widowControl/>
              <w:jc w:val="center"/>
              <w:rPr>
                <w:rFonts w:hint="eastAsia" w:ascii="宋体" w:hAnsi="宋体" w:cs="宋体"/>
                <w:kern w:val="0"/>
              </w:rPr>
            </w:pPr>
            <w:r>
              <w:rPr>
                <w:rFonts w:hint="eastAsia" w:ascii="宋体" w:hAnsi="宋体" w:cs="宋体"/>
                <w:kern w:val="0"/>
              </w:rPr>
              <w:t>成本指标</w:t>
            </w:r>
          </w:p>
        </w:tc>
        <w:tc>
          <w:tcPr>
            <w:tcW w:w="1561" w:type="dxa"/>
            <w:vAlign w:val="center"/>
          </w:tcPr>
          <w:p w14:paraId="20BB441B">
            <w:pPr>
              <w:widowControl/>
              <w:jc w:val="center"/>
              <w:rPr>
                <w:rFonts w:hint="eastAsia" w:ascii="宋体" w:hAnsi="宋体" w:cs="宋体"/>
                <w:kern w:val="0"/>
              </w:rPr>
            </w:pPr>
            <w:r>
              <w:rPr>
                <w:rFonts w:hint="eastAsia" w:ascii="宋体" w:hAnsi="宋体" w:cs="宋体"/>
                <w:kern w:val="0"/>
              </w:rPr>
              <w:t>经济成本指标</w:t>
            </w:r>
          </w:p>
        </w:tc>
        <w:tc>
          <w:tcPr>
            <w:tcW w:w="2152" w:type="dxa"/>
            <w:gridSpan w:val="3"/>
            <w:vAlign w:val="center"/>
          </w:tcPr>
          <w:p w14:paraId="1745491E">
            <w:pPr>
              <w:widowControl/>
              <w:jc w:val="center"/>
              <w:rPr>
                <w:rFonts w:hint="eastAsia" w:ascii="宋体" w:hAnsi="宋体" w:cs="宋体"/>
                <w:kern w:val="0"/>
              </w:rPr>
            </w:pPr>
            <w:r>
              <w:rPr>
                <w:rFonts w:hint="eastAsia" w:ascii="宋体" w:hAnsi="宋体" w:cs="宋体"/>
                <w:kern w:val="0"/>
              </w:rPr>
              <w:t>支出控制在支出标准内</w:t>
            </w:r>
          </w:p>
        </w:tc>
        <w:tc>
          <w:tcPr>
            <w:tcW w:w="1200" w:type="dxa"/>
            <w:vAlign w:val="center"/>
          </w:tcPr>
          <w:p w14:paraId="05607B48">
            <w:pPr>
              <w:widowControl/>
              <w:jc w:val="center"/>
              <w:rPr>
                <w:rFonts w:hint="eastAsia" w:ascii="宋体" w:hAnsi="宋体" w:cs="宋体"/>
                <w:kern w:val="0"/>
                <w:szCs w:val="21"/>
              </w:rPr>
            </w:pPr>
            <w:r>
              <w:rPr>
                <w:rFonts w:hint="eastAsia" w:ascii="宋体" w:hAnsi="宋体" w:cs="宋体"/>
                <w:kern w:val="0"/>
                <w:szCs w:val="21"/>
              </w:rPr>
              <w:t>标准内支付</w:t>
            </w:r>
          </w:p>
        </w:tc>
        <w:tc>
          <w:tcPr>
            <w:tcW w:w="2265" w:type="dxa"/>
            <w:gridSpan w:val="2"/>
            <w:vAlign w:val="center"/>
          </w:tcPr>
          <w:p w14:paraId="6CF0C59F">
            <w:pPr>
              <w:widowControl/>
              <w:jc w:val="center"/>
              <w:rPr>
                <w:rFonts w:hint="eastAsia" w:ascii="宋体" w:hAnsi="宋体" w:cs="宋体"/>
                <w:kern w:val="0"/>
                <w:szCs w:val="21"/>
              </w:rPr>
            </w:pPr>
            <w:r>
              <w:rPr>
                <w:rFonts w:hint="eastAsia" w:ascii="宋体" w:hAnsi="宋体" w:cs="宋体"/>
                <w:kern w:val="0"/>
                <w:szCs w:val="21"/>
              </w:rPr>
              <w:t>计划标准</w:t>
            </w:r>
          </w:p>
        </w:tc>
      </w:tr>
      <w:tr w14:paraId="305C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7" w:type="dxa"/>
            <w:vMerge w:val="continue"/>
            <w:vAlign w:val="center"/>
          </w:tcPr>
          <w:p w14:paraId="4E426952">
            <w:pPr>
              <w:widowControl/>
              <w:jc w:val="center"/>
              <w:rPr>
                <w:rFonts w:hint="eastAsia" w:ascii="宋体" w:hAnsi="宋体" w:cs="宋体"/>
                <w:kern w:val="0"/>
              </w:rPr>
            </w:pPr>
          </w:p>
        </w:tc>
        <w:tc>
          <w:tcPr>
            <w:tcW w:w="1130" w:type="dxa"/>
            <w:vMerge w:val="restart"/>
            <w:vAlign w:val="center"/>
          </w:tcPr>
          <w:p w14:paraId="02BB9C7D">
            <w:pPr>
              <w:widowControl/>
              <w:jc w:val="center"/>
              <w:rPr>
                <w:rFonts w:hint="eastAsia" w:ascii="宋体" w:hAnsi="宋体" w:cs="宋体"/>
                <w:kern w:val="0"/>
              </w:rPr>
            </w:pPr>
            <w:r>
              <w:rPr>
                <w:rFonts w:hint="eastAsia" w:ascii="宋体" w:hAnsi="宋体" w:cs="宋体"/>
                <w:kern w:val="0"/>
              </w:rPr>
              <w:t>产出指标</w:t>
            </w:r>
          </w:p>
        </w:tc>
        <w:tc>
          <w:tcPr>
            <w:tcW w:w="1561" w:type="dxa"/>
            <w:vMerge w:val="restart"/>
            <w:vAlign w:val="center"/>
          </w:tcPr>
          <w:p w14:paraId="77E58F74">
            <w:pPr>
              <w:widowControl/>
              <w:jc w:val="center"/>
              <w:rPr>
                <w:rFonts w:hint="eastAsia" w:ascii="宋体" w:hAnsi="宋体" w:cs="宋体"/>
                <w:kern w:val="0"/>
              </w:rPr>
            </w:pPr>
            <w:r>
              <w:rPr>
                <w:rFonts w:hint="eastAsia" w:ascii="宋体" w:hAnsi="宋体" w:cs="宋体"/>
                <w:kern w:val="0"/>
              </w:rPr>
              <w:t>数量指标</w:t>
            </w:r>
          </w:p>
        </w:tc>
        <w:tc>
          <w:tcPr>
            <w:tcW w:w="2152" w:type="dxa"/>
            <w:gridSpan w:val="3"/>
            <w:vAlign w:val="center"/>
          </w:tcPr>
          <w:p w14:paraId="2AADBF94">
            <w:pPr>
              <w:widowControl/>
              <w:jc w:val="center"/>
              <w:rPr>
                <w:rFonts w:hint="eastAsia" w:ascii="宋体" w:hAnsi="宋体" w:cs="宋体"/>
                <w:kern w:val="0"/>
                <w:szCs w:val="22"/>
              </w:rPr>
            </w:pPr>
            <w:r>
              <w:rPr>
                <w:rFonts w:hint="eastAsia" w:ascii="宋体" w:hAnsi="宋体" w:cs="宋体"/>
                <w:kern w:val="0"/>
              </w:rPr>
              <w:t>网络设备、计算机设备等　</w:t>
            </w:r>
          </w:p>
        </w:tc>
        <w:tc>
          <w:tcPr>
            <w:tcW w:w="1200" w:type="dxa"/>
            <w:vAlign w:val="center"/>
          </w:tcPr>
          <w:p w14:paraId="456DA4DF">
            <w:pPr>
              <w:widowControl/>
              <w:jc w:val="center"/>
              <w:rPr>
                <w:rFonts w:hint="eastAsia" w:ascii="宋体" w:hAnsi="宋体" w:cs="宋体"/>
                <w:kern w:val="0"/>
              </w:rPr>
            </w:pPr>
            <w:r>
              <w:rPr>
                <w:rFonts w:hint="eastAsia" w:ascii="宋体" w:hAnsi="宋体" w:cs="宋体"/>
                <w:kern w:val="0"/>
              </w:rPr>
              <w:t>250台</w:t>
            </w:r>
          </w:p>
        </w:tc>
        <w:tc>
          <w:tcPr>
            <w:tcW w:w="2265" w:type="dxa"/>
            <w:gridSpan w:val="2"/>
            <w:vAlign w:val="center"/>
          </w:tcPr>
          <w:p w14:paraId="68F60670">
            <w:pPr>
              <w:widowControl/>
              <w:jc w:val="center"/>
              <w:rPr>
                <w:rFonts w:hint="eastAsia" w:ascii="宋体" w:hAnsi="宋体" w:cs="宋体"/>
                <w:kern w:val="0"/>
              </w:rPr>
            </w:pPr>
            <w:r>
              <w:rPr>
                <w:rFonts w:hint="eastAsia" w:ascii="宋体" w:hAnsi="宋体" w:cs="宋体"/>
                <w:kern w:val="0"/>
                <w:szCs w:val="21"/>
              </w:rPr>
              <w:t>计划标准</w:t>
            </w:r>
          </w:p>
        </w:tc>
      </w:tr>
      <w:tr w14:paraId="7E01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7" w:type="dxa"/>
            <w:vMerge w:val="continue"/>
            <w:vAlign w:val="center"/>
          </w:tcPr>
          <w:p w14:paraId="77C2457E">
            <w:pPr>
              <w:widowControl/>
              <w:jc w:val="center"/>
              <w:rPr>
                <w:rFonts w:hint="eastAsia" w:ascii="宋体" w:hAnsi="宋体" w:cs="宋体"/>
                <w:kern w:val="0"/>
              </w:rPr>
            </w:pPr>
          </w:p>
        </w:tc>
        <w:tc>
          <w:tcPr>
            <w:tcW w:w="1130" w:type="dxa"/>
            <w:vMerge w:val="continue"/>
            <w:vAlign w:val="center"/>
          </w:tcPr>
          <w:p w14:paraId="1E316C03">
            <w:pPr>
              <w:widowControl/>
              <w:jc w:val="center"/>
              <w:rPr>
                <w:rFonts w:hint="eastAsia" w:ascii="宋体" w:hAnsi="宋体" w:cs="宋体"/>
                <w:kern w:val="0"/>
              </w:rPr>
            </w:pPr>
          </w:p>
        </w:tc>
        <w:tc>
          <w:tcPr>
            <w:tcW w:w="1561" w:type="dxa"/>
            <w:vMerge w:val="continue"/>
            <w:vAlign w:val="center"/>
          </w:tcPr>
          <w:p w14:paraId="2548BCFB">
            <w:pPr>
              <w:widowControl/>
              <w:jc w:val="center"/>
              <w:rPr>
                <w:rFonts w:hint="eastAsia" w:ascii="宋体" w:hAnsi="宋体" w:cs="宋体"/>
                <w:kern w:val="0"/>
              </w:rPr>
            </w:pPr>
          </w:p>
        </w:tc>
        <w:tc>
          <w:tcPr>
            <w:tcW w:w="2152" w:type="dxa"/>
            <w:gridSpan w:val="3"/>
            <w:vAlign w:val="center"/>
          </w:tcPr>
          <w:p w14:paraId="2496E60B">
            <w:pPr>
              <w:widowControl/>
              <w:rPr>
                <w:rFonts w:hint="eastAsia" w:ascii="宋体" w:hAnsi="宋体" w:cs="宋体"/>
                <w:kern w:val="0"/>
              </w:rPr>
            </w:pPr>
            <w:r>
              <w:rPr>
                <w:rFonts w:hint="eastAsia" w:ascii="宋体" w:hAnsi="宋体" w:cs="宋体"/>
                <w:kern w:val="0"/>
              </w:rPr>
              <w:t>日常维护系统平台</w:t>
            </w:r>
          </w:p>
        </w:tc>
        <w:tc>
          <w:tcPr>
            <w:tcW w:w="1200" w:type="dxa"/>
            <w:vAlign w:val="center"/>
          </w:tcPr>
          <w:p w14:paraId="39B84560">
            <w:pPr>
              <w:widowControl/>
              <w:jc w:val="center"/>
              <w:rPr>
                <w:rFonts w:hint="eastAsia" w:ascii="宋体" w:hAnsi="宋体" w:cs="宋体"/>
                <w:kern w:val="0"/>
              </w:rPr>
            </w:pPr>
            <w:r>
              <w:rPr>
                <w:rFonts w:hint="eastAsia" w:ascii="宋体" w:hAnsi="宋体" w:cs="宋体"/>
                <w:kern w:val="0"/>
              </w:rPr>
              <w:t>8个　</w:t>
            </w:r>
          </w:p>
        </w:tc>
        <w:tc>
          <w:tcPr>
            <w:tcW w:w="2265" w:type="dxa"/>
            <w:gridSpan w:val="2"/>
            <w:vAlign w:val="center"/>
          </w:tcPr>
          <w:p w14:paraId="40CA034E">
            <w:pPr>
              <w:widowControl/>
              <w:jc w:val="center"/>
              <w:rPr>
                <w:rFonts w:hint="eastAsia" w:ascii="宋体" w:hAnsi="宋体" w:cs="宋体"/>
                <w:kern w:val="0"/>
              </w:rPr>
            </w:pPr>
            <w:r>
              <w:rPr>
                <w:rFonts w:hint="eastAsia" w:ascii="宋体" w:hAnsi="宋体" w:cs="宋体"/>
                <w:kern w:val="0"/>
                <w:szCs w:val="21"/>
              </w:rPr>
              <w:t>计划标准</w:t>
            </w:r>
          </w:p>
        </w:tc>
      </w:tr>
      <w:tr w14:paraId="00DB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7" w:type="dxa"/>
            <w:vMerge w:val="continue"/>
            <w:vAlign w:val="center"/>
          </w:tcPr>
          <w:p w14:paraId="47C12717">
            <w:pPr>
              <w:widowControl/>
              <w:jc w:val="center"/>
              <w:rPr>
                <w:rFonts w:hint="eastAsia" w:ascii="宋体" w:hAnsi="宋体" w:cs="宋体"/>
                <w:kern w:val="0"/>
              </w:rPr>
            </w:pPr>
          </w:p>
        </w:tc>
        <w:tc>
          <w:tcPr>
            <w:tcW w:w="1130" w:type="dxa"/>
            <w:vMerge w:val="continue"/>
            <w:vAlign w:val="center"/>
          </w:tcPr>
          <w:p w14:paraId="54894280">
            <w:pPr>
              <w:widowControl/>
              <w:jc w:val="center"/>
              <w:rPr>
                <w:rFonts w:hint="eastAsia" w:ascii="宋体" w:hAnsi="宋体" w:cs="宋体"/>
                <w:kern w:val="0"/>
              </w:rPr>
            </w:pPr>
          </w:p>
        </w:tc>
        <w:tc>
          <w:tcPr>
            <w:tcW w:w="1561" w:type="dxa"/>
            <w:vAlign w:val="center"/>
          </w:tcPr>
          <w:p w14:paraId="752510FE">
            <w:pPr>
              <w:widowControl/>
              <w:jc w:val="center"/>
              <w:rPr>
                <w:rFonts w:hint="eastAsia" w:ascii="宋体" w:hAnsi="宋体" w:cs="宋体"/>
                <w:kern w:val="0"/>
              </w:rPr>
            </w:pPr>
            <w:r>
              <w:rPr>
                <w:rFonts w:hint="eastAsia" w:ascii="宋体" w:hAnsi="宋体" w:cs="宋体"/>
                <w:kern w:val="0"/>
              </w:rPr>
              <w:t>质量指标</w:t>
            </w:r>
          </w:p>
        </w:tc>
        <w:tc>
          <w:tcPr>
            <w:tcW w:w="2152" w:type="dxa"/>
            <w:gridSpan w:val="3"/>
            <w:vAlign w:val="center"/>
          </w:tcPr>
          <w:p w14:paraId="7724062D">
            <w:pPr>
              <w:widowControl/>
              <w:rPr>
                <w:rFonts w:hint="eastAsia" w:ascii="宋体" w:hAnsi="宋体" w:cs="宋体"/>
                <w:kern w:val="0"/>
              </w:rPr>
            </w:pPr>
            <w:r>
              <w:rPr>
                <w:rFonts w:hint="eastAsia" w:ascii="宋体" w:hAnsi="宋体" w:cs="宋体"/>
                <w:kern w:val="0"/>
              </w:rPr>
              <w:t>正常运转率</w:t>
            </w:r>
          </w:p>
        </w:tc>
        <w:tc>
          <w:tcPr>
            <w:tcW w:w="1200" w:type="dxa"/>
            <w:vAlign w:val="center"/>
          </w:tcPr>
          <w:p w14:paraId="133DAE5C">
            <w:pPr>
              <w:widowControl/>
              <w:jc w:val="center"/>
              <w:rPr>
                <w:rFonts w:hint="eastAsia" w:ascii="宋体" w:hAnsi="宋体" w:cs="宋体"/>
                <w:kern w:val="0"/>
              </w:rPr>
            </w:pPr>
            <w:r>
              <w:rPr>
                <w:rFonts w:hint="eastAsia" w:ascii="宋体" w:hAnsi="宋体" w:cs="宋体"/>
                <w:kern w:val="0"/>
              </w:rPr>
              <w:t>≥95%　</w:t>
            </w:r>
          </w:p>
        </w:tc>
        <w:tc>
          <w:tcPr>
            <w:tcW w:w="2265" w:type="dxa"/>
            <w:gridSpan w:val="2"/>
            <w:vAlign w:val="center"/>
          </w:tcPr>
          <w:p w14:paraId="32627B47">
            <w:pPr>
              <w:widowControl/>
              <w:jc w:val="center"/>
              <w:rPr>
                <w:rFonts w:hint="eastAsia" w:ascii="宋体" w:hAnsi="宋体" w:cs="宋体"/>
                <w:kern w:val="0"/>
              </w:rPr>
            </w:pPr>
            <w:r>
              <w:rPr>
                <w:rFonts w:hint="eastAsia" w:ascii="宋体" w:hAnsi="宋体" w:cs="宋体"/>
                <w:kern w:val="0"/>
                <w:szCs w:val="21"/>
              </w:rPr>
              <w:t>计划标准</w:t>
            </w:r>
          </w:p>
        </w:tc>
      </w:tr>
      <w:tr w14:paraId="6154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27" w:type="dxa"/>
            <w:vMerge w:val="continue"/>
            <w:vAlign w:val="center"/>
          </w:tcPr>
          <w:p w14:paraId="1512318A">
            <w:pPr>
              <w:widowControl/>
              <w:jc w:val="center"/>
              <w:rPr>
                <w:rFonts w:hint="eastAsia" w:ascii="宋体" w:hAnsi="宋体" w:cs="宋体"/>
                <w:kern w:val="0"/>
              </w:rPr>
            </w:pPr>
          </w:p>
        </w:tc>
        <w:tc>
          <w:tcPr>
            <w:tcW w:w="1130" w:type="dxa"/>
            <w:vMerge w:val="continue"/>
            <w:vAlign w:val="center"/>
          </w:tcPr>
          <w:p w14:paraId="7FBDD1C1">
            <w:pPr>
              <w:widowControl/>
              <w:jc w:val="center"/>
              <w:rPr>
                <w:rFonts w:hint="eastAsia" w:ascii="宋体" w:hAnsi="宋体" w:cs="宋体"/>
                <w:kern w:val="0"/>
              </w:rPr>
            </w:pPr>
          </w:p>
        </w:tc>
        <w:tc>
          <w:tcPr>
            <w:tcW w:w="1561" w:type="dxa"/>
            <w:vMerge w:val="restart"/>
            <w:vAlign w:val="center"/>
          </w:tcPr>
          <w:p w14:paraId="435762E1">
            <w:pPr>
              <w:widowControl/>
              <w:jc w:val="center"/>
              <w:rPr>
                <w:rFonts w:hint="eastAsia" w:ascii="宋体" w:hAnsi="宋体" w:cs="宋体"/>
                <w:kern w:val="0"/>
              </w:rPr>
            </w:pPr>
            <w:r>
              <w:rPr>
                <w:rFonts w:hint="eastAsia" w:ascii="宋体" w:hAnsi="宋体" w:cs="宋体"/>
                <w:kern w:val="0"/>
              </w:rPr>
              <w:t>时效指标</w:t>
            </w:r>
          </w:p>
        </w:tc>
        <w:tc>
          <w:tcPr>
            <w:tcW w:w="2152" w:type="dxa"/>
            <w:gridSpan w:val="3"/>
            <w:vAlign w:val="center"/>
          </w:tcPr>
          <w:p w14:paraId="7B4C3386">
            <w:pPr>
              <w:widowControl/>
              <w:rPr>
                <w:rFonts w:hint="eastAsia" w:ascii="宋体" w:hAnsi="宋体" w:cs="宋体"/>
                <w:kern w:val="0"/>
              </w:rPr>
            </w:pPr>
            <w:r>
              <w:rPr>
                <w:rFonts w:hint="eastAsia" w:ascii="宋体" w:hAnsi="宋体" w:cs="宋体"/>
                <w:kern w:val="0"/>
              </w:rPr>
              <w:t>系统故障修复响应时间　</w:t>
            </w:r>
          </w:p>
        </w:tc>
        <w:tc>
          <w:tcPr>
            <w:tcW w:w="1200" w:type="dxa"/>
            <w:vAlign w:val="center"/>
          </w:tcPr>
          <w:p w14:paraId="1F99722E">
            <w:pPr>
              <w:widowControl/>
              <w:jc w:val="left"/>
              <w:rPr>
                <w:rFonts w:hint="eastAsia" w:ascii="宋体" w:hAnsi="宋体" w:cs="宋体"/>
                <w:kern w:val="0"/>
              </w:rPr>
            </w:pPr>
            <w:r>
              <w:rPr>
                <w:rFonts w:hint="eastAsia" w:ascii="宋体" w:hAnsi="宋体" w:cs="宋体"/>
                <w:kern w:val="0"/>
              </w:rPr>
              <w:t>≤2小时</w:t>
            </w:r>
          </w:p>
        </w:tc>
        <w:tc>
          <w:tcPr>
            <w:tcW w:w="2265" w:type="dxa"/>
            <w:gridSpan w:val="2"/>
            <w:vAlign w:val="center"/>
          </w:tcPr>
          <w:p w14:paraId="58D46B0D">
            <w:pPr>
              <w:widowControl/>
              <w:jc w:val="center"/>
              <w:rPr>
                <w:rFonts w:hint="eastAsia" w:ascii="宋体" w:hAnsi="宋体" w:cs="宋体"/>
                <w:kern w:val="0"/>
              </w:rPr>
            </w:pPr>
            <w:r>
              <w:rPr>
                <w:rFonts w:hint="eastAsia" w:ascii="宋体" w:hAnsi="宋体" w:cs="宋体"/>
                <w:kern w:val="0"/>
                <w:szCs w:val="21"/>
              </w:rPr>
              <w:t>计划标准</w:t>
            </w:r>
          </w:p>
        </w:tc>
      </w:tr>
      <w:tr w14:paraId="4EB9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27" w:type="dxa"/>
            <w:vMerge w:val="continue"/>
            <w:vAlign w:val="center"/>
          </w:tcPr>
          <w:p w14:paraId="24ACE6E9">
            <w:pPr>
              <w:widowControl/>
              <w:jc w:val="center"/>
              <w:rPr>
                <w:rFonts w:hint="eastAsia" w:ascii="宋体" w:hAnsi="宋体" w:cs="宋体"/>
                <w:kern w:val="0"/>
              </w:rPr>
            </w:pPr>
          </w:p>
        </w:tc>
        <w:tc>
          <w:tcPr>
            <w:tcW w:w="1130" w:type="dxa"/>
            <w:vMerge w:val="continue"/>
            <w:vAlign w:val="center"/>
          </w:tcPr>
          <w:p w14:paraId="6F057443">
            <w:pPr>
              <w:widowControl/>
              <w:jc w:val="center"/>
              <w:rPr>
                <w:rFonts w:hint="eastAsia" w:ascii="宋体" w:hAnsi="宋体" w:cs="宋体"/>
                <w:kern w:val="0"/>
              </w:rPr>
            </w:pPr>
          </w:p>
        </w:tc>
        <w:tc>
          <w:tcPr>
            <w:tcW w:w="1561" w:type="dxa"/>
            <w:vMerge w:val="continue"/>
            <w:vAlign w:val="center"/>
          </w:tcPr>
          <w:p w14:paraId="3DE3FFFC">
            <w:pPr>
              <w:widowControl/>
              <w:jc w:val="center"/>
              <w:rPr>
                <w:rFonts w:hint="eastAsia" w:ascii="宋体" w:hAnsi="宋体" w:cs="宋体"/>
                <w:kern w:val="0"/>
              </w:rPr>
            </w:pPr>
          </w:p>
        </w:tc>
        <w:tc>
          <w:tcPr>
            <w:tcW w:w="2152" w:type="dxa"/>
            <w:gridSpan w:val="3"/>
            <w:vAlign w:val="center"/>
          </w:tcPr>
          <w:p w14:paraId="2CAEF06C">
            <w:pPr>
              <w:widowControl/>
              <w:rPr>
                <w:rFonts w:hint="eastAsia" w:ascii="宋体" w:hAnsi="宋体" w:cs="宋体"/>
                <w:kern w:val="0"/>
              </w:rPr>
            </w:pPr>
            <w:r>
              <w:rPr>
                <w:rFonts w:hint="eastAsia" w:ascii="宋体" w:hAnsi="宋体" w:cs="宋体"/>
                <w:kern w:val="0"/>
              </w:rPr>
              <w:t>系统运维响应时间</w:t>
            </w:r>
          </w:p>
        </w:tc>
        <w:tc>
          <w:tcPr>
            <w:tcW w:w="1200" w:type="dxa"/>
            <w:vAlign w:val="center"/>
          </w:tcPr>
          <w:p w14:paraId="3D52632B">
            <w:pPr>
              <w:widowControl/>
              <w:jc w:val="left"/>
              <w:rPr>
                <w:rFonts w:hint="eastAsia" w:ascii="宋体" w:hAnsi="宋体" w:cs="宋体"/>
                <w:kern w:val="0"/>
              </w:rPr>
            </w:pPr>
            <w:r>
              <w:rPr>
                <w:rFonts w:hint="eastAsia" w:ascii="宋体" w:hAnsi="宋体" w:cs="宋体"/>
                <w:kern w:val="0"/>
              </w:rPr>
              <w:t>≤60分钟</w:t>
            </w:r>
          </w:p>
        </w:tc>
        <w:tc>
          <w:tcPr>
            <w:tcW w:w="2265" w:type="dxa"/>
            <w:gridSpan w:val="2"/>
            <w:vAlign w:val="center"/>
          </w:tcPr>
          <w:p w14:paraId="66FACCEA">
            <w:pPr>
              <w:widowControl/>
              <w:jc w:val="center"/>
              <w:rPr>
                <w:rFonts w:hint="eastAsia" w:ascii="宋体" w:hAnsi="宋体" w:cs="宋体"/>
                <w:kern w:val="0"/>
              </w:rPr>
            </w:pPr>
            <w:r>
              <w:rPr>
                <w:rFonts w:hint="eastAsia" w:ascii="宋体" w:hAnsi="宋体" w:cs="宋体"/>
                <w:kern w:val="0"/>
                <w:szCs w:val="21"/>
              </w:rPr>
              <w:t>计划标准</w:t>
            </w:r>
          </w:p>
        </w:tc>
      </w:tr>
      <w:tr w14:paraId="3E22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14:paraId="3A71D091">
            <w:pPr>
              <w:widowControl/>
              <w:jc w:val="center"/>
              <w:rPr>
                <w:rFonts w:hint="eastAsia" w:ascii="宋体" w:hAnsi="宋体" w:cs="宋体"/>
                <w:kern w:val="0"/>
              </w:rPr>
            </w:pPr>
          </w:p>
        </w:tc>
        <w:tc>
          <w:tcPr>
            <w:tcW w:w="1130" w:type="dxa"/>
            <w:vAlign w:val="center"/>
          </w:tcPr>
          <w:p w14:paraId="6818D41A">
            <w:pPr>
              <w:widowControl/>
              <w:jc w:val="center"/>
              <w:rPr>
                <w:rFonts w:hint="eastAsia" w:ascii="宋体" w:hAnsi="宋体" w:cs="宋体"/>
                <w:kern w:val="0"/>
              </w:rPr>
            </w:pPr>
            <w:r>
              <w:rPr>
                <w:rFonts w:hint="eastAsia" w:ascii="宋体" w:hAnsi="宋体" w:cs="宋体"/>
                <w:kern w:val="0"/>
              </w:rPr>
              <w:t>效益指标</w:t>
            </w:r>
          </w:p>
        </w:tc>
        <w:tc>
          <w:tcPr>
            <w:tcW w:w="1561" w:type="dxa"/>
            <w:vAlign w:val="center"/>
          </w:tcPr>
          <w:p w14:paraId="6A3C0756">
            <w:pPr>
              <w:widowControl/>
              <w:jc w:val="center"/>
              <w:rPr>
                <w:rFonts w:hint="eastAsia" w:ascii="宋体" w:hAnsi="宋体" w:cs="宋体"/>
                <w:kern w:val="0"/>
              </w:rPr>
            </w:pPr>
            <w:r>
              <w:rPr>
                <w:rFonts w:hint="eastAsia" w:ascii="宋体" w:hAnsi="宋体" w:cs="宋体"/>
                <w:kern w:val="0"/>
              </w:rPr>
              <w:t>社会效益</w:t>
            </w:r>
          </w:p>
          <w:p w14:paraId="079283BE">
            <w:pPr>
              <w:widowControl/>
              <w:jc w:val="center"/>
              <w:rPr>
                <w:rFonts w:hint="eastAsia" w:ascii="宋体" w:hAnsi="宋体" w:cs="宋体"/>
                <w:kern w:val="0"/>
              </w:rPr>
            </w:pPr>
            <w:r>
              <w:rPr>
                <w:rFonts w:hint="eastAsia" w:ascii="宋体" w:hAnsi="宋体" w:cs="宋体"/>
                <w:kern w:val="0"/>
              </w:rPr>
              <w:t>指标</w:t>
            </w:r>
          </w:p>
        </w:tc>
        <w:tc>
          <w:tcPr>
            <w:tcW w:w="2152" w:type="dxa"/>
            <w:gridSpan w:val="3"/>
            <w:vAlign w:val="center"/>
          </w:tcPr>
          <w:p w14:paraId="46A604E4">
            <w:pPr>
              <w:widowControl/>
              <w:jc w:val="center"/>
              <w:rPr>
                <w:rFonts w:hint="eastAsia" w:ascii="宋体" w:hAnsi="宋体" w:cs="宋体"/>
                <w:kern w:val="0"/>
              </w:rPr>
            </w:pPr>
            <w:r>
              <w:rPr>
                <w:rFonts w:hint="eastAsia" w:ascii="宋体" w:hAnsi="宋体" w:cs="宋体"/>
                <w:kern w:val="0"/>
                <w:szCs w:val="21"/>
              </w:rPr>
              <w:t>政务服务社会影响力</w:t>
            </w:r>
            <w:r>
              <w:rPr>
                <w:rFonts w:hint="eastAsia" w:ascii="宋体" w:hAnsi="宋体" w:cs="宋体"/>
                <w:kern w:val="0"/>
              </w:rPr>
              <w:t>　</w:t>
            </w:r>
          </w:p>
        </w:tc>
        <w:tc>
          <w:tcPr>
            <w:tcW w:w="1200" w:type="dxa"/>
            <w:vAlign w:val="center"/>
          </w:tcPr>
          <w:p w14:paraId="7699A913">
            <w:pPr>
              <w:widowControl/>
              <w:jc w:val="center"/>
              <w:rPr>
                <w:rFonts w:hint="eastAsia" w:ascii="宋体" w:hAnsi="宋体" w:cs="宋体"/>
                <w:kern w:val="0"/>
              </w:rPr>
            </w:pPr>
            <w:r>
              <w:rPr>
                <w:rFonts w:hint="eastAsia" w:ascii="宋体" w:hAnsi="宋体" w:cs="宋体"/>
                <w:kern w:val="0"/>
                <w:szCs w:val="21"/>
              </w:rPr>
              <w:t>有所提升</w:t>
            </w:r>
          </w:p>
        </w:tc>
        <w:tc>
          <w:tcPr>
            <w:tcW w:w="2265" w:type="dxa"/>
            <w:gridSpan w:val="2"/>
            <w:vAlign w:val="center"/>
          </w:tcPr>
          <w:p w14:paraId="60632484">
            <w:pPr>
              <w:widowControl/>
              <w:jc w:val="center"/>
              <w:rPr>
                <w:rFonts w:hint="eastAsia" w:ascii="宋体" w:hAnsi="宋体" w:cs="宋体"/>
                <w:kern w:val="0"/>
              </w:rPr>
            </w:pPr>
            <w:r>
              <w:rPr>
                <w:rFonts w:hint="eastAsia" w:ascii="宋体" w:hAnsi="宋体" w:cs="宋体"/>
                <w:kern w:val="0"/>
                <w:szCs w:val="21"/>
              </w:rPr>
              <w:t>计划标准</w:t>
            </w:r>
          </w:p>
        </w:tc>
      </w:tr>
      <w:tr w14:paraId="64C9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14:paraId="51480714">
            <w:pPr>
              <w:widowControl/>
              <w:jc w:val="center"/>
              <w:rPr>
                <w:rFonts w:hint="eastAsia" w:ascii="宋体" w:hAnsi="宋体" w:cs="宋体"/>
                <w:kern w:val="0"/>
              </w:rPr>
            </w:pPr>
          </w:p>
        </w:tc>
        <w:tc>
          <w:tcPr>
            <w:tcW w:w="1130" w:type="dxa"/>
            <w:vAlign w:val="center"/>
          </w:tcPr>
          <w:p w14:paraId="44023D17">
            <w:pPr>
              <w:widowControl/>
              <w:jc w:val="center"/>
              <w:rPr>
                <w:rFonts w:hint="eastAsia" w:ascii="宋体" w:hAnsi="宋体" w:cs="宋体"/>
                <w:kern w:val="0"/>
              </w:rPr>
            </w:pPr>
            <w:r>
              <w:rPr>
                <w:rFonts w:hint="eastAsia" w:ascii="宋体" w:hAnsi="宋体" w:cs="宋体"/>
                <w:kern w:val="0"/>
              </w:rPr>
              <w:t>满意度指标</w:t>
            </w:r>
          </w:p>
        </w:tc>
        <w:tc>
          <w:tcPr>
            <w:tcW w:w="1561" w:type="dxa"/>
            <w:vAlign w:val="center"/>
          </w:tcPr>
          <w:p w14:paraId="67BE2529">
            <w:pPr>
              <w:widowControl/>
              <w:jc w:val="center"/>
              <w:rPr>
                <w:rFonts w:hint="eastAsia" w:ascii="宋体" w:hAnsi="宋体" w:cs="宋体"/>
                <w:kern w:val="0"/>
              </w:rPr>
            </w:pPr>
            <w:r>
              <w:rPr>
                <w:rFonts w:hint="eastAsia" w:ascii="宋体" w:hAnsi="宋体" w:cs="宋体"/>
                <w:kern w:val="0"/>
              </w:rPr>
              <w:t>服务对象满意度指标</w:t>
            </w:r>
          </w:p>
        </w:tc>
        <w:tc>
          <w:tcPr>
            <w:tcW w:w="2152" w:type="dxa"/>
            <w:gridSpan w:val="3"/>
            <w:vAlign w:val="center"/>
          </w:tcPr>
          <w:p w14:paraId="793FD9D6">
            <w:pPr>
              <w:widowControl/>
              <w:rPr>
                <w:rFonts w:hint="eastAsia" w:ascii="宋体" w:hAnsi="宋体" w:cs="宋体"/>
                <w:kern w:val="0"/>
              </w:rPr>
            </w:pPr>
            <w:r>
              <w:rPr>
                <w:rFonts w:hint="eastAsia" w:ascii="宋体" w:hAnsi="宋体" w:cs="宋体"/>
                <w:kern w:val="0"/>
              </w:rPr>
              <w:t>业务系统应用科室</w:t>
            </w:r>
          </w:p>
          <w:p w14:paraId="02627BEC">
            <w:pPr>
              <w:widowControl/>
              <w:jc w:val="center"/>
              <w:rPr>
                <w:rFonts w:hint="eastAsia" w:ascii="宋体" w:hAnsi="宋体" w:cs="宋体"/>
                <w:kern w:val="0"/>
              </w:rPr>
            </w:pPr>
            <w:r>
              <w:rPr>
                <w:rFonts w:hint="eastAsia" w:ascii="宋体" w:hAnsi="宋体" w:cs="宋体"/>
                <w:kern w:val="0"/>
              </w:rPr>
              <w:t>满意度</w:t>
            </w:r>
          </w:p>
        </w:tc>
        <w:tc>
          <w:tcPr>
            <w:tcW w:w="1200" w:type="dxa"/>
            <w:vAlign w:val="center"/>
          </w:tcPr>
          <w:p w14:paraId="51CBAABA">
            <w:pPr>
              <w:widowControl/>
              <w:jc w:val="center"/>
              <w:rPr>
                <w:rFonts w:hint="eastAsia" w:ascii="宋体" w:hAnsi="宋体" w:cs="宋体"/>
                <w:kern w:val="0"/>
              </w:rPr>
            </w:pPr>
            <w:r>
              <w:rPr>
                <w:rFonts w:hint="eastAsia" w:ascii="宋体" w:hAnsi="宋体" w:cs="宋体"/>
                <w:kern w:val="0"/>
              </w:rPr>
              <w:t>≥90%</w:t>
            </w:r>
          </w:p>
        </w:tc>
        <w:tc>
          <w:tcPr>
            <w:tcW w:w="2265" w:type="dxa"/>
            <w:gridSpan w:val="2"/>
            <w:vAlign w:val="center"/>
          </w:tcPr>
          <w:p w14:paraId="5D7917D0">
            <w:pPr>
              <w:widowControl/>
              <w:jc w:val="center"/>
              <w:rPr>
                <w:rFonts w:hint="eastAsia" w:ascii="宋体" w:hAnsi="宋体" w:cs="宋体"/>
                <w:kern w:val="0"/>
              </w:rPr>
            </w:pPr>
            <w:r>
              <w:rPr>
                <w:rFonts w:hint="eastAsia" w:ascii="宋体" w:hAnsi="宋体" w:cs="宋体"/>
                <w:kern w:val="0"/>
                <w:szCs w:val="21"/>
              </w:rPr>
              <w:t>计划标准</w:t>
            </w:r>
          </w:p>
        </w:tc>
      </w:tr>
      <w:tr w14:paraId="03D4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5" w:type="dxa"/>
            <w:gridSpan w:val="9"/>
            <w:vAlign w:val="center"/>
          </w:tcPr>
          <w:p w14:paraId="55DE0C82">
            <w:pPr>
              <w:widowControl/>
              <w:jc w:val="center"/>
              <w:rPr>
                <w:rFonts w:hint="eastAsia" w:ascii="宋体" w:hAnsi="宋体" w:cs="宋体"/>
                <w:b/>
                <w:bCs/>
                <w:kern w:val="0"/>
              </w:rPr>
            </w:pPr>
            <w:r>
              <w:rPr>
                <w:rFonts w:hint="eastAsia" w:ascii="宋体" w:hAnsi="宋体" w:cs="宋体"/>
                <w:b/>
                <w:bCs/>
                <w:kern w:val="0"/>
              </w:rPr>
              <w:t>年度绩效目标表</w:t>
            </w:r>
          </w:p>
        </w:tc>
      </w:tr>
      <w:tr w14:paraId="55EE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vAlign w:val="center"/>
          </w:tcPr>
          <w:p w14:paraId="76FBD776">
            <w:pPr>
              <w:widowControl/>
              <w:jc w:val="center"/>
              <w:rPr>
                <w:rFonts w:hint="eastAsia" w:ascii="宋体" w:hAnsi="宋体" w:cs="宋体"/>
                <w:kern w:val="0"/>
              </w:rPr>
            </w:pPr>
            <w:r>
              <w:rPr>
                <w:rFonts w:hint="eastAsia" w:ascii="宋体" w:hAnsi="宋体" w:cs="宋体"/>
                <w:kern w:val="0"/>
              </w:rPr>
              <w:t>目标名称</w:t>
            </w:r>
          </w:p>
        </w:tc>
        <w:tc>
          <w:tcPr>
            <w:tcW w:w="1130" w:type="dxa"/>
            <w:vMerge w:val="restart"/>
            <w:vAlign w:val="center"/>
          </w:tcPr>
          <w:p w14:paraId="6F84D59B">
            <w:pPr>
              <w:widowControl/>
              <w:jc w:val="center"/>
              <w:rPr>
                <w:rFonts w:hint="eastAsia" w:ascii="宋体" w:hAnsi="宋体" w:cs="宋体"/>
                <w:kern w:val="0"/>
              </w:rPr>
            </w:pPr>
            <w:r>
              <w:rPr>
                <w:rFonts w:hint="eastAsia" w:ascii="宋体" w:hAnsi="宋体" w:cs="宋体"/>
                <w:kern w:val="0"/>
              </w:rPr>
              <w:t>一级指标</w:t>
            </w:r>
          </w:p>
        </w:tc>
        <w:tc>
          <w:tcPr>
            <w:tcW w:w="1561" w:type="dxa"/>
            <w:vMerge w:val="restart"/>
            <w:vAlign w:val="center"/>
          </w:tcPr>
          <w:p w14:paraId="2D1053E6">
            <w:pPr>
              <w:widowControl/>
              <w:jc w:val="center"/>
              <w:rPr>
                <w:rFonts w:hint="eastAsia" w:ascii="宋体" w:hAnsi="宋体" w:cs="宋体"/>
                <w:kern w:val="0"/>
              </w:rPr>
            </w:pPr>
            <w:r>
              <w:rPr>
                <w:rFonts w:hint="eastAsia" w:ascii="宋体" w:hAnsi="宋体" w:cs="宋体"/>
                <w:kern w:val="0"/>
              </w:rPr>
              <w:t>二级指标</w:t>
            </w:r>
          </w:p>
        </w:tc>
        <w:tc>
          <w:tcPr>
            <w:tcW w:w="1006" w:type="dxa"/>
            <w:vMerge w:val="restart"/>
            <w:vAlign w:val="center"/>
          </w:tcPr>
          <w:p w14:paraId="3FD868BE">
            <w:pPr>
              <w:widowControl/>
              <w:jc w:val="center"/>
              <w:rPr>
                <w:rFonts w:hint="eastAsia" w:ascii="宋体" w:hAnsi="宋体" w:cs="宋体"/>
                <w:kern w:val="0"/>
              </w:rPr>
            </w:pPr>
            <w:r>
              <w:rPr>
                <w:rFonts w:hint="eastAsia" w:ascii="宋体" w:hAnsi="宋体" w:cs="宋体"/>
                <w:kern w:val="0"/>
              </w:rPr>
              <w:t>三级</w:t>
            </w:r>
          </w:p>
          <w:p w14:paraId="0C2029DE">
            <w:pPr>
              <w:widowControl/>
              <w:jc w:val="center"/>
              <w:rPr>
                <w:rFonts w:hint="eastAsia" w:ascii="宋体" w:hAnsi="宋体" w:cs="宋体"/>
                <w:kern w:val="0"/>
              </w:rPr>
            </w:pPr>
            <w:r>
              <w:rPr>
                <w:rFonts w:hint="eastAsia" w:ascii="宋体" w:hAnsi="宋体" w:cs="宋体"/>
                <w:kern w:val="0"/>
              </w:rPr>
              <w:t>指标</w:t>
            </w:r>
          </w:p>
        </w:tc>
        <w:tc>
          <w:tcPr>
            <w:tcW w:w="3501" w:type="dxa"/>
            <w:gridSpan w:val="4"/>
            <w:vAlign w:val="center"/>
          </w:tcPr>
          <w:p w14:paraId="1BD862A3">
            <w:pPr>
              <w:widowControl/>
              <w:jc w:val="center"/>
              <w:rPr>
                <w:rFonts w:hint="eastAsia" w:ascii="宋体" w:hAnsi="宋体" w:cs="宋体"/>
                <w:kern w:val="0"/>
              </w:rPr>
            </w:pPr>
            <w:r>
              <w:rPr>
                <w:rFonts w:hint="eastAsia" w:ascii="宋体" w:hAnsi="宋体" w:cs="宋体"/>
                <w:kern w:val="0"/>
              </w:rPr>
              <w:t>指标值</w:t>
            </w:r>
          </w:p>
        </w:tc>
        <w:tc>
          <w:tcPr>
            <w:tcW w:w="1110" w:type="dxa"/>
            <w:vMerge w:val="restart"/>
            <w:vAlign w:val="center"/>
          </w:tcPr>
          <w:p w14:paraId="4127CCAF">
            <w:pPr>
              <w:widowControl/>
              <w:jc w:val="center"/>
              <w:rPr>
                <w:rFonts w:hint="eastAsia" w:ascii="宋体" w:hAnsi="宋体" w:cs="宋体"/>
                <w:kern w:val="0"/>
              </w:rPr>
            </w:pPr>
            <w:r>
              <w:rPr>
                <w:rFonts w:hint="eastAsia" w:ascii="宋体" w:hAnsi="宋体" w:cs="宋体"/>
                <w:kern w:val="0"/>
              </w:rPr>
              <w:t>指标值确定依据</w:t>
            </w:r>
          </w:p>
        </w:tc>
      </w:tr>
      <w:tr w14:paraId="7A92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14:paraId="747904A4">
            <w:pPr>
              <w:widowControl/>
              <w:jc w:val="center"/>
              <w:rPr>
                <w:rFonts w:hint="eastAsia" w:ascii="宋体" w:hAnsi="宋体" w:cs="宋体"/>
                <w:kern w:val="0"/>
              </w:rPr>
            </w:pPr>
          </w:p>
        </w:tc>
        <w:tc>
          <w:tcPr>
            <w:tcW w:w="1130" w:type="dxa"/>
            <w:vMerge w:val="continue"/>
            <w:vAlign w:val="center"/>
          </w:tcPr>
          <w:p w14:paraId="44974DDE">
            <w:pPr>
              <w:widowControl/>
              <w:jc w:val="center"/>
              <w:rPr>
                <w:rFonts w:hint="eastAsia" w:ascii="宋体" w:hAnsi="宋体" w:cs="宋体"/>
                <w:kern w:val="0"/>
              </w:rPr>
            </w:pPr>
          </w:p>
        </w:tc>
        <w:tc>
          <w:tcPr>
            <w:tcW w:w="1561" w:type="dxa"/>
            <w:vMerge w:val="continue"/>
            <w:vAlign w:val="center"/>
          </w:tcPr>
          <w:p w14:paraId="595395FD">
            <w:pPr>
              <w:widowControl/>
              <w:jc w:val="center"/>
              <w:rPr>
                <w:rFonts w:hint="eastAsia" w:ascii="宋体" w:hAnsi="宋体" w:cs="宋体"/>
                <w:kern w:val="0"/>
              </w:rPr>
            </w:pPr>
          </w:p>
        </w:tc>
        <w:tc>
          <w:tcPr>
            <w:tcW w:w="1006" w:type="dxa"/>
            <w:vMerge w:val="continue"/>
            <w:vAlign w:val="center"/>
          </w:tcPr>
          <w:p w14:paraId="78325C28">
            <w:pPr>
              <w:widowControl/>
              <w:jc w:val="center"/>
              <w:rPr>
                <w:rFonts w:hint="eastAsia" w:ascii="宋体" w:hAnsi="宋体" w:cs="宋体"/>
                <w:kern w:val="0"/>
              </w:rPr>
            </w:pPr>
          </w:p>
        </w:tc>
        <w:tc>
          <w:tcPr>
            <w:tcW w:w="1146" w:type="dxa"/>
            <w:gridSpan w:val="2"/>
            <w:vAlign w:val="center"/>
          </w:tcPr>
          <w:p w14:paraId="74FB7DE6">
            <w:pPr>
              <w:widowControl/>
              <w:jc w:val="center"/>
              <w:rPr>
                <w:rFonts w:hint="eastAsia" w:ascii="宋体" w:hAnsi="宋体" w:cs="宋体"/>
                <w:kern w:val="0"/>
              </w:rPr>
            </w:pPr>
            <w:r>
              <w:rPr>
                <w:rFonts w:hint="eastAsia" w:ascii="宋体" w:hAnsi="宋体" w:cs="宋体"/>
                <w:kern w:val="0"/>
              </w:rPr>
              <w:t>前年</w:t>
            </w:r>
          </w:p>
        </w:tc>
        <w:tc>
          <w:tcPr>
            <w:tcW w:w="1200" w:type="dxa"/>
            <w:vAlign w:val="center"/>
          </w:tcPr>
          <w:p w14:paraId="76D15568">
            <w:pPr>
              <w:widowControl/>
              <w:jc w:val="center"/>
              <w:rPr>
                <w:rFonts w:hint="eastAsia" w:ascii="宋体" w:hAnsi="宋体" w:cs="宋体"/>
                <w:kern w:val="0"/>
              </w:rPr>
            </w:pPr>
            <w:r>
              <w:rPr>
                <w:rFonts w:hint="eastAsia" w:ascii="宋体" w:hAnsi="宋体" w:cs="宋体"/>
                <w:kern w:val="0"/>
              </w:rPr>
              <w:t>上年</w:t>
            </w:r>
          </w:p>
        </w:tc>
        <w:tc>
          <w:tcPr>
            <w:tcW w:w="1155" w:type="dxa"/>
            <w:vAlign w:val="center"/>
          </w:tcPr>
          <w:p w14:paraId="6D0CD8A4">
            <w:pPr>
              <w:widowControl/>
              <w:jc w:val="center"/>
              <w:rPr>
                <w:rFonts w:hint="eastAsia" w:ascii="宋体" w:hAnsi="宋体" w:cs="宋体"/>
                <w:kern w:val="0"/>
              </w:rPr>
            </w:pPr>
            <w:r>
              <w:rPr>
                <w:rFonts w:hint="eastAsia" w:ascii="宋体" w:hAnsi="宋体" w:cs="宋体"/>
                <w:kern w:val="0"/>
              </w:rPr>
              <w:t>预计当年实现</w:t>
            </w:r>
          </w:p>
        </w:tc>
        <w:tc>
          <w:tcPr>
            <w:tcW w:w="1110" w:type="dxa"/>
            <w:vMerge w:val="continue"/>
            <w:vAlign w:val="center"/>
          </w:tcPr>
          <w:p w14:paraId="3DD52B01">
            <w:pPr>
              <w:widowControl/>
              <w:jc w:val="center"/>
              <w:rPr>
                <w:rFonts w:hint="eastAsia" w:ascii="宋体" w:hAnsi="宋体" w:cs="宋体"/>
                <w:kern w:val="0"/>
              </w:rPr>
            </w:pPr>
          </w:p>
        </w:tc>
      </w:tr>
      <w:tr w14:paraId="2CE4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527" w:type="dxa"/>
            <w:vMerge w:val="restart"/>
            <w:vAlign w:val="center"/>
          </w:tcPr>
          <w:p w14:paraId="43C0F6A1">
            <w:pPr>
              <w:jc w:val="center"/>
              <w:rPr>
                <w:rFonts w:hint="eastAsia" w:ascii="宋体" w:hAnsi="宋体" w:cs="宋体"/>
                <w:kern w:val="0"/>
              </w:rPr>
            </w:pPr>
            <w:r>
              <w:rPr>
                <w:rFonts w:hint="eastAsia" w:ascii="宋体" w:hAnsi="宋体" w:cs="宋体"/>
                <w:kern w:val="0"/>
              </w:rPr>
              <w:t>年度绩效目标</w:t>
            </w:r>
          </w:p>
        </w:tc>
        <w:tc>
          <w:tcPr>
            <w:tcW w:w="1130" w:type="dxa"/>
            <w:vAlign w:val="center"/>
          </w:tcPr>
          <w:p w14:paraId="6D2E5F92">
            <w:pPr>
              <w:widowControl/>
              <w:jc w:val="center"/>
              <w:rPr>
                <w:rFonts w:hint="eastAsia" w:ascii="宋体" w:hAnsi="宋体" w:cs="宋体"/>
                <w:kern w:val="0"/>
              </w:rPr>
            </w:pPr>
            <w:r>
              <w:rPr>
                <w:rFonts w:hint="eastAsia" w:ascii="宋体" w:hAnsi="宋体" w:cs="宋体"/>
                <w:kern w:val="0"/>
              </w:rPr>
              <w:t>成本指标</w:t>
            </w:r>
          </w:p>
        </w:tc>
        <w:tc>
          <w:tcPr>
            <w:tcW w:w="1561" w:type="dxa"/>
            <w:vAlign w:val="center"/>
          </w:tcPr>
          <w:p w14:paraId="0A33ACE5">
            <w:pPr>
              <w:widowControl/>
              <w:jc w:val="center"/>
              <w:rPr>
                <w:rFonts w:hint="eastAsia" w:ascii="宋体" w:hAnsi="宋体" w:cs="宋体"/>
                <w:kern w:val="0"/>
              </w:rPr>
            </w:pPr>
            <w:r>
              <w:rPr>
                <w:rFonts w:hint="eastAsia" w:ascii="宋体" w:hAnsi="宋体" w:cs="宋体"/>
                <w:kern w:val="0"/>
              </w:rPr>
              <w:t>经济成本指标</w:t>
            </w:r>
          </w:p>
        </w:tc>
        <w:tc>
          <w:tcPr>
            <w:tcW w:w="1006" w:type="dxa"/>
            <w:vAlign w:val="center"/>
          </w:tcPr>
          <w:p w14:paraId="2F93EFA5">
            <w:pPr>
              <w:widowControl/>
              <w:rPr>
                <w:rFonts w:hint="eastAsia" w:ascii="宋体" w:hAnsi="宋体" w:cs="宋体"/>
                <w:kern w:val="0"/>
              </w:rPr>
            </w:pPr>
            <w:r>
              <w:rPr>
                <w:rFonts w:hint="eastAsia" w:ascii="宋体" w:hAnsi="宋体" w:cs="宋体"/>
                <w:kern w:val="0"/>
              </w:rPr>
              <w:t>支出控制在支出标准内</w:t>
            </w:r>
          </w:p>
        </w:tc>
        <w:tc>
          <w:tcPr>
            <w:tcW w:w="1146" w:type="dxa"/>
            <w:gridSpan w:val="2"/>
            <w:vAlign w:val="center"/>
          </w:tcPr>
          <w:p w14:paraId="40AE9157">
            <w:pPr>
              <w:widowControl/>
              <w:jc w:val="left"/>
              <w:rPr>
                <w:rFonts w:hint="eastAsia" w:ascii="宋体" w:hAnsi="宋体" w:cs="宋体"/>
                <w:kern w:val="0"/>
              </w:rPr>
            </w:pPr>
            <w:r>
              <w:rPr>
                <w:rFonts w:hint="eastAsia" w:ascii="宋体" w:hAnsi="宋体" w:cs="宋体"/>
                <w:kern w:val="0"/>
                <w:szCs w:val="21"/>
              </w:rPr>
              <w:t>标准内支付</w:t>
            </w:r>
          </w:p>
        </w:tc>
        <w:tc>
          <w:tcPr>
            <w:tcW w:w="1200" w:type="dxa"/>
            <w:vAlign w:val="center"/>
          </w:tcPr>
          <w:p w14:paraId="119F1435">
            <w:pPr>
              <w:widowControl/>
              <w:jc w:val="left"/>
              <w:rPr>
                <w:rFonts w:hint="eastAsia" w:ascii="宋体" w:hAnsi="宋体" w:cs="宋体"/>
                <w:kern w:val="0"/>
              </w:rPr>
            </w:pPr>
            <w:r>
              <w:rPr>
                <w:rFonts w:hint="eastAsia" w:ascii="宋体" w:hAnsi="宋体" w:cs="宋体"/>
                <w:kern w:val="0"/>
                <w:szCs w:val="21"/>
              </w:rPr>
              <w:t>标准内支付</w:t>
            </w:r>
          </w:p>
        </w:tc>
        <w:tc>
          <w:tcPr>
            <w:tcW w:w="1155" w:type="dxa"/>
            <w:vAlign w:val="center"/>
          </w:tcPr>
          <w:p w14:paraId="242ACC86">
            <w:pPr>
              <w:widowControl/>
              <w:jc w:val="left"/>
              <w:rPr>
                <w:rFonts w:hint="eastAsia" w:ascii="宋体" w:hAnsi="宋体" w:cs="宋体"/>
                <w:kern w:val="0"/>
              </w:rPr>
            </w:pPr>
            <w:r>
              <w:rPr>
                <w:rFonts w:hint="eastAsia" w:ascii="宋体" w:hAnsi="宋体" w:cs="宋体"/>
                <w:kern w:val="0"/>
                <w:szCs w:val="21"/>
              </w:rPr>
              <w:t>标准内支付</w:t>
            </w:r>
          </w:p>
        </w:tc>
        <w:tc>
          <w:tcPr>
            <w:tcW w:w="1110" w:type="dxa"/>
            <w:vAlign w:val="center"/>
          </w:tcPr>
          <w:p w14:paraId="1E7B31D1">
            <w:pPr>
              <w:widowControl/>
              <w:jc w:val="center"/>
            </w:pPr>
            <w:r>
              <w:rPr>
                <w:rFonts w:hint="eastAsia" w:ascii="宋体" w:hAnsi="宋体" w:cs="宋体"/>
                <w:kern w:val="0"/>
                <w:szCs w:val="21"/>
              </w:rPr>
              <w:t>计划标准</w:t>
            </w:r>
          </w:p>
        </w:tc>
      </w:tr>
      <w:tr w14:paraId="12F1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527" w:type="dxa"/>
            <w:vMerge w:val="continue"/>
            <w:vAlign w:val="center"/>
          </w:tcPr>
          <w:p w14:paraId="65932FFA">
            <w:pPr>
              <w:widowControl/>
              <w:jc w:val="center"/>
              <w:rPr>
                <w:rFonts w:hint="eastAsia" w:ascii="宋体" w:hAnsi="宋体" w:cs="宋体"/>
                <w:kern w:val="0"/>
              </w:rPr>
            </w:pPr>
          </w:p>
        </w:tc>
        <w:tc>
          <w:tcPr>
            <w:tcW w:w="1130" w:type="dxa"/>
            <w:vMerge w:val="restart"/>
            <w:vAlign w:val="center"/>
          </w:tcPr>
          <w:p w14:paraId="3BB0D480">
            <w:pPr>
              <w:widowControl/>
              <w:jc w:val="center"/>
              <w:rPr>
                <w:rFonts w:hint="eastAsia" w:ascii="宋体" w:hAnsi="宋体" w:cs="宋体"/>
                <w:kern w:val="0"/>
                <w:szCs w:val="22"/>
              </w:rPr>
            </w:pPr>
            <w:r>
              <w:rPr>
                <w:rFonts w:hint="eastAsia" w:ascii="宋体" w:hAnsi="宋体" w:cs="宋体"/>
                <w:kern w:val="0"/>
              </w:rPr>
              <w:t>产出指标</w:t>
            </w:r>
          </w:p>
        </w:tc>
        <w:tc>
          <w:tcPr>
            <w:tcW w:w="1561" w:type="dxa"/>
            <w:vMerge w:val="restart"/>
            <w:vAlign w:val="center"/>
          </w:tcPr>
          <w:p w14:paraId="247D2FED">
            <w:pPr>
              <w:widowControl/>
              <w:jc w:val="center"/>
              <w:rPr>
                <w:rFonts w:hint="eastAsia" w:ascii="宋体" w:hAnsi="宋体" w:cs="宋体"/>
                <w:kern w:val="0"/>
                <w:szCs w:val="22"/>
              </w:rPr>
            </w:pPr>
            <w:r>
              <w:rPr>
                <w:rFonts w:hint="eastAsia" w:ascii="宋体" w:hAnsi="宋体" w:cs="宋体"/>
                <w:kern w:val="0"/>
              </w:rPr>
              <w:t>数量指标</w:t>
            </w:r>
          </w:p>
        </w:tc>
        <w:tc>
          <w:tcPr>
            <w:tcW w:w="1006" w:type="dxa"/>
            <w:vAlign w:val="center"/>
          </w:tcPr>
          <w:p w14:paraId="068E0431">
            <w:pPr>
              <w:widowControl/>
              <w:rPr>
                <w:rFonts w:hint="eastAsia" w:ascii="宋体" w:hAnsi="宋体" w:cs="宋体"/>
                <w:kern w:val="0"/>
              </w:rPr>
            </w:pPr>
            <w:r>
              <w:rPr>
                <w:rFonts w:hint="eastAsia" w:ascii="宋体" w:hAnsi="宋体" w:cs="宋体"/>
                <w:kern w:val="0"/>
              </w:rPr>
              <w:t>网络设备、计算机设备数量　</w:t>
            </w:r>
          </w:p>
        </w:tc>
        <w:tc>
          <w:tcPr>
            <w:tcW w:w="1146" w:type="dxa"/>
            <w:gridSpan w:val="2"/>
            <w:vAlign w:val="center"/>
          </w:tcPr>
          <w:p w14:paraId="21211003">
            <w:pPr>
              <w:widowControl/>
              <w:jc w:val="left"/>
              <w:rPr>
                <w:rFonts w:hint="eastAsia" w:ascii="宋体" w:hAnsi="宋体" w:cs="宋体"/>
                <w:kern w:val="0"/>
              </w:rPr>
            </w:pPr>
            <w:r>
              <w:rPr>
                <w:rFonts w:hint="eastAsia" w:ascii="宋体" w:hAnsi="宋体" w:cs="宋体"/>
                <w:kern w:val="0"/>
              </w:rPr>
              <w:t>　200台</w:t>
            </w:r>
          </w:p>
        </w:tc>
        <w:tc>
          <w:tcPr>
            <w:tcW w:w="1200" w:type="dxa"/>
            <w:vAlign w:val="center"/>
          </w:tcPr>
          <w:p w14:paraId="1B6345CB">
            <w:pPr>
              <w:widowControl/>
              <w:jc w:val="left"/>
              <w:rPr>
                <w:rFonts w:hint="eastAsia" w:ascii="宋体" w:hAnsi="宋体" w:cs="宋体"/>
                <w:kern w:val="0"/>
              </w:rPr>
            </w:pPr>
            <w:r>
              <w:rPr>
                <w:rFonts w:hint="eastAsia" w:ascii="宋体" w:hAnsi="宋体" w:cs="宋体"/>
                <w:kern w:val="0"/>
              </w:rPr>
              <w:t>　200台</w:t>
            </w:r>
          </w:p>
        </w:tc>
        <w:tc>
          <w:tcPr>
            <w:tcW w:w="1155" w:type="dxa"/>
            <w:vAlign w:val="center"/>
          </w:tcPr>
          <w:p w14:paraId="062AF60B">
            <w:pPr>
              <w:widowControl/>
              <w:jc w:val="left"/>
              <w:rPr>
                <w:rFonts w:hint="eastAsia" w:ascii="宋体" w:hAnsi="宋体" w:cs="宋体"/>
                <w:kern w:val="0"/>
              </w:rPr>
            </w:pPr>
            <w:r>
              <w:rPr>
                <w:rFonts w:hint="eastAsia" w:ascii="宋体" w:hAnsi="宋体" w:cs="宋体"/>
                <w:kern w:val="0"/>
              </w:rPr>
              <w:t>250台</w:t>
            </w:r>
          </w:p>
        </w:tc>
        <w:tc>
          <w:tcPr>
            <w:tcW w:w="1110" w:type="dxa"/>
            <w:vAlign w:val="center"/>
          </w:tcPr>
          <w:p w14:paraId="197480BF">
            <w:pPr>
              <w:widowControl/>
              <w:jc w:val="center"/>
              <w:rPr>
                <w:rFonts w:hint="eastAsia" w:ascii="宋体" w:hAnsi="宋体" w:cs="宋体"/>
                <w:kern w:val="0"/>
              </w:rPr>
            </w:pPr>
            <w:r>
              <w:rPr>
                <w:rFonts w:hint="eastAsia" w:ascii="宋体" w:hAnsi="宋体" w:cs="宋体"/>
                <w:kern w:val="0"/>
                <w:szCs w:val="21"/>
              </w:rPr>
              <w:t>计划标准</w:t>
            </w:r>
          </w:p>
        </w:tc>
      </w:tr>
      <w:tr w14:paraId="4E44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527" w:type="dxa"/>
            <w:vMerge w:val="continue"/>
            <w:vAlign w:val="center"/>
          </w:tcPr>
          <w:p w14:paraId="2F70BEFE">
            <w:pPr>
              <w:widowControl/>
              <w:jc w:val="center"/>
              <w:rPr>
                <w:rFonts w:hint="eastAsia" w:ascii="宋体" w:hAnsi="宋体" w:cs="宋体"/>
                <w:kern w:val="0"/>
              </w:rPr>
            </w:pPr>
          </w:p>
        </w:tc>
        <w:tc>
          <w:tcPr>
            <w:tcW w:w="1130" w:type="dxa"/>
            <w:vMerge w:val="continue"/>
            <w:vAlign w:val="center"/>
          </w:tcPr>
          <w:p w14:paraId="31F3B11B">
            <w:pPr>
              <w:widowControl/>
              <w:jc w:val="center"/>
              <w:rPr>
                <w:rFonts w:hint="eastAsia" w:ascii="宋体" w:hAnsi="宋体" w:cs="宋体"/>
                <w:kern w:val="0"/>
              </w:rPr>
            </w:pPr>
          </w:p>
        </w:tc>
        <w:tc>
          <w:tcPr>
            <w:tcW w:w="1561" w:type="dxa"/>
            <w:vMerge w:val="continue"/>
            <w:vAlign w:val="center"/>
          </w:tcPr>
          <w:p w14:paraId="343001B0">
            <w:pPr>
              <w:widowControl/>
              <w:jc w:val="center"/>
              <w:rPr>
                <w:rFonts w:hint="eastAsia" w:ascii="宋体" w:hAnsi="宋体" w:cs="宋体"/>
                <w:kern w:val="0"/>
              </w:rPr>
            </w:pPr>
          </w:p>
        </w:tc>
        <w:tc>
          <w:tcPr>
            <w:tcW w:w="1006" w:type="dxa"/>
            <w:vAlign w:val="center"/>
          </w:tcPr>
          <w:p w14:paraId="57F136A8">
            <w:pPr>
              <w:widowControl/>
              <w:rPr>
                <w:rFonts w:hint="eastAsia" w:ascii="宋体" w:hAnsi="宋体" w:cs="宋体"/>
                <w:kern w:val="0"/>
              </w:rPr>
            </w:pPr>
            <w:r>
              <w:rPr>
                <w:rFonts w:hint="eastAsia" w:ascii="宋体" w:hAnsi="宋体" w:cs="宋体"/>
                <w:kern w:val="0"/>
              </w:rPr>
              <w:t>日常维护系统平台数量</w:t>
            </w:r>
          </w:p>
        </w:tc>
        <w:tc>
          <w:tcPr>
            <w:tcW w:w="1146" w:type="dxa"/>
            <w:gridSpan w:val="2"/>
            <w:vAlign w:val="center"/>
          </w:tcPr>
          <w:p w14:paraId="7EFFDC77">
            <w:pPr>
              <w:widowControl/>
              <w:jc w:val="left"/>
              <w:rPr>
                <w:rFonts w:hint="eastAsia" w:ascii="宋体" w:hAnsi="宋体" w:cs="宋体"/>
                <w:kern w:val="0"/>
              </w:rPr>
            </w:pPr>
            <w:r>
              <w:rPr>
                <w:rFonts w:hint="eastAsia" w:ascii="宋体" w:hAnsi="宋体" w:cs="宋体"/>
                <w:kern w:val="0"/>
              </w:rPr>
              <w:t>　8个</w:t>
            </w:r>
          </w:p>
        </w:tc>
        <w:tc>
          <w:tcPr>
            <w:tcW w:w="1200" w:type="dxa"/>
            <w:vAlign w:val="center"/>
          </w:tcPr>
          <w:p w14:paraId="72E07E88">
            <w:pPr>
              <w:widowControl/>
              <w:jc w:val="left"/>
              <w:rPr>
                <w:rFonts w:hint="eastAsia" w:ascii="宋体" w:hAnsi="宋体" w:cs="宋体"/>
                <w:kern w:val="0"/>
              </w:rPr>
            </w:pPr>
            <w:r>
              <w:rPr>
                <w:rFonts w:hint="eastAsia" w:ascii="宋体" w:hAnsi="宋体" w:cs="宋体"/>
                <w:kern w:val="0"/>
              </w:rPr>
              <w:t>　8个</w:t>
            </w:r>
          </w:p>
        </w:tc>
        <w:tc>
          <w:tcPr>
            <w:tcW w:w="1155" w:type="dxa"/>
            <w:vAlign w:val="center"/>
          </w:tcPr>
          <w:p w14:paraId="5574719D">
            <w:pPr>
              <w:widowControl/>
              <w:jc w:val="left"/>
              <w:rPr>
                <w:rFonts w:hint="eastAsia" w:ascii="宋体" w:hAnsi="宋体" w:cs="宋体"/>
                <w:kern w:val="0"/>
              </w:rPr>
            </w:pPr>
            <w:r>
              <w:rPr>
                <w:rFonts w:hint="eastAsia" w:ascii="宋体" w:hAnsi="宋体" w:cs="宋体"/>
                <w:kern w:val="0"/>
              </w:rPr>
              <w:t>　8个</w:t>
            </w:r>
          </w:p>
        </w:tc>
        <w:tc>
          <w:tcPr>
            <w:tcW w:w="1110" w:type="dxa"/>
            <w:vAlign w:val="center"/>
          </w:tcPr>
          <w:p w14:paraId="6B73E926">
            <w:pPr>
              <w:widowControl/>
              <w:jc w:val="center"/>
              <w:rPr>
                <w:rFonts w:hint="eastAsia" w:ascii="宋体" w:hAnsi="宋体" w:cs="宋体"/>
                <w:kern w:val="0"/>
              </w:rPr>
            </w:pPr>
            <w:r>
              <w:rPr>
                <w:rFonts w:hint="eastAsia" w:ascii="宋体" w:hAnsi="宋体" w:cs="宋体"/>
                <w:kern w:val="0"/>
                <w:szCs w:val="21"/>
              </w:rPr>
              <w:t>计划标准</w:t>
            </w:r>
          </w:p>
        </w:tc>
      </w:tr>
      <w:tr w14:paraId="1535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14:paraId="7FF0784B">
            <w:pPr>
              <w:widowControl/>
              <w:jc w:val="center"/>
              <w:rPr>
                <w:rFonts w:hint="eastAsia" w:ascii="宋体" w:hAnsi="宋体" w:cs="宋体"/>
                <w:kern w:val="0"/>
              </w:rPr>
            </w:pPr>
          </w:p>
        </w:tc>
        <w:tc>
          <w:tcPr>
            <w:tcW w:w="1130" w:type="dxa"/>
            <w:vMerge w:val="continue"/>
            <w:vAlign w:val="center"/>
          </w:tcPr>
          <w:p w14:paraId="3BFA0F83">
            <w:pPr>
              <w:widowControl/>
              <w:jc w:val="center"/>
              <w:rPr>
                <w:rFonts w:hint="eastAsia" w:ascii="宋体" w:hAnsi="宋体" w:cs="宋体"/>
                <w:kern w:val="0"/>
              </w:rPr>
            </w:pPr>
          </w:p>
        </w:tc>
        <w:tc>
          <w:tcPr>
            <w:tcW w:w="1561" w:type="dxa"/>
            <w:vAlign w:val="center"/>
          </w:tcPr>
          <w:p w14:paraId="6B2524C6">
            <w:pPr>
              <w:widowControl/>
              <w:jc w:val="center"/>
              <w:rPr>
                <w:rFonts w:hint="eastAsia" w:ascii="宋体" w:hAnsi="宋体" w:cs="宋体"/>
                <w:kern w:val="0"/>
                <w:szCs w:val="22"/>
              </w:rPr>
            </w:pPr>
            <w:r>
              <w:rPr>
                <w:rFonts w:hint="eastAsia" w:ascii="宋体" w:hAnsi="宋体" w:cs="宋体"/>
                <w:kern w:val="0"/>
              </w:rPr>
              <w:t>质量指标</w:t>
            </w:r>
          </w:p>
        </w:tc>
        <w:tc>
          <w:tcPr>
            <w:tcW w:w="1006" w:type="dxa"/>
            <w:vAlign w:val="center"/>
          </w:tcPr>
          <w:p w14:paraId="2DF57827">
            <w:pPr>
              <w:widowControl/>
              <w:rPr>
                <w:rFonts w:hint="eastAsia" w:ascii="宋体" w:hAnsi="宋体" w:cs="宋体"/>
                <w:kern w:val="0"/>
              </w:rPr>
            </w:pPr>
            <w:r>
              <w:rPr>
                <w:rFonts w:hint="eastAsia" w:ascii="宋体" w:hAnsi="宋体" w:cs="宋体"/>
                <w:kern w:val="0"/>
              </w:rPr>
              <w:t>正常运转率</w:t>
            </w:r>
          </w:p>
        </w:tc>
        <w:tc>
          <w:tcPr>
            <w:tcW w:w="1146" w:type="dxa"/>
            <w:gridSpan w:val="2"/>
            <w:vAlign w:val="center"/>
          </w:tcPr>
          <w:p w14:paraId="750B269E">
            <w:pPr>
              <w:widowControl/>
              <w:jc w:val="left"/>
              <w:rPr>
                <w:rFonts w:hint="eastAsia" w:ascii="宋体" w:hAnsi="宋体" w:cs="宋体"/>
                <w:kern w:val="0"/>
              </w:rPr>
            </w:pPr>
            <w:r>
              <w:rPr>
                <w:rFonts w:hint="eastAsia" w:ascii="宋体" w:hAnsi="宋体" w:cs="宋体"/>
                <w:kern w:val="0"/>
              </w:rPr>
              <w:t>　≥95%</w:t>
            </w:r>
          </w:p>
        </w:tc>
        <w:tc>
          <w:tcPr>
            <w:tcW w:w="1200" w:type="dxa"/>
            <w:vAlign w:val="center"/>
          </w:tcPr>
          <w:p w14:paraId="2B417C07">
            <w:pPr>
              <w:widowControl/>
              <w:jc w:val="left"/>
              <w:rPr>
                <w:rFonts w:hint="eastAsia" w:ascii="宋体" w:hAnsi="宋体" w:cs="宋体"/>
                <w:kern w:val="0"/>
              </w:rPr>
            </w:pPr>
            <w:r>
              <w:rPr>
                <w:rFonts w:hint="eastAsia" w:ascii="宋体" w:hAnsi="宋体" w:cs="宋体"/>
                <w:kern w:val="0"/>
              </w:rPr>
              <w:t>　≥95%</w:t>
            </w:r>
          </w:p>
        </w:tc>
        <w:tc>
          <w:tcPr>
            <w:tcW w:w="1155" w:type="dxa"/>
            <w:vAlign w:val="center"/>
          </w:tcPr>
          <w:p w14:paraId="61EE2F0E">
            <w:pPr>
              <w:widowControl/>
              <w:jc w:val="left"/>
              <w:rPr>
                <w:rFonts w:hint="eastAsia" w:ascii="宋体" w:hAnsi="宋体" w:cs="宋体"/>
                <w:kern w:val="0"/>
              </w:rPr>
            </w:pPr>
            <w:r>
              <w:rPr>
                <w:rFonts w:hint="eastAsia" w:ascii="宋体" w:hAnsi="宋体" w:cs="宋体"/>
                <w:kern w:val="0"/>
              </w:rPr>
              <w:t>　≥95%</w:t>
            </w:r>
          </w:p>
        </w:tc>
        <w:tc>
          <w:tcPr>
            <w:tcW w:w="1110" w:type="dxa"/>
            <w:vAlign w:val="center"/>
          </w:tcPr>
          <w:p w14:paraId="185BAB0E">
            <w:pPr>
              <w:widowControl/>
              <w:jc w:val="center"/>
              <w:rPr>
                <w:rFonts w:hint="eastAsia" w:ascii="宋体" w:hAnsi="宋体" w:cs="宋体"/>
                <w:kern w:val="0"/>
              </w:rPr>
            </w:pPr>
            <w:r>
              <w:rPr>
                <w:rFonts w:hint="eastAsia" w:ascii="宋体" w:hAnsi="宋体" w:cs="宋体"/>
                <w:kern w:val="0"/>
                <w:szCs w:val="21"/>
              </w:rPr>
              <w:t>计划标准</w:t>
            </w:r>
          </w:p>
        </w:tc>
      </w:tr>
      <w:tr w14:paraId="51A2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27" w:type="dxa"/>
            <w:vMerge w:val="continue"/>
            <w:vAlign w:val="center"/>
          </w:tcPr>
          <w:p w14:paraId="3EAC782E">
            <w:pPr>
              <w:widowControl/>
              <w:jc w:val="center"/>
              <w:rPr>
                <w:rFonts w:hint="eastAsia" w:ascii="宋体" w:hAnsi="宋体" w:cs="宋体"/>
                <w:kern w:val="0"/>
              </w:rPr>
            </w:pPr>
          </w:p>
        </w:tc>
        <w:tc>
          <w:tcPr>
            <w:tcW w:w="1130" w:type="dxa"/>
            <w:vMerge w:val="continue"/>
            <w:vAlign w:val="center"/>
          </w:tcPr>
          <w:p w14:paraId="527A839A">
            <w:pPr>
              <w:widowControl/>
              <w:jc w:val="center"/>
              <w:rPr>
                <w:rFonts w:hint="eastAsia" w:ascii="宋体" w:hAnsi="宋体" w:cs="宋体"/>
                <w:kern w:val="0"/>
              </w:rPr>
            </w:pPr>
          </w:p>
        </w:tc>
        <w:tc>
          <w:tcPr>
            <w:tcW w:w="1561" w:type="dxa"/>
            <w:vMerge w:val="restart"/>
            <w:vAlign w:val="center"/>
          </w:tcPr>
          <w:p w14:paraId="68F8EB71">
            <w:pPr>
              <w:widowControl/>
              <w:jc w:val="center"/>
              <w:rPr>
                <w:rFonts w:hint="eastAsia" w:ascii="宋体" w:hAnsi="宋体" w:cs="宋体"/>
                <w:kern w:val="0"/>
              </w:rPr>
            </w:pPr>
            <w:r>
              <w:rPr>
                <w:rFonts w:hint="eastAsia" w:ascii="宋体" w:hAnsi="宋体" w:cs="宋体"/>
                <w:kern w:val="0"/>
              </w:rPr>
              <w:t>时效指标</w:t>
            </w:r>
          </w:p>
        </w:tc>
        <w:tc>
          <w:tcPr>
            <w:tcW w:w="1006" w:type="dxa"/>
            <w:vAlign w:val="center"/>
          </w:tcPr>
          <w:p w14:paraId="6FA5057D">
            <w:pPr>
              <w:widowControl/>
              <w:rPr>
                <w:rFonts w:hint="eastAsia" w:ascii="宋体" w:hAnsi="宋体" w:cs="宋体"/>
                <w:kern w:val="0"/>
              </w:rPr>
            </w:pPr>
            <w:r>
              <w:rPr>
                <w:rFonts w:hint="eastAsia" w:ascii="宋体" w:hAnsi="宋体" w:cs="宋体"/>
                <w:kern w:val="0"/>
              </w:rPr>
              <w:t>系统故障修复响应时间</w:t>
            </w:r>
          </w:p>
        </w:tc>
        <w:tc>
          <w:tcPr>
            <w:tcW w:w="1146" w:type="dxa"/>
            <w:gridSpan w:val="2"/>
            <w:vAlign w:val="center"/>
          </w:tcPr>
          <w:p w14:paraId="51189068">
            <w:pPr>
              <w:widowControl/>
              <w:jc w:val="center"/>
              <w:rPr>
                <w:rFonts w:hint="eastAsia" w:ascii="宋体" w:hAnsi="宋体" w:cs="宋体"/>
                <w:kern w:val="0"/>
              </w:rPr>
            </w:pPr>
            <w:r>
              <w:rPr>
                <w:rFonts w:hint="eastAsia" w:ascii="宋体" w:hAnsi="宋体" w:cs="宋体"/>
                <w:kern w:val="0"/>
              </w:rPr>
              <w:t>≤2小时</w:t>
            </w:r>
          </w:p>
        </w:tc>
        <w:tc>
          <w:tcPr>
            <w:tcW w:w="1200" w:type="dxa"/>
            <w:vAlign w:val="center"/>
          </w:tcPr>
          <w:p w14:paraId="1DB30AEC">
            <w:pPr>
              <w:widowControl/>
              <w:jc w:val="center"/>
              <w:rPr>
                <w:rFonts w:hint="eastAsia" w:ascii="宋体" w:hAnsi="宋体" w:cs="宋体"/>
                <w:kern w:val="0"/>
              </w:rPr>
            </w:pPr>
            <w:r>
              <w:rPr>
                <w:rFonts w:hint="eastAsia" w:ascii="宋体" w:hAnsi="宋体" w:cs="宋体"/>
                <w:kern w:val="0"/>
              </w:rPr>
              <w:t>≤2小时</w:t>
            </w:r>
          </w:p>
        </w:tc>
        <w:tc>
          <w:tcPr>
            <w:tcW w:w="1155" w:type="dxa"/>
            <w:vAlign w:val="center"/>
          </w:tcPr>
          <w:p w14:paraId="2DFD50BF">
            <w:pPr>
              <w:widowControl/>
              <w:jc w:val="center"/>
              <w:rPr>
                <w:rFonts w:hint="eastAsia" w:ascii="宋体" w:hAnsi="宋体" w:cs="宋体"/>
                <w:kern w:val="0"/>
              </w:rPr>
            </w:pPr>
            <w:r>
              <w:rPr>
                <w:rFonts w:hint="eastAsia" w:ascii="宋体" w:hAnsi="宋体" w:cs="宋体"/>
                <w:kern w:val="0"/>
              </w:rPr>
              <w:t>≤2小时</w:t>
            </w:r>
          </w:p>
        </w:tc>
        <w:tc>
          <w:tcPr>
            <w:tcW w:w="1110" w:type="dxa"/>
            <w:vAlign w:val="center"/>
          </w:tcPr>
          <w:p w14:paraId="6012E075">
            <w:pPr>
              <w:widowControl/>
              <w:jc w:val="center"/>
              <w:rPr>
                <w:rFonts w:hint="eastAsia" w:ascii="宋体" w:hAnsi="宋体" w:cs="宋体"/>
                <w:kern w:val="0"/>
              </w:rPr>
            </w:pPr>
            <w:r>
              <w:rPr>
                <w:rFonts w:hint="eastAsia" w:ascii="宋体" w:hAnsi="宋体" w:cs="宋体"/>
                <w:kern w:val="0"/>
                <w:szCs w:val="21"/>
              </w:rPr>
              <w:t>计划标准</w:t>
            </w:r>
          </w:p>
        </w:tc>
      </w:tr>
      <w:tr w14:paraId="2F82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27" w:type="dxa"/>
            <w:vMerge w:val="continue"/>
            <w:vAlign w:val="center"/>
          </w:tcPr>
          <w:p w14:paraId="5F31D02B">
            <w:pPr>
              <w:widowControl/>
              <w:jc w:val="center"/>
              <w:rPr>
                <w:rFonts w:hint="eastAsia" w:ascii="宋体" w:hAnsi="宋体" w:cs="宋体"/>
                <w:kern w:val="0"/>
              </w:rPr>
            </w:pPr>
          </w:p>
        </w:tc>
        <w:tc>
          <w:tcPr>
            <w:tcW w:w="1130" w:type="dxa"/>
            <w:vMerge w:val="continue"/>
            <w:vAlign w:val="center"/>
          </w:tcPr>
          <w:p w14:paraId="5D52A086">
            <w:pPr>
              <w:widowControl/>
              <w:jc w:val="center"/>
              <w:rPr>
                <w:rFonts w:hint="eastAsia" w:ascii="宋体" w:hAnsi="宋体" w:cs="宋体"/>
                <w:kern w:val="0"/>
              </w:rPr>
            </w:pPr>
          </w:p>
        </w:tc>
        <w:tc>
          <w:tcPr>
            <w:tcW w:w="1561" w:type="dxa"/>
            <w:vMerge w:val="continue"/>
            <w:vAlign w:val="center"/>
          </w:tcPr>
          <w:p w14:paraId="138226D2">
            <w:pPr>
              <w:widowControl/>
              <w:jc w:val="center"/>
              <w:rPr>
                <w:rFonts w:hint="eastAsia" w:ascii="宋体" w:hAnsi="宋体" w:cs="宋体"/>
                <w:kern w:val="0"/>
              </w:rPr>
            </w:pPr>
          </w:p>
        </w:tc>
        <w:tc>
          <w:tcPr>
            <w:tcW w:w="1006" w:type="dxa"/>
            <w:vAlign w:val="center"/>
          </w:tcPr>
          <w:p w14:paraId="5462BA7D">
            <w:pPr>
              <w:widowControl/>
              <w:rPr>
                <w:rFonts w:hint="eastAsia" w:ascii="宋体" w:hAnsi="宋体" w:cs="宋体"/>
                <w:kern w:val="0"/>
              </w:rPr>
            </w:pPr>
            <w:r>
              <w:rPr>
                <w:rFonts w:hint="eastAsia" w:ascii="宋体" w:hAnsi="宋体" w:cs="宋体"/>
                <w:kern w:val="0"/>
              </w:rPr>
              <w:t>系统运维响应时间</w:t>
            </w:r>
          </w:p>
        </w:tc>
        <w:tc>
          <w:tcPr>
            <w:tcW w:w="1146" w:type="dxa"/>
            <w:gridSpan w:val="2"/>
            <w:vAlign w:val="center"/>
          </w:tcPr>
          <w:p w14:paraId="2CA0AC94">
            <w:pPr>
              <w:widowControl/>
              <w:jc w:val="center"/>
              <w:rPr>
                <w:rFonts w:hint="eastAsia" w:ascii="宋体" w:hAnsi="宋体" w:cs="宋体"/>
                <w:kern w:val="0"/>
              </w:rPr>
            </w:pPr>
            <w:r>
              <w:rPr>
                <w:rFonts w:hint="eastAsia" w:ascii="宋体" w:hAnsi="宋体" w:cs="宋体"/>
                <w:kern w:val="0"/>
              </w:rPr>
              <w:t>≤60分钟</w:t>
            </w:r>
          </w:p>
        </w:tc>
        <w:tc>
          <w:tcPr>
            <w:tcW w:w="1200" w:type="dxa"/>
            <w:vAlign w:val="center"/>
          </w:tcPr>
          <w:p w14:paraId="56BDDD2F">
            <w:pPr>
              <w:widowControl/>
              <w:jc w:val="center"/>
              <w:rPr>
                <w:rFonts w:hint="eastAsia" w:ascii="宋体" w:hAnsi="宋体" w:cs="宋体"/>
                <w:kern w:val="0"/>
              </w:rPr>
            </w:pPr>
            <w:r>
              <w:rPr>
                <w:rFonts w:hint="eastAsia" w:ascii="宋体" w:hAnsi="宋体" w:cs="宋体"/>
                <w:kern w:val="0"/>
              </w:rPr>
              <w:t>≤60分钟</w:t>
            </w:r>
          </w:p>
        </w:tc>
        <w:tc>
          <w:tcPr>
            <w:tcW w:w="1155" w:type="dxa"/>
            <w:vAlign w:val="center"/>
          </w:tcPr>
          <w:p w14:paraId="0E93D12F">
            <w:pPr>
              <w:widowControl/>
              <w:jc w:val="center"/>
              <w:rPr>
                <w:rFonts w:hint="eastAsia" w:ascii="宋体" w:hAnsi="宋体" w:cs="宋体"/>
                <w:kern w:val="0"/>
              </w:rPr>
            </w:pPr>
            <w:r>
              <w:rPr>
                <w:rFonts w:hint="eastAsia" w:ascii="宋体" w:hAnsi="宋体" w:cs="宋体"/>
                <w:kern w:val="0"/>
              </w:rPr>
              <w:t>≤60分钟</w:t>
            </w:r>
          </w:p>
        </w:tc>
        <w:tc>
          <w:tcPr>
            <w:tcW w:w="1110" w:type="dxa"/>
            <w:vAlign w:val="center"/>
          </w:tcPr>
          <w:p w14:paraId="521C0600">
            <w:pPr>
              <w:widowControl/>
              <w:jc w:val="center"/>
              <w:rPr>
                <w:rFonts w:hint="eastAsia" w:ascii="宋体" w:hAnsi="宋体" w:cs="宋体"/>
                <w:kern w:val="0"/>
              </w:rPr>
            </w:pPr>
            <w:r>
              <w:rPr>
                <w:rFonts w:hint="eastAsia" w:ascii="宋体" w:hAnsi="宋体" w:cs="宋体"/>
                <w:kern w:val="0"/>
                <w:szCs w:val="21"/>
              </w:rPr>
              <w:t>计划标准</w:t>
            </w:r>
          </w:p>
        </w:tc>
      </w:tr>
      <w:tr w14:paraId="24B8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527" w:type="dxa"/>
            <w:vMerge w:val="continue"/>
            <w:vAlign w:val="center"/>
          </w:tcPr>
          <w:p w14:paraId="24DF9481">
            <w:pPr>
              <w:widowControl/>
              <w:jc w:val="center"/>
              <w:rPr>
                <w:rFonts w:hint="eastAsia" w:ascii="宋体" w:hAnsi="宋体" w:cs="宋体"/>
                <w:kern w:val="0"/>
              </w:rPr>
            </w:pPr>
          </w:p>
        </w:tc>
        <w:tc>
          <w:tcPr>
            <w:tcW w:w="1130" w:type="dxa"/>
            <w:vAlign w:val="center"/>
          </w:tcPr>
          <w:p w14:paraId="3AA4BBFA">
            <w:pPr>
              <w:widowControl/>
              <w:jc w:val="center"/>
              <w:rPr>
                <w:rFonts w:hint="eastAsia" w:ascii="宋体" w:hAnsi="宋体" w:cs="宋体"/>
                <w:kern w:val="0"/>
              </w:rPr>
            </w:pPr>
            <w:r>
              <w:rPr>
                <w:rFonts w:hint="eastAsia" w:ascii="宋体" w:hAnsi="宋体" w:cs="宋体"/>
                <w:kern w:val="0"/>
              </w:rPr>
              <w:t>效益指标</w:t>
            </w:r>
          </w:p>
        </w:tc>
        <w:tc>
          <w:tcPr>
            <w:tcW w:w="1561" w:type="dxa"/>
            <w:vAlign w:val="center"/>
          </w:tcPr>
          <w:p w14:paraId="41B5C769">
            <w:pPr>
              <w:widowControl/>
              <w:jc w:val="center"/>
              <w:rPr>
                <w:rFonts w:hint="eastAsia" w:ascii="宋体" w:hAnsi="宋体" w:cs="宋体"/>
                <w:kern w:val="0"/>
              </w:rPr>
            </w:pPr>
            <w:r>
              <w:rPr>
                <w:rFonts w:hint="eastAsia" w:ascii="宋体" w:hAnsi="宋体" w:cs="宋体"/>
                <w:kern w:val="0"/>
              </w:rPr>
              <w:t>社会效益指标</w:t>
            </w:r>
          </w:p>
        </w:tc>
        <w:tc>
          <w:tcPr>
            <w:tcW w:w="1006" w:type="dxa"/>
            <w:vAlign w:val="center"/>
          </w:tcPr>
          <w:p w14:paraId="4D41D44A">
            <w:pPr>
              <w:widowControl/>
              <w:jc w:val="center"/>
              <w:rPr>
                <w:rFonts w:hint="eastAsia" w:ascii="宋体" w:hAnsi="宋体" w:cs="宋体"/>
                <w:kern w:val="0"/>
              </w:rPr>
            </w:pPr>
            <w:r>
              <w:rPr>
                <w:rFonts w:hint="eastAsia" w:ascii="宋体" w:hAnsi="宋体" w:cs="宋体"/>
                <w:kern w:val="0"/>
                <w:szCs w:val="21"/>
              </w:rPr>
              <w:t>政务服务社会影响力</w:t>
            </w:r>
          </w:p>
        </w:tc>
        <w:tc>
          <w:tcPr>
            <w:tcW w:w="1146" w:type="dxa"/>
            <w:gridSpan w:val="2"/>
            <w:vAlign w:val="center"/>
          </w:tcPr>
          <w:p w14:paraId="26263109">
            <w:pPr>
              <w:widowControl/>
              <w:jc w:val="center"/>
              <w:rPr>
                <w:rFonts w:hint="eastAsia" w:ascii="宋体" w:hAnsi="宋体" w:cs="宋体"/>
                <w:kern w:val="0"/>
              </w:rPr>
            </w:pPr>
            <w:r>
              <w:rPr>
                <w:rFonts w:hint="eastAsia" w:ascii="宋体" w:hAnsi="宋体" w:cs="宋体"/>
                <w:kern w:val="0"/>
                <w:szCs w:val="21"/>
              </w:rPr>
              <w:t>有所提升</w:t>
            </w:r>
          </w:p>
        </w:tc>
        <w:tc>
          <w:tcPr>
            <w:tcW w:w="1200" w:type="dxa"/>
            <w:vAlign w:val="center"/>
          </w:tcPr>
          <w:p w14:paraId="0BE782D3">
            <w:pPr>
              <w:widowControl/>
              <w:jc w:val="center"/>
              <w:rPr>
                <w:rFonts w:hint="eastAsia" w:ascii="宋体" w:hAnsi="宋体" w:cs="宋体"/>
                <w:kern w:val="0"/>
              </w:rPr>
            </w:pPr>
            <w:r>
              <w:rPr>
                <w:rFonts w:hint="eastAsia" w:ascii="宋体" w:hAnsi="宋体" w:cs="宋体"/>
                <w:kern w:val="0"/>
                <w:szCs w:val="21"/>
              </w:rPr>
              <w:t>有所提升</w:t>
            </w:r>
          </w:p>
        </w:tc>
        <w:tc>
          <w:tcPr>
            <w:tcW w:w="1155" w:type="dxa"/>
            <w:vAlign w:val="center"/>
          </w:tcPr>
          <w:p w14:paraId="274D17C1">
            <w:pPr>
              <w:widowControl/>
              <w:jc w:val="center"/>
              <w:rPr>
                <w:rFonts w:hint="eastAsia" w:ascii="宋体" w:hAnsi="宋体" w:cs="宋体"/>
                <w:kern w:val="0"/>
              </w:rPr>
            </w:pPr>
            <w:r>
              <w:rPr>
                <w:rFonts w:hint="eastAsia" w:ascii="宋体" w:hAnsi="宋体" w:cs="宋体"/>
                <w:kern w:val="0"/>
                <w:szCs w:val="21"/>
              </w:rPr>
              <w:t>有所提升</w:t>
            </w:r>
          </w:p>
        </w:tc>
        <w:tc>
          <w:tcPr>
            <w:tcW w:w="1110" w:type="dxa"/>
            <w:vAlign w:val="center"/>
          </w:tcPr>
          <w:p w14:paraId="746E3CE8">
            <w:pPr>
              <w:widowControl/>
              <w:jc w:val="center"/>
              <w:rPr>
                <w:rFonts w:hint="eastAsia" w:ascii="宋体" w:hAnsi="宋体" w:cs="宋体"/>
                <w:kern w:val="0"/>
              </w:rPr>
            </w:pPr>
            <w:r>
              <w:rPr>
                <w:rFonts w:hint="eastAsia" w:ascii="宋体" w:hAnsi="宋体" w:cs="宋体"/>
                <w:kern w:val="0"/>
                <w:szCs w:val="21"/>
              </w:rPr>
              <w:t>计划标准</w:t>
            </w:r>
          </w:p>
        </w:tc>
      </w:tr>
      <w:tr w14:paraId="0AC7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14:paraId="179A8AB7">
            <w:pPr>
              <w:widowControl/>
              <w:jc w:val="center"/>
              <w:rPr>
                <w:rFonts w:hint="eastAsia" w:ascii="宋体" w:hAnsi="宋体" w:cs="宋体"/>
                <w:kern w:val="0"/>
              </w:rPr>
            </w:pPr>
          </w:p>
        </w:tc>
        <w:tc>
          <w:tcPr>
            <w:tcW w:w="1130" w:type="dxa"/>
            <w:vAlign w:val="center"/>
          </w:tcPr>
          <w:p w14:paraId="1B38E0CB">
            <w:pPr>
              <w:widowControl/>
              <w:jc w:val="center"/>
              <w:rPr>
                <w:rFonts w:hint="eastAsia" w:ascii="宋体" w:hAnsi="宋体" w:cs="宋体"/>
                <w:kern w:val="0"/>
              </w:rPr>
            </w:pPr>
            <w:r>
              <w:rPr>
                <w:rFonts w:hint="eastAsia" w:ascii="宋体" w:hAnsi="宋体" w:cs="宋体"/>
                <w:kern w:val="0"/>
              </w:rPr>
              <w:t>满意度</w:t>
            </w:r>
          </w:p>
          <w:p w14:paraId="39A2054D">
            <w:pPr>
              <w:widowControl/>
              <w:jc w:val="center"/>
              <w:rPr>
                <w:rFonts w:hint="eastAsia" w:ascii="宋体" w:hAnsi="宋体" w:cs="宋体"/>
                <w:kern w:val="0"/>
              </w:rPr>
            </w:pPr>
            <w:r>
              <w:rPr>
                <w:rFonts w:hint="eastAsia" w:ascii="宋体" w:hAnsi="宋体" w:cs="宋体"/>
                <w:kern w:val="0"/>
              </w:rPr>
              <w:t>指标</w:t>
            </w:r>
          </w:p>
        </w:tc>
        <w:tc>
          <w:tcPr>
            <w:tcW w:w="1561" w:type="dxa"/>
            <w:vAlign w:val="center"/>
          </w:tcPr>
          <w:p w14:paraId="0ECCCD85">
            <w:pPr>
              <w:widowControl/>
              <w:jc w:val="center"/>
              <w:rPr>
                <w:rFonts w:hint="eastAsia" w:ascii="宋体" w:hAnsi="宋体" w:cs="宋体"/>
                <w:kern w:val="0"/>
              </w:rPr>
            </w:pPr>
            <w:r>
              <w:rPr>
                <w:rFonts w:hint="eastAsia" w:ascii="宋体" w:hAnsi="宋体" w:cs="宋体"/>
                <w:kern w:val="0"/>
              </w:rPr>
              <w:t>服务对象满意度指标</w:t>
            </w:r>
          </w:p>
        </w:tc>
        <w:tc>
          <w:tcPr>
            <w:tcW w:w="1006" w:type="dxa"/>
            <w:vAlign w:val="center"/>
          </w:tcPr>
          <w:p w14:paraId="2BBC450C">
            <w:pPr>
              <w:widowControl/>
              <w:rPr>
                <w:rFonts w:hint="eastAsia" w:ascii="宋体" w:hAnsi="宋体" w:cs="宋体"/>
                <w:kern w:val="0"/>
              </w:rPr>
            </w:pPr>
            <w:r>
              <w:rPr>
                <w:rFonts w:hint="eastAsia" w:ascii="宋体" w:hAnsi="宋体" w:cs="宋体"/>
                <w:kern w:val="0"/>
              </w:rPr>
              <w:t>业务系统应用科室满意度</w:t>
            </w:r>
          </w:p>
        </w:tc>
        <w:tc>
          <w:tcPr>
            <w:tcW w:w="1146" w:type="dxa"/>
            <w:gridSpan w:val="2"/>
            <w:vAlign w:val="center"/>
          </w:tcPr>
          <w:p w14:paraId="0D453B44">
            <w:pPr>
              <w:widowControl/>
              <w:jc w:val="center"/>
              <w:rPr>
                <w:rFonts w:hint="eastAsia" w:ascii="宋体" w:hAnsi="宋体" w:cs="宋体"/>
                <w:kern w:val="0"/>
              </w:rPr>
            </w:pPr>
            <w:r>
              <w:rPr>
                <w:rFonts w:hint="eastAsia" w:ascii="宋体" w:hAnsi="宋体" w:cs="宋体"/>
                <w:kern w:val="0"/>
              </w:rPr>
              <w:t>≥90%</w:t>
            </w:r>
          </w:p>
        </w:tc>
        <w:tc>
          <w:tcPr>
            <w:tcW w:w="1200" w:type="dxa"/>
            <w:vAlign w:val="center"/>
          </w:tcPr>
          <w:p w14:paraId="0F06EBFF">
            <w:pPr>
              <w:widowControl/>
              <w:jc w:val="center"/>
              <w:rPr>
                <w:rFonts w:hint="eastAsia" w:ascii="宋体" w:hAnsi="宋体" w:cs="宋体"/>
                <w:kern w:val="0"/>
              </w:rPr>
            </w:pPr>
            <w:r>
              <w:rPr>
                <w:rFonts w:hint="eastAsia" w:ascii="宋体" w:hAnsi="宋体" w:cs="宋体"/>
                <w:kern w:val="0"/>
              </w:rPr>
              <w:t>≥90%</w:t>
            </w:r>
          </w:p>
        </w:tc>
        <w:tc>
          <w:tcPr>
            <w:tcW w:w="1155" w:type="dxa"/>
            <w:vAlign w:val="center"/>
          </w:tcPr>
          <w:p w14:paraId="049049BC">
            <w:pPr>
              <w:widowControl/>
              <w:jc w:val="center"/>
              <w:rPr>
                <w:rFonts w:hint="eastAsia" w:ascii="宋体" w:hAnsi="宋体" w:cs="宋体"/>
                <w:kern w:val="0"/>
              </w:rPr>
            </w:pPr>
            <w:r>
              <w:rPr>
                <w:rFonts w:hint="eastAsia" w:ascii="宋体" w:hAnsi="宋体" w:cs="宋体"/>
                <w:kern w:val="0"/>
              </w:rPr>
              <w:t>≥90%</w:t>
            </w:r>
          </w:p>
        </w:tc>
        <w:tc>
          <w:tcPr>
            <w:tcW w:w="1110" w:type="dxa"/>
            <w:vAlign w:val="center"/>
          </w:tcPr>
          <w:p w14:paraId="56F83ECE">
            <w:pPr>
              <w:widowControl/>
              <w:jc w:val="center"/>
              <w:rPr>
                <w:rFonts w:hint="eastAsia" w:ascii="宋体" w:hAnsi="宋体" w:cs="宋体"/>
                <w:kern w:val="0"/>
              </w:rPr>
            </w:pPr>
            <w:r>
              <w:rPr>
                <w:rFonts w:hint="eastAsia" w:ascii="宋体" w:hAnsi="宋体" w:cs="宋体"/>
                <w:kern w:val="0"/>
                <w:szCs w:val="21"/>
              </w:rPr>
              <w:t>计划标准</w:t>
            </w:r>
          </w:p>
        </w:tc>
      </w:tr>
    </w:tbl>
    <w:p w14:paraId="644F76D9">
      <w:pPr>
        <w:pStyle w:val="2"/>
        <w:ind w:left="0" w:leftChars="0" w:firstLine="0" w:firstLineChars="0"/>
      </w:pPr>
    </w:p>
    <w:p w14:paraId="7ED67D50">
      <w:pPr>
        <w:pStyle w:val="2"/>
        <w:ind w:left="0" w:leftChars="0" w:firstLine="0" w:firstLineChars="0"/>
      </w:pPr>
    </w:p>
    <w:p w14:paraId="23E8B044">
      <w:pPr>
        <w:pStyle w:val="2"/>
        <w:ind w:left="0" w:leftChars="0" w:firstLine="0" w:firstLineChars="0"/>
      </w:pPr>
    </w:p>
    <w:p w14:paraId="0401E79F">
      <w:pPr>
        <w:pStyle w:val="2"/>
        <w:ind w:left="0" w:leftChars="0" w:firstLine="0" w:firstLineChars="0"/>
      </w:pPr>
    </w:p>
    <w:p w14:paraId="06A86569">
      <w:pPr>
        <w:pStyle w:val="2"/>
        <w:ind w:left="0" w:leftChars="0" w:firstLine="0" w:firstLineChars="0"/>
      </w:pPr>
    </w:p>
    <w:p w14:paraId="09756323">
      <w:pPr>
        <w:pStyle w:val="2"/>
        <w:ind w:left="0" w:leftChars="0" w:firstLine="0" w:firstLineChars="0"/>
      </w:pPr>
    </w:p>
    <w:p w14:paraId="6C1D0EAE">
      <w:pPr>
        <w:pStyle w:val="2"/>
        <w:ind w:left="0" w:leftChars="0" w:firstLine="0" w:firstLineChars="0"/>
      </w:pPr>
    </w:p>
    <w:p w14:paraId="180696C0">
      <w:pPr>
        <w:pStyle w:val="2"/>
        <w:ind w:left="0" w:leftChars="0" w:firstLine="0" w:firstLineChars="0"/>
      </w:pPr>
    </w:p>
    <w:p w14:paraId="76B47AAE">
      <w:pPr>
        <w:pStyle w:val="2"/>
        <w:ind w:left="0" w:leftChars="0" w:firstLine="0" w:firstLineChars="0"/>
      </w:pPr>
    </w:p>
    <w:p w14:paraId="3465ED87">
      <w:pPr>
        <w:pStyle w:val="2"/>
        <w:ind w:left="0" w:leftChars="0" w:firstLine="0" w:firstLineChars="0"/>
      </w:pPr>
    </w:p>
    <w:p w14:paraId="1B8A7A9A">
      <w:pPr>
        <w:pStyle w:val="2"/>
        <w:ind w:left="0" w:leftChars="0" w:firstLine="0" w:firstLineChars="0"/>
      </w:pPr>
    </w:p>
    <w:p w14:paraId="623616F2">
      <w:pPr>
        <w:pStyle w:val="2"/>
        <w:ind w:left="0" w:leftChars="0" w:firstLine="0" w:firstLineChars="0"/>
      </w:pPr>
    </w:p>
    <w:p w14:paraId="681083CF">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7B2F77FF">
      <w:pPr>
        <w:rPr>
          <w:rFonts w:hint="eastAsia" w:ascii="宋体" w:hAnsi="宋体" w:cs="宋体"/>
        </w:rPr>
      </w:pPr>
      <w:r>
        <w:rPr>
          <w:rFonts w:hint="eastAsia" w:ascii="宋体" w:hAnsi="宋体" w:cs="宋体"/>
          <w:szCs w:val="21"/>
        </w:rPr>
        <w:t>申报日期：202</w:t>
      </w:r>
      <w:r>
        <w:rPr>
          <w:rFonts w:ascii="宋体" w:hAnsi="宋体" w:cs="宋体"/>
          <w:szCs w:val="21"/>
        </w:rPr>
        <w:t>4</w:t>
      </w:r>
      <w:r>
        <w:rPr>
          <w:rFonts w:hint="eastAsia" w:ascii="宋体" w:hAnsi="宋体" w:cs="宋体"/>
          <w:szCs w:val="21"/>
        </w:rPr>
        <w:t>.</w:t>
      </w:r>
      <w:r>
        <w:rPr>
          <w:rFonts w:ascii="宋体" w:hAnsi="宋体" w:cs="宋体"/>
          <w:szCs w:val="21"/>
        </w:rPr>
        <w:t>11</w:t>
      </w:r>
      <w:r>
        <w:rPr>
          <w:rFonts w:hint="eastAsia" w:ascii="宋体" w:hAnsi="宋体" w:cs="宋体"/>
          <w:szCs w:val="21"/>
        </w:rPr>
        <w:t>.</w:t>
      </w:r>
      <w:r>
        <w:rPr>
          <w:rFonts w:ascii="宋体" w:hAnsi="宋体" w:cs="宋体"/>
          <w:szCs w:val="21"/>
        </w:rPr>
        <w:t>19</w:t>
      </w:r>
      <w:r>
        <w:rPr>
          <w:rFonts w:hint="eastAsia" w:ascii="宋体" w:hAnsi="宋体" w:cs="宋体"/>
          <w:szCs w:val="21"/>
        </w:rPr>
        <w:t xml:space="preserve"> </w:t>
      </w:r>
      <w:r>
        <w:rPr>
          <w:rFonts w:hint="eastAsia" w:ascii="宋体" w:hAnsi="宋体" w:cs="宋体"/>
        </w:rPr>
        <w:t xml:space="preserve">                                                  单位：万元</w:t>
      </w:r>
    </w:p>
    <w:tbl>
      <w:tblPr>
        <w:tblStyle w:val="9"/>
        <w:tblW w:w="9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192"/>
        <w:gridCol w:w="1110"/>
        <w:gridCol w:w="210"/>
        <w:gridCol w:w="14"/>
        <w:gridCol w:w="764"/>
        <w:gridCol w:w="17"/>
        <w:gridCol w:w="1056"/>
        <w:gridCol w:w="314"/>
        <w:gridCol w:w="1090"/>
        <w:gridCol w:w="766"/>
        <w:gridCol w:w="383"/>
        <w:gridCol w:w="763"/>
        <w:gridCol w:w="456"/>
        <w:gridCol w:w="1095"/>
      </w:tblGrid>
      <w:tr w14:paraId="2A8CC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F6F86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185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823573">
            <w:pPr>
              <w:widowControl/>
              <w:snapToGrid w:val="0"/>
              <w:jc w:val="center"/>
              <w:rPr>
                <w:rFonts w:hint="eastAsia" w:ascii="宋体" w:hAnsi="宋体" w:cs="宋体"/>
                <w:color w:val="000000"/>
                <w:kern w:val="0"/>
                <w:szCs w:val="21"/>
              </w:rPr>
            </w:pPr>
            <w:r>
              <w:rPr>
                <w:rFonts w:hint="eastAsia" w:ascii="宋体" w:hAnsi="宋体" w:cs="宋体"/>
                <w:kern w:val="0"/>
                <w:szCs w:val="21"/>
              </w:rPr>
              <w:t>测绘工作</w:t>
            </w:r>
            <w:r>
              <w:rPr>
                <w:rFonts w:hint="eastAsia" w:ascii="宋体" w:hAnsi="宋体" w:cs="宋体"/>
                <w:kern w:val="0"/>
                <w:szCs w:val="21"/>
                <w:lang w:val="en-US" w:eastAsia="zh-CN"/>
              </w:rPr>
              <w:t>经费</w:t>
            </w:r>
            <w:r>
              <w:rPr>
                <w:rFonts w:hint="eastAsia" w:ascii="宋体" w:hAnsi="宋体" w:cs="宋体"/>
                <w:color w:val="000000"/>
                <w:kern w:val="0"/>
                <w:szCs w:val="21"/>
              </w:rPr>
              <w:t>　</w:t>
            </w:r>
          </w:p>
        </w:tc>
        <w:tc>
          <w:tcPr>
            <w:tcW w:w="217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9BFAA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48662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F55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66EE3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1837"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5741194">
            <w:pPr>
              <w:widowControl/>
              <w:snapToGrid w:val="0"/>
              <w:jc w:val="center"/>
              <w:rPr>
                <w:rFonts w:hint="eastAsia" w:ascii="宋体" w:hAnsi="宋体" w:cs="宋体"/>
                <w:color w:val="000000"/>
                <w:kern w:val="0"/>
                <w:szCs w:val="21"/>
              </w:rPr>
            </w:pPr>
            <w:r>
              <w:rPr>
                <w:rFonts w:hint="eastAsia" w:ascii="宋体" w:hAnsi="宋体" w:cs="宋体"/>
                <w:kern w:val="0"/>
                <w:szCs w:val="21"/>
              </w:rPr>
              <w:t>东西湖区自然资源和城乡建设局</w:t>
            </w:r>
            <w:r>
              <w:rPr>
                <w:rFonts w:hint="eastAsia" w:ascii="宋体" w:hAnsi="宋体" w:cs="宋体"/>
                <w:color w:val="000000"/>
                <w:kern w:val="0"/>
                <w:szCs w:val="21"/>
              </w:rPr>
              <w:t>　</w:t>
            </w:r>
          </w:p>
        </w:tc>
        <w:tc>
          <w:tcPr>
            <w:tcW w:w="217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8E07A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3012ED">
            <w:pPr>
              <w:widowControl/>
              <w:snapToGrid w:val="0"/>
              <w:jc w:val="center"/>
              <w:rPr>
                <w:rFonts w:hint="eastAsia" w:ascii="宋体" w:hAnsi="宋体" w:cs="宋体"/>
                <w:color w:val="000000"/>
                <w:kern w:val="0"/>
                <w:szCs w:val="21"/>
              </w:rPr>
            </w:pPr>
            <w:r>
              <w:rPr>
                <w:rFonts w:hint="eastAsia" w:ascii="宋体" w:hAnsi="宋体" w:cs="宋体"/>
                <w:szCs w:val="21"/>
              </w:rPr>
              <w:fldChar w:fldCharType="begin"/>
            </w:r>
            <w:r>
              <w:rPr>
                <w:rFonts w:hint="eastAsia" w:ascii="宋体" w:hAnsi="宋体" w:cs="宋体"/>
                <w:szCs w:val="21"/>
              </w:rPr>
              <w:instrText xml:space="preserve">HYPERLINK "http://dxh.wpl/loginafter/banner/index7.jsp"</w:instrText>
            </w:r>
            <w:r>
              <w:rPr>
                <w:rFonts w:hint="eastAsia" w:ascii="宋体" w:hAnsi="宋体" w:cs="宋体"/>
                <w:szCs w:val="21"/>
              </w:rPr>
              <w:fldChar w:fldCharType="separate"/>
            </w:r>
            <w:r>
              <w:rPr>
                <w:rFonts w:hint="eastAsia" w:ascii="宋体" w:hAnsi="宋体" w:cs="宋体"/>
                <w:color w:val="242424"/>
                <w:szCs w:val="21"/>
              </w:rPr>
              <w:t>确权登记科</w:t>
            </w:r>
            <w:r>
              <w:rPr>
                <w:rFonts w:hint="eastAsia" w:ascii="宋体" w:hAnsi="宋体" w:cs="宋体"/>
                <w:szCs w:val="21"/>
              </w:rPr>
              <w:fldChar w:fldCharType="end"/>
            </w:r>
            <w:r>
              <w:rPr>
                <w:rFonts w:hint="eastAsia" w:ascii="宋体" w:hAnsi="宋体" w:cs="宋体"/>
                <w:color w:val="000000"/>
                <w:kern w:val="0"/>
                <w:szCs w:val="21"/>
              </w:rPr>
              <w:t>　</w:t>
            </w:r>
          </w:p>
        </w:tc>
      </w:tr>
      <w:tr w14:paraId="0CAC2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A4B12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1837"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752C4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张敏</w:t>
            </w:r>
          </w:p>
        </w:tc>
        <w:tc>
          <w:tcPr>
            <w:tcW w:w="217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DAEDA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6407A2">
            <w:pPr>
              <w:widowControl/>
              <w:snapToGrid w:val="0"/>
              <w:jc w:val="center"/>
              <w:rPr>
                <w:rFonts w:hint="eastAsia" w:ascii="宋体" w:hAnsi="宋体" w:cs="宋体"/>
                <w:color w:val="000000"/>
                <w:kern w:val="0"/>
                <w:szCs w:val="21"/>
              </w:rPr>
            </w:pPr>
            <w:r>
              <w:rPr>
                <w:rFonts w:hint="eastAsia" w:ascii="宋体" w:hAnsi="宋体" w:cs="宋体"/>
                <w:kern w:val="0"/>
                <w:szCs w:val="21"/>
              </w:rPr>
              <w:t>13986180358</w:t>
            </w:r>
            <w:r>
              <w:rPr>
                <w:rFonts w:hint="eastAsia" w:ascii="宋体" w:hAnsi="宋体" w:cs="宋体"/>
                <w:color w:val="000000"/>
                <w:kern w:val="0"/>
                <w:szCs w:val="21"/>
              </w:rPr>
              <w:t>　</w:t>
            </w:r>
          </w:p>
        </w:tc>
      </w:tr>
      <w:tr w14:paraId="3A78E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76C56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1837"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B7680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金北一路台商大厦</w:t>
            </w:r>
          </w:p>
        </w:tc>
        <w:tc>
          <w:tcPr>
            <w:tcW w:w="217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E33CA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840A7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430040</w:t>
            </w:r>
          </w:p>
        </w:tc>
      </w:tr>
      <w:tr w14:paraId="022BF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D2E3B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D122A4">
            <w:pPr>
              <w:widowControl/>
              <w:snapToGrid w:val="0"/>
              <w:jc w:val="center"/>
              <w:rPr>
                <w:rFonts w:hint="eastAsia" w:ascii="宋体" w:hAnsi="宋体" w:cs="宋体"/>
                <w:color w:val="000000"/>
                <w:kern w:val="0"/>
                <w:szCs w:val="21"/>
              </w:rPr>
            </w:pPr>
            <w:r>
              <w:rPr>
                <w:rFonts w:hint="eastAsia" w:ascii="宋体" w:hAnsi="宋体" w:cs="宋体"/>
                <w:kern w:val="0"/>
                <w:szCs w:val="21"/>
              </w:rPr>
              <w:t>持续性项目</w:t>
            </w:r>
          </w:p>
        </w:tc>
      </w:tr>
      <w:tr w14:paraId="139E7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3842E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9BC5C6">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特定目标类</w:t>
            </w:r>
          </w:p>
        </w:tc>
      </w:tr>
      <w:tr w14:paraId="52064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3F3F9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1837"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6AF8E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202</w:t>
            </w:r>
            <w:r>
              <w:rPr>
                <w:rFonts w:ascii="宋体" w:hAnsi="宋体" w:cs="宋体"/>
                <w:color w:val="000000"/>
                <w:kern w:val="0"/>
                <w:szCs w:val="21"/>
              </w:rPr>
              <w:t>5</w:t>
            </w:r>
          </w:p>
        </w:tc>
        <w:tc>
          <w:tcPr>
            <w:tcW w:w="217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8E509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03160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202</w:t>
            </w:r>
            <w:r>
              <w:rPr>
                <w:rFonts w:ascii="宋体" w:hAnsi="宋体" w:cs="宋体"/>
                <w:color w:val="000000"/>
                <w:kern w:val="0"/>
                <w:szCs w:val="21"/>
              </w:rPr>
              <w:t>5</w:t>
            </w:r>
          </w:p>
        </w:tc>
      </w:tr>
      <w:tr w14:paraId="71C8A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F7452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729FB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kern w:val="0"/>
                <w:szCs w:val="21"/>
              </w:rPr>
              <w:t>根据《省自然资源厅关于全面开展省市县三级基础测绘“十四五”规划编制工作的通知》（鄂自然资函〔2020〕333号）、市自然资源和规划局《关于区级基础测绘规划编制及经费保障工作的函》等文件要求，按照《中华人民共和国测绘法》等法律法规，为更好服务全区经济社会发展、国家安全维护、生态文明建设、自然资源管理，满足全区当前经济和社会发展对测绘地理信息的需求。</w:t>
            </w:r>
          </w:p>
        </w:tc>
      </w:tr>
      <w:tr w14:paraId="2107F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5DD7C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E3465B">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根据日常管理需要和《东西湖区基础测绘“十四五”规划》相关要求和内容执行。</w:t>
            </w:r>
          </w:p>
        </w:tc>
      </w:tr>
      <w:tr w14:paraId="195EB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147CC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1837"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5BAFCA">
            <w:pPr>
              <w:widowControl/>
              <w:snapToGrid w:val="0"/>
              <w:jc w:val="center"/>
              <w:rPr>
                <w:rFonts w:hint="eastAsia" w:ascii="宋体" w:hAnsi="宋体" w:cs="宋体"/>
                <w:color w:val="000000"/>
                <w:kern w:val="0"/>
                <w:szCs w:val="21"/>
              </w:rPr>
            </w:pPr>
            <w:r>
              <w:rPr>
                <w:rFonts w:ascii="宋体" w:hAnsi="宋体" w:cs="宋体"/>
                <w:color w:val="000000"/>
                <w:kern w:val="0"/>
                <w:szCs w:val="21"/>
              </w:rPr>
              <w:t>680</w:t>
            </w:r>
          </w:p>
        </w:tc>
        <w:tc>
          <w:tcPr>
            <w:tcW w:w="217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2EF16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8A9DDC">
            <w:pPr>
              <w:widowControl/>
              <w:snapToGrid w:val="0"/>
              <w:jc w:val="center"/>
              <w:rPr>
                <w:rFonts w:hint="eastAsia" w:ascii="宋体" w:hAnsi="宋体" w:cs="宋体"/>
                <w:color w:val="000000"/>
                <w:kern w:val="0"/>
                <w:szCs w:val="21"/>
              </w:rPr>
            </w:pPr>
            <w:r>
              <w:rPr>
                <w:rFonts w:ascii="宋体" w:hAnsi="宋体" w:cs="宋体"/>
                <w:color w:val="000000"/>
                <w:kern w:val="0"/>
                <w:szCs w:val="21"/>
              </w:rPr>
              <w:t>680</w:t>
            </w:r>
          </w:p>
        </w:tc>
      </w:tr>
      <w:tr w14:paraId="3B910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84C03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CF0BE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年预算1</w:t>
            </w:r>
            <w:r>
              <w:rPr>
                <w:rFonts w:ascii="宋体" w:hAnsi="宋体" w:cs="宋体"/>
                <w:color w:val="000000"/>
                <w:kern w:val="0"/>
                <w:szCs w:val="21"/>
              </w:rPr>
              <w:t>010</w:t>
            </w:r>
            <w:r>
              <w:rPr>
                <w:rFonts w:hint="eastAsia" w:ascii="宋体" w:hAnsi="宋体" w:cs="宋体"/>
                <w:color w:val="000000"/>
                <w:kern w:val="0"/>
                <w:szCs w:val="21"/>
              </w:rPr>
              <w:t>万元,202</w:t>
            </w:r>
            <w:r>
              <w:rPr>
                <w:rFonts w:ascii="宋体" w:hAnsi="宋体" w:cs="宋体"/>
                <w:color w:val="000000"/>
                <w:kern w:val="0"/>
                <w:szCs w:val="21"/>
              </w:rPr>
              <w:t>4</w:t>
            </w:r>
            <w:r>
              <w:rPr>
                <w:rFonts w:hint="eastAsia" w:ascii="宋体" w:hAnsi="宋体" w:cs="宋体"/>
                <w:color w:val="000000"/>
                <w:kern w:val="0"/>
                <w:szCs w:val="21"/>
              </w:rPr>
              <w:t>年预算</w:t>
            </w:r>
            <w:r>
              <w:rPr>
                <w:rFonts w:ascii="宋体" w:hAnsi="宋体" w:cs="宋体"/>
                <w:color w:val="000000"/>
                <w:kern w:val="0"/>
                <w:szCs w:val="21"/>
              </w:rPr>
              <w:t>900</w:t>
            </w:r>
            <w:r>
              <w:rPr>
                <w:rFonts w:hint="eastAsia" w:ascii="宋体" w:hAnsi="宋体" w:cs="宋体"/>
                <w:color w:val="000000"/>
                <w:kern w:val="0"/>
                <w:szCs w:val="21"/>
              </w:rPr>
              <w:t>万元，202</w:t>
            </w:r>
            <w:r>
              <w:rPr>
                <w:rFonts w:ascii="宋体" w:hAnsi="宋体" w:cs="宋体"/>
                <w:color w:val="000000"/>
                <w:kern w:val="0"/>
                <w:szCs w:val="21"/>
              </w:rPr>
              <w:t>5</w:t>
            </w:r>
            <w:r>
              <w:rPr>
                <w:rFonts w:hint="eastAsia" w:ascii="宋体" w:hAnsi="宋体" w:cs="宋体"/>
                <w:color w:val="000000"/>
                <w:kern w:val="0"/>
                <w:szCs w:val="21"/>
              </w:rPr>
              <w:t>年预算</w:t>
            </w:r>
            <w:r>
              <w:rPr>
                <w:rFonts w:ascii="宋体" w:hAnsi="宋体" w:cs="宋体"/>
                <w:color w:val="000000"/>
                <w:kern w:val="0"/>
                <w:szCs w:val="21"/>
              </w:rPr>
              <w:t>680</w:t>
            </w:r>
            <w:r>
              <w:rPr>
                <w:rFonts w:hint="eastAsia" w:ascii="宋体" w:hAnsi="宋体" w:cs="宋体"/>
                <w:color w:val="000000"/>
                <w:kern w:val="0"/>
                <w:szCs w:val="21"/>
              </w:rPr>
              <w:t>万元。</w:t>
            </w:r>
          </w:p>
        </w:tc>
      </w:tr>
      <w:tr w14:paraId="48E5D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2667" w:type="dxa"/>
            <w:gridSpan w:val="5"/>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A3839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D78C4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BA8C8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0C57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7" w:type="dxa"/>
            <w:gridSpan w:val="5"/>
            <w:vMerge w:val="continue"/>
            <w:tcBorders>
              <w:top w:val="nil"/>
              <w:left w:val="single" w:color="000000" w:sz="4" w:space="0"/>
              <w:bottom w:val="single" w:color="000000" w:sz="4" w:space="0"/>
              <w:right w:val="single" w:color="000000" w:sz="4" w:space="0"/>
            </w:tcBorders>
            <w:noWrap w:val="0"/>
            <w:vAlign w:val="center"/>
          </w:tcPr>
          <w:p w14:paraId="05C09FE4">
            <w:pPr>
              <w:widowControl/>
              <w:jc w:val="left"/>
              <w:rPr>
                <w:rFonts w:hint="eastAsia" w:ascii="宋体" w:hAnsi="宋体" w:cs="宋体"/>
                <w:color w:val="000000"/>
                <w:kern w:val="0"/>
                <w:szCs w:val="21"/>
              </w:rPr>
            </w:pP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EC568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1BCA56">
            <w:pPr>
              <w:widowControl/>
              <w:snapToGrid w:val="0"/>
              <w:jc w:val="center"/>
              <w:rPr>
                <w:rFonts w:hint="eastAsia" w:ascii="宋体" w:hAnsi="宋体" w:cs="宋体"/>
                <w:color w:val="000000"/>
                <w:kern w:val="0"/>
                <w:szCs w:val="21"/>
              </w:rPr>
            </w:pPr>
            <w:r>
              <w:rPr>
                <w:rFonts w:ascii="宋体" w:hAnsi="宋体" w:cs="宋体"/>
                <w:color w:val="000000"/>
                <w:kern w:val="0"/>
                <w:szCs w:val="21"/>
              </w:rPr>
              <w:t>680</w:t>
            </w:r>
          </w:p>
        </w:tc>
      </w:tr>
      <w:tr w14:paraId="026D1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7" w:type="dxa"/>
            <w:gridSpan w:val="5"/>
            <w:vMerge w:val="continue"/>
            <w:tcBorders>
              <w:top w:val="nil"/>
              <w:left w:val="single" w:color="000000" w:sz="4" w:space="0"/>
              <w:bottom w:val="single" w:color="000000" w:sz="4" w:space="0"/>
              <w:right w:val="single" w:color="000000" w:sz="4" w:space="0"/>
            </w:tcBorders>
            <w:noWrap w:val="0"/>
            <w:vAlign w:val="center"/>
          </w:tcPr>
          <w:p w14:paraId="43BEA620">
            <w:pPr>
              <w:widowControl/>
              <w:jc w:val="left"/>
              <w:rPr>
                <w:rFonts w:hint="eastAsia" w:ascii="宋体" w:hAnsi="宋体" w:cs="宋体"/>
                <w:color w:val="000000"/>
                <w:kern w:val="0"/>
                <w:szCs w:val="21"/>
              </w:rPr>
            </w:pP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FDFBA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866E55">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580</w:t>
            </w:r>
          </w:p>
        </w:tc>
      </w:tr>
      <w:tr w14:paraId="7C925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7" w:type="dxa"/>
            <w:gridSpan w:val="5"/>
            <w:vMerge w:val="continue"/>
            <w:tcBorders>
              <w:top w:val="nil"/>
              <w:left w:val="single" w:color="000000" w:sz="4" w:space="0"/>
              <w:bottom w:val="single" w:color="000000" w:sz="4" w:space="0"/>
              <w:right w:val="single" w:color="000000" w:sz="4" w:space="0"/>
            </w:tcBorders>
            <w:noWrap w:val="0"/>
            <w:vAlign w:val="center"/>
          </w:tcPr>
          <w:p w14:paraId="796F33FD">
            <w:pPr>
              <w:widowControl/>
              <w:jc w:val="left"/>
              <w:rPr>
                <w:rFonts w:hint="eastAsia" w:ascii="宋体" w:hAnsi="宋体" w:cs="宋体"/>
                <w:color w:val="000000"/>
                <w:kern w:val="0"/>
                <w:szCs w:val="21"/>
              </w:rPr>
            </w:pP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101CD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223C3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580</w:t>
            </w:r>
          </w:p>
        </w:tc>
      </w:tr>
      <w:tr w14:paraId="25BF8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2667" w:type="dxa"/>
            <w:gridSpan w:val="5"/>
            <w:vMerge w:val="continue"/>
            <w:tcBorders>
              <w:top w:val="nil"/>
              <w:left w:val="single" w:color="000000" w:sz="4" w:space="0"/>
              <w:bottom w:val="single" w:color="000000" w:sz="4" w:space="0"/>
              <w:right w:val="single" w:color="000000" w:sz="4" w:space="0"/>
            </w:tcBorders>
            <w:noWrap w:val="0"/>
            <w:vAlign w:val="center"/>
          </w:tcPr>
          <w:p w14:paraId="01435F2C">
            <w:pPr>
              <w:widowControl/>
              <w:jc w:val="left"/>
              <w:rPr>
                <w:rFonts w:hint="eastAsia" w:ascii="宋体" w:hAnsi="宋体" w:cs="宋体"/>
                <w:color w:val="000000"/>
                <w:kern w:val="0"/>
                <w:szCs w:val="21"/>
              </w:rPr>
            </w:pP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C4E6E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EEFB5E">
            <w:pPr>
              <w:widowControl/>
              <w:snapToGrid w:val="0"/>
              <w:jc w:val="center"/>
              <w:rPr>
                <w:rFonts w:hint="eastAsia" w:ascii="宋体" w:hAnsi="宋体" w:cs="宋体"/>
                <w:color w:val="000000"/>
                <w:kern w:val="0"/>
                <w:szCs w:val="21"/>
              </w:rPr>
            </w:pPr>
          </w:p>
        </w:tc>
      </w:tr>
      <w:tr w14:paraId="12F7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667" w:type="dxa"/>
            <w:gridSpan w:val="5"/>
            <w:vMerge w:val="continue"/>
            <w:tcBorders>
              <w:top w:val="nil"/>
              <w:left w:val="single" w:color="000000" w:sz="4" w:space="0"/>
              <w:bottom w:val="single" w:color="000000" w:sz="4" w:space="0"/>
              <w:right w:val="single" w:color="000000" w:sz="4" w:space="0"/>
            </w:tcBorders>
            <w:noWrap w:val="0"/>
            <w:vAlign w:val="center"/>
          </w:tcPr>
          <w:p w14:paraId="72E23743">
            <w:pPr>
              <w:widowControl/>
              <w:jc w:val="left"/>
              <w:rPr>
                <w:rFonts w:hint="eastAsia" w:ascii="宋体" w:hAnsi="宋体" w:cs="宋体"/>
                <w:color w:val="000000"/>
                <w:kern w:val="0"/>
                <w:szCs w:val="21"/>
              </w:rPr>
            </w:pP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D301C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6B1931">
            <w:pPr>
              <w:widowControl/>
              <w:snapToGrid w:val="0"/>
              <w:jc w:val="center"/>
              <w:rPr>
                <w:rFonts w:hint="eastAsia" w:ascii="宋体" w:hAnsi="宋体" w:cs="宋体"/>
                <w:color w:val="000000"/>
                <w:kern w:val="0"/>
                <w:szCs w:val="21"/>
              </w:rPr>
            </w:pPr>
          </w:p>
        </w:tc>
      </w:tr>
      <w:tr w14:paraId="7AA5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667" w:type="dxa"/>
            <w:gridSpan w:val="5"/>
            <w:vMerge w:val="continue"/>
            <w:tcBorders>
              <w:top w:val="nil"/>
              <w:left w:val="single" w:color="000000" w:sz="4" w:space="0"/>
              <w:bottom w:val="single" w:color="000000" w:sz="4" w:space="0"/>
              <w:right w:val="single" w:color="000000" w:sz="4" w:space="0"/>
            </w:tcBorders>
            <w:noWrap w:val="0"/>
            <w:vAlign w:val="center"/>
          </w:tcPr>
          <w:p w14:paraId="40EA81B4">
            <w:pPr>
              <w:widowControl/>
              <w:jc w:val="left"/>
              <w:rPr>
                <w:rFonts w:hint="eastAsia" w:ascii="宋体" w:hAnsi="宋体" w:cs="宋体"/>
                <w:color w:val="000000"/>
                <w:kern w:val="0"/>
                <w:szCs w:val="21"/>
              </w:rPr>
            </w:pP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DC5F9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1FDF7E">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r>
      <w:tr w14:paraId="58DEF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7" w:type="dxa"/>
            <w:gridSpan w:val="5"/>
            <w:vMerge w:val="continue"/>
            <w:tcBorders>
              <w:top w:val="nil"/>
              <w:left w:val="single" w:color="000000" w:sz="4" w:space="0"/>
              <w:bottom w:val="single" w:color="000000" w:sz="4" w:space="0"/>
              <w:right w:val="single" w:color="000000" w:sz="4" w:space="0"/>
            </w:tcBorders>
            <w:noWrap w:val="0"/>
            <w:vAlign w:val="center"/>
          </w:tcPr>
          <w:p w14:paraId="1F19E5B8">
            <w:pPr>
              <w:widowControl/>
              <w:jc w:val="left"/>
              <w:rPr>
                <w:rFonts w:hint="eastAsia" w:ascii="宋体" w:hAnsi="宋体" w:cs="宋体"/>
                <w:color w:val="000000"/>
                <w:kern w:val="0"/>
                <w:szCs w:val="21"/>
              </w:rPr>
            </w:pPr>
          </w:p>
        </w:tc>
        <w:tc>
          <w:tcPr>
            <w:tcW w:w="40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94191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69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2F0FBE">
            <w:pPr>
              <w:widowControl/>
              <w:snapToGrid w:val="0"/>
              <w:jc w:val="center"/>
              <w:rPr>
                <w:rFonts w:hint="eastAsia" w:ascii="宋体" w:hAnsi="宋体" w:cs="宋体"/>
                <w:color w:val="000000"/>
                <w:kern w:val="0"/>
                <w:szCs w:val="21"/>
              </w:rPr>
            </w:pPr>
          </w:p>
        </w:tc>
      </w:tr>
      <w:tr w14:paraId="79BCE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3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34D742">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74651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4B01D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526"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C1440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3759C8A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76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9F86D5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支出经济分类</w:t>
            </w:r>
          </w:p>
        </w:tc>
        <w:tc>
          <w:tcPr>
            <w:tcW w:w="107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193C1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31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6E551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55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43B3A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36015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1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98479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025年度</w:t>
            </w:r>
            <w:r>
              <w:rPr>
                <w:rFonts w:hint="eastAsia" w:ascii="宋体" w:hAnsi="宋体" w:cs="宋体"/>
                <w:color w:val="000000"/>
                <w:kern w:val="0"/>
                <w:szCs w:val="21"/>
              </w:rPr>
              <w:t>零散测量</w:t>
            </w:r>
          </w:p>
        </w:tc>
        <w:tc>
          <w:tcPr>
            <w:tcW w:w="1526"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B7E63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用地红线、建筑红线放线、验线、违法用地测量、规划条件复核、土地执法勘测、勘界测量、地形测量、地籍调查等</w:t>
            </w:r>
          </w:p>
        </w:tc>
        <w:tc>
          <w:tcPr>
            <w:tcW w:w="76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CA657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107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FC1B7C">
            <w:pPr>
              <w:widowControl/>
              <w:snapToGrid w:val="0"/>
              <w:jc w:val="center"/>
              <w:rPr>
                <w:rFonts w:hint="eastAsia" w:ascii="宋体" w:hAnsi="宋体" w:cs="宋体"/>
                <w:color w:val="000000"/>
                <w:kern w:val="0"/>
                <w:szCs w:val="21"/>
              </w:rPr>
            </w:pPr>
            <w:r>
              <w:rPr>
                <w:rFonts w:ascii="宋体" w:hAnsi="宋体" w:cs="宋体"/>
                <w:color w:val="000000"/>
                <w:kern w:val="0"/>
                <w:szCs w:val="21"/>
              </w:rPr>
              <w:t>420</w:t>
            </w:r>
          </w:p>
        </w:tc>
        <w:tc>
          <w:tcPr>
            <w:tcW w:w="331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13CFB2">
            <w:pPr>
              <w:widowControl/>
              <w:snapToGrid w:val="0"/>
              <w:jc w:val="center"/>
              <w:rPr>
                <w:rFonts w:hint="eastAsia" w:ascii="宋体" w:hAnsi="宋体" w:cs="宋体"/>
                <w:color w:val="000000"/>
                <w:kern w:val="0"/>
                <w:szCs w:val="21"/>
              </w:rPr>
            </w:pPr>
            <w:r>
              <w:rPr>
                <w:rFonts w:hint="eastAsia" w:ascii="宋体" w:hAnsi="宋体" w:cs="宋体"/>
                <w:szCs w:val="21"/>
              </w:rPr>
              <w:t>本项目为日常工作需求，根据《09测绘生产成本费用定额》，结合往年工作量测算</w:t>
            </w:r>
            <w:r>
              <w:rPr>
                <w:rFonts w:hint="eastAsia" w:ascii="宋体" w:hAnsi="宋体" w:cs="宋体"/>
                <w:color w:val="000000"/>
                <w:spacing w:val="-6"/>
                <w:kern w:val="0"/>
                <w:szCs w:val="21"/>
              </w:rPr>
              <w:t>。</w:t>
            </w:r>
          </w:p>
        </w:tc>
        <w:tc>
          <w:tcPr>
            <w:tcW w:w="155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E16C6F">
            <w:pPr>
              <w:widowControl/>
              <w:snapToGrid w:val="0"/>
              <w:jc w:val="center"/>
              <w:rPr>
                <w:rFonts w:hint="eastAsia" w:ascii="宋体" w:hAnsi="宋体" w:cs="宋体"/>
                <w:color w:val="000000"/>
                <w:kern w:val="0"/>
                <w:szCs w:val="21"/>
              </w:rPr>
            </w:pPr>
          </w:p>
        </w:tc>
      </w:tr>
      <w:tr w14:paraId="33BA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11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D0B95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真彩色航空影像获取、1:2000地形图更新及国土空间监测</w:t>
            </w:r>
          </w:p>
        </w:tc>
        <w:tc>
          <w:tcPr>
            <w:tcW w:w="1526"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CE41E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全区495.34平方公里航空影像获取、全区1:2000地形图更新及全区495.34平方公里国土空间监测工作</w:t>
            </w:r>
          </w:p>
        </w:tc>
        <w:tc>
          <w:tcPr>
            <w:tcW w:w="76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5DD06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107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032235">
            <w:pPr>
              <w:widowControl/>
              <w:snapToGrid w:val="0"/>
              <w:jc w:val="center"/>
              <w:rPr>
                <w:rFonts w:hint="eastAsia" w:ascii="宋体" w:hAnsi="宋体" w:cs="宋体"/>
                <w:color w:val="000000"/>
                <w:kern w:val="0"/>
                <w:szCs w:val="21"/>
              </w:rPr>
            </w:pPr>
            <w:r>
              <w:rPr>
                <w:rFonts w:ascii="宋体" w:hAnsi="宋体" w:cs="宋体"/>
                <w:color w:val="000000"/>
                <w:kern w:val="0"/>
                <w:szCs w:val="21"/>
              </w:rPr>
              <w:t>230</w:t>
            </w:r>
          </w:p>
        </w:tc>
        <w:tc>
          <w:tcPr>
            <w:tcW w:w="331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64E15B">
            <w:pPr>
              <w:widowControl/>
              <w:jc w:val="center"/>
              <w:rPr>
                <w:rFonts w:hint="eastAsia" w:ascii="宋体" w:hAnsi="宋体" w:cs="宋体"/>
                <w:kern w:val="0"/>
                <w:szCs w:val="21"/>
                <w:shd w:val="clear" w:color="auto" w:fill="FFFFFF"/>
              </w:rPr>
            </w:pPr>
          </w:p>
          <w:p w14:paraId="44B38B3E">
            <w:pPr>
              <w:widowControl/>
              <w:jc w:val="center"/>
              <w:rPr>
                <w:rFonts w:hint="eastAsia" w:ascii="宋体" w:hAnsi="宋体" w:cs="宋体"/>
                <w:color w:val="000000"/>
                <w:kern w:val="0"/>
                <w:szCs w:val="21"/>
              </w:rPr>
            </w:pPr>
            <w:r>
              <w:rPr>
                <w:rFonts w:hint="eastAsia" w:ascii="宋体" w:hAnsi="宋体" w:cs="宋体"/>
                <w:kern w:val="0"/>
                <w:szCs w:val="21"/>
                <w:shd w:val="clear" w:color="auto" w:fill="FFFFFF"/>
              </w:rPr>
              <w:t>根据</w:t>
            </w:r>
            <w:r>
              <w:rPr>
                <w:rFonts w:hint="eastAsia" w:ascii="宋体" w:hAnsi="宋体" w:cs="宋体"/>
                <w:szCs w:val="21"/>
              </w:rPr>
              <w:t>《09测绘生产成本费用定额》</w:t>
            </w:r>
            <w:r>
              <w:rPr>
                <w:rFonts w:hint="eastAsia" w:ascii="宋体" w:hAnsi="宋体" w:cs="宋体"/>
                <w:kern w:val="0"/>
                <w:szCs w:val="21"/>
                <w:shd w:val="clear" w:color="auto" w:fill="FFFFFF"/>
              </w:rPr>
              <w:t>及《</w:t>
            </w:r>
            <w:r>
              <w:rPr>
                <w:rFonts w:hint="eastAsia" w:ascii="宋体" w:hAnsi="宋体" w:cs="宋体"/>
                <w:kern w:val="0"/>
                <w:szCs w:val="21"/>
              </w:rPr>
              <w:t>基础测绘“十四五”规划</w:t>
            </w:r>
            <w:r>
              <w:rPr>
                <w:rFonts w:hint="eastAsia" w:ascii="宋体" w:hAnsi="宋体" w:cs="宋体"/>
                <w:kern w:val="0"/>
                <w:szCs w:val="21"/>
                <w:shd w:val="clear" w:color="auto" w:fill="FFFFFF"/>
              </w:rPr>
              <w:t>》预算。</w:t>
            </w:r>
          </w:p>
        </w:tc>
        <w:tc>
          <w:tcPr>
            <w:tcW w:w="155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272C14">
            <w:pPr>
              <w:widowControl/>
              <w:snapToGrid w:val="0"/>
              <w:jc w:val="center"/>
              <w:rPr>
                <w:rFonts w:hint="eastAsia" w:ascii="宋体" w:hAnsi="宋体" w:cs="宋体"/>
                <w:color w:val="000000"/>
                <w:kern w:val="0"/>
                <w:szCs w:val="21"/>
              </w:rPr>
            </w:pPr>
          </w:p>
        </w:tc>
      </w:tr>
      <w:tr w14:paraId="7EE17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9EF14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东西湖区农用地核查</w:t>
            </w:r>
          </w:p>
        </w:tc>
        <w:tc>
          <w:tcPr>
            <w:tcW w:w="1526"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DD7D5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全区农用地核查</w:t>
            </w:r>
          </w:p>
        </w:tc>
        <w:tc>
          <w:tcPr>
            <w:tcW w:w="76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0B838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107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0E0265">
            <w:pPr>
              <w:widowControl/>
              <w:snapToGrid w:val="0"/>
              <w:jc w:val="center"/>
              <w:rPr>
                <w:rFonts w:hint="eastAsia" w:ascii="宋体" w:hAnsi="宋体" w:cs="宋体"/>
                <w:color w:val="000000"/>
                <w:kern w:val="0"/>
                <w:szCs w:val="21"/>
              </w:rPr>
            </w:pPr>
            <w:r>
              <w:rPr>
                <w:rFonts w:ascii="宋体" w:hAnsi="宋体" w:cs="宋体"/>
                <w:color w:val="000000"/>
                <w:kern w:val="0"/>
                <w:szCs w:val="21"/>
              </w:rPr>
              <w:t>30</w:t>
            </w:r>
          </w:p>
        </w:tc>
        <w:tc>
          <w:tcPr>
            <w:tcW w:w="331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0BDB20">
            <w:pPr>
              <w:widowControl/>
              <w:jc w:val="center"/>
              <w:rPr>
                <w:rFonts w:hint="eastAsia" w:ascii="宋体" w:hAnsi="宋体" w:cs="宋体"/>
                <w:kern w:val="0"/>
                <w:szCs w:val="21"/>
                <w:shd w:val="clear" w:color="auto" w:fill="FFFFFF"/>
              </w:rPr>
            </w:pPr>
            <w:r>
              <w:rPr>
                <w:rFonts w:hint="eastAsia" w:ascii="宋体" w:hAnsi="宋体" w:cs="宋体"/>
                <w:kern w:val="0"/>
                <w:szCs w:val="21"/>
                <w:shd w:val="clear" w:color="auto" w:fill="FFFFFF"/>
              </w:rPr>
              <w:t>东西湖区农用地核查项目尾款</w:t>
            </w:r>
          </w:p>
        </w:tc>
        <w:tc>
          <w:tcPr>
            <w:tcW w:w="155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4093CB">
            <w:pPr>
              <w:widowControl/>
              <w:snapToGrid w:val="0"/>
              <w:jc w:val="center"/>
              <w:rPr>
                <w:rFonts w:hint="eastAsia" w:ascii="宋体" w:hAnsi="宋体" w:cs="宋体"/>
                <w:color w:val="000000"/>
                <w:kern w:val="0"/>
                <w:szCs w:val="21"/>
              </w:rPr>
            </w:pPr>
          </w:p>
        </w:tc>
      </w:tr>
      <w:tr w14:paraId="6056E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8E5555">
            <w:pPr>
              <w:widowControl/>
              <w:snapToGrid w:val="0"/>
              <w:jc w:val="center"/>
              <w:rPr>
                <w:rFonts w:hint="eastAsia" w:ascii="宋体" w:hAnsi="宋体" w:cs="宋体"/>
                <w:color w:val="000000"/>
                <w:kern w:val="0"/>
                <w:szCs w:val="21"/>
                <w:highlight w:val="red"/>
              </w:rPr>
            </w:pPr>
          </w:p>
        </w:tc>
        <w:tc>
          <w:tcPr>
            <w:tcW w:w="1526"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6F6700">
            <w:pPr>
              <w:widowControl/>
              <w:snapToGrid w:val="0"/>
              <w:jc w:val="center"/>
              <w:rPr>
                <w:rFonts w:hint="eastAsia" w:ascii="宋体" w:hAnsi="宋体" w:cs="宋体"/>
                <w:color w:val="FF0000"/>
                <w:kern w:val="0"/>
                <w:szCs w:val="21"/>
              </w:rPr>
            </w:pPr>
          </w:p>
        </w:tc>
        <w:tc>
          <w:tcPr>
            <w:tcW w:w="76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DBCAD3">
            <w:pPr>
              <w:widowControl/>
              <w:snapToGrid w:val="0"/>
              <w:jc w:val="center"/>
              <w:rPr>
                <w:rFonts w:hint="eastAsia" w:ascii="宋体" w:hAnsi="宋体" w:cs="宋体"/>
                <w:color w:val="FF0000"/>
                <w:kern w:val="0"/>
                <w:szCs w:val="21"/>
              </w:rPr>
            </w:pPr>
          </w:p>
        </w:tc>
        <w:tc>
          <w:tcPr>
            <w:tcW w:w="107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42590B">
            <w:pPr>
              <w:widowControl/>
              <w:snapToGrid w:val="0"/>
              <w:jc w:val="center"/>
              <w:rPr>
                <w:rFonts w:hint="eastAsia" w:ascii="宋体" w:hAnsi="宋体" w:cs="宋体"/>
                <w:color w:val="FF0000"/>
                <w:kern w:val="0"/>
                <w:szCs w:val="21"/>
              </w:rPr>
            </w:pPr>
          </w:p>
        </w:tc>
        <w:tc>
          <w:tcPr>
            <w:tcW w:w="331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EF2CD6">
            <w:pPr>
              <w:widowControl/>
              <w:jc w:val="center"/>
              <w:rPr>
                <w:rFonts w:hint="eastAsia" w:ascii="宋体" w:hAnsi="宋体" w:cs="宋体"/>
                <w:color w:val="FF0000"/>
                <w:kern w:val="0"/>
                <w:szCs w:val="21"/>
                <w:shd w:val="clear" w:color="auto" w:fill="FFFFFF"/>
              </w:rPr>
            </w:pPr>
          </w:p>
        </w:tc>
        <w:tc>
          <w:tcPr>
            <w:tcW w:w="155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28C060">
            <w:pPr>
              <w:widowControl/>
              <w:snapToGrid w:val="0"/>
              <w:jc w:val="center"/>
              <w:rPr>
                <w:rFonts w:hint="eastAsia" w:ascii="宋体" w:hAnsi="宋体" w:cs="宋体"/>
                <w:color w:val="000000"/>
                <w:kern w:val="0"/>
                <w:szCs w:val="21"/>
              </w:rPr>
            </w:pPr>
          </w:p>
        </w:tc>
      </w:tr>
      <w:tr w14:paraId="520D6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51E33C">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2001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9975F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1837"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E0E27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867"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D1CA3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548E5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F78C7D">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测绘服务</w:t>
            </w:r>
          </w:p>
        </w:tc>
        <w:tc>
          <w:tcPr>
            <w:tcW w:w="1837"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CEB5D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867"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723036">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680</w:t>
            </w:r>
          </w:p>
        </w:tc>
      </w:tr>
      <w:tr w14:paraId="5C2D1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93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2F84E3">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212C1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C818C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BE1FB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0A7DB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E9CB44">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96F52E">
            <w:pPr>
              <w:widowControl/>
              <w:snapToGrid w:val="0"/>
              <w:jc w:val="left"/>
              <w:rPr>
                <w:rFonts w:hint="eastAsia" w:ascii="宋体" w:hAnsi="宋体" w:cs="宋体"/>
                <w:color w:val="000000"/>
                <w:kern w:val="0"/>
                <w:szCs w:val="21"/>
              </w:rPr>
            </w:pPr>
            <w:r>
              <w:rPr>
                <w:rFonts w:hint="eastAsia" w:ascii="宋体" w:hAnsi="宋体" w:cs="宋体"/>
                <w:kern w:val="0"/>
                <w:szCs w:val="21"/>
              </w:rPr>
              <w:t>1.实施基础测绘和零散测量年度工作；2.提高地理信息服务能力。</w:t>
            </w:r>
          </w:p>
        </w:tc>
      </w:tr>
      <w:tr w14:paraId="21160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2667" w:type="dxa"/>
            <w:gridSpan w:val="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438DFD">
            <w:pPr>
              <w:widowControl/>
              <w:jc w:val="center"/>
              <w:rPr>
                <w:rFonts w:hint="eastAsia" w:ascii="宋体" w:hAnsi="宋体" w:cs="宋体"/>
                <w:kern w:val="0"/>
                <w:szCs w:val="21"/>
              </w:rPr>
            </w:pPr>
            <w:r>
              <w:rPr>
                <w:rFonts w:hint="eastAsia" w:ascii="宋体" w:hAnsi="宋体" w:cs="宋体"/>
                <w:kern w:val="0"/>
                <w:szCs w:val="21"/>
              </w:rPr>
              <w:t>年度绩效目标</w:t>
            </w:r>
          </w:p>
        </w:tc>
        <w:tc>
          <w:tcPr>
            <w:tcW w:w="6704"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B3454C">
            <w:pPr>
              <w:widowControl/>
              <w:snapToGrid w:val="0"/>
              <w:jc w:val="left"/>
              <w:rPr>
                <w:rFonts w:hint="eastAsia" w:ascii="宋体" w:hAnsi="宋体" w:cs="宋体"/>
                <w:kern w:val="0"/>
                <w:szCs w:val="21"/>
              </w:rPr>
            </w:pPr>
            <w:r>
              <w:rPr>
                <w:rFonts w:hint="eastAsia" w:ascii="宋体" w:hAnsi="宋体" w:cs="宋体"/>
                <w:kern w:val="0"/>
                <w:szCs w:val="21"/>
              </w:rPr>
              <w:t>1.实施年度基础测绘和零散测量年度工作；2提高地理信息服务能力。</w:t>
            </w:r>
          </w:p>
        </w:tc>
      </w:tr>
      <w:tr w14:paraId="027B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71" w:type="dxa"/>
            <w:gridSpan w:val="15"/>
            <w:noWrap w:val="0"/>
            <w:vAlign w:val="center"/>
          </w:tcPr>
          <w:p w14:paraId="02E5D8E3">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43B5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gridSpan w:val="2"/>
            <w:noWrap w:val="0"/>
            <w:vAlign w:val="center"/>
          </w:tcPr>
          <w:p w14:paraId="3F2546C5">
            <w:pPr>
              <w:widowControl/>
              <w:jc w:val="center"/>
              <w:rPr>
                <w:rFonts w:hint="eastAsia" w:ascii="宋体" w:hAnsi="宋体" w:cs="宋体"/>
                <w:kern w:val="0"/>
                <w:szCs w:val="21"/>
              </w:rPr>
            </w:pPr>
            <w:r>
              <w:rPr>
                <w:rFonts w:hint="eastAsia" w:ascii="宋体" w:hAnsi="宋体" w:cs="宋体"/>
                <w:kern w:val="0"/>
                <w:szCs w:val="21"/>
              </w:rPr>
              <w:t>目标名称</w:t>
            </w:r>
          </w:p>
        </w:tc>
        <w:tc>
          <w:tcPr>
            <w:tcW w:w="1110" w:type="dxa"/>
            <w:noWrap w:val="0"/>
            <w:vAlign w:val="center"/>
          </w:tcPr>
          <w:p w14:paraId="19387AB7">
            <w:pPr>
              <w:widowControl/>
              <w:jc w:val="center"/>
              <w:rPr>
                <w:rFonts w:hint="eastAsia" w:ascii="宋体" w:hAnsi="宋体" w:cs="宋体"/>
                <w:kern w:val="0"/>
                <w:szCs w:val="21"/>
              </w:rPr>
            </w:pPr>
            <w:r>
              <w:rPr>
                <w:rFonts w:hint="eastAsia" w:ascii="宋体" w:hAnsi="宋体" w:cs="宋体"/>
                <w:kern w:val="0"/>
                <w:szCs w:val="21"/>
              </w:rPr>
              <w:t>一级指标</w:t>
            </w:r>
          </w:p>
        </w:tc>
        <w:tc>
          <w:tcPr>
            <w:tcW w:w="1005" w:type="dxa"/>
            <w:gridSpan w:val="4"/>
            <w:noWrap w:val="0"/>
            <w:vAlign w:val="center"/>
          </w:tcPr>
          <w:p w14:paraId="247EB746">
            <w:pPr>
              <w:widowControl/>
              <w:jc w:val="center"/>
              <w:rPr>
                <w:rFonts w:hint="eastAsia" w:ascii="宋体" w:hAnsi="宋体" w:cs="宋体"/>
                <w:kern w:val="0"/>
                <w:szCs w:val="21"/>
              </w:rPr>
            </w:pPr>
            <w:r>
              <w:rPr>
                <w:rFonts w:hint="eastAsia" w:ascii="宋体" w:hAnsi="宋体" w:cs="宋体"/>
                <w:kern w:val="0"/>
                <w:szCs w:val="21"/>
              </w:rPr>
              <w:t>二级指标</w:t>
            </w:r>
          </w:p>
        </w:tc>
        <w:tc>
          <w:tcPr>
            <w:tcW w:w="2460" w:type="dxa"/>
            <w:gridSpan w:val="3"/>
            <w:noWrap w:val="0"/>
            <w:vAlign w:val="center"/>
          </w:tcPr>
          <w:p w14:paraId="19FBBB21">
            <w:pPr>
              <w:widowControl/>
              <w:jc w:val="center"/>
              <w:rPr>
                <w:rFonts w:hint="eastAsia" w:ascii="宋体" w:hAnsi="宋体" w:cs="宋体"/>
                <w:kern w:val="0"/>
                <w:szCs w:val="21"/>
              </w:rPr>
            </w:pPr>
            <w:r>
              <w:rPr>
                <w:rFonts w:hint="eastAsia" w:ascii="宋体" w:hAnsi="宋体" w:cs="宋体"/>
                <w:kern w:val="0"/>
                <w:szCs w:val="21"/>
              </w:rPr>
              <w:t>三级指标</w:t>
            </w:r>
          </w:p>
        </w:tc>
        <w:tc>
          <w:tcPr>
            <w:tcW w:w="1149" w:type="dxa"/>
            <w:gridSpan w:val="2"/>
            <w:noWrap w:val="0"/>
            <w:vAlign w:val="center"/>
          </w:tcPr>
          <w:p w14:paraId="6E5B7053">
            <w:pPr>
              <w:widowControl/>
              <w:jc w:val="center"/>
              <w:rPr>
                <w:rFonts w:hint="eastAsia" w:ascii="宋体" w:hAnsi="宋体" w:cs="宋体"/>
                <w:kern w:val="0"/>
                <w:szCs w:val="21"/>
              </w:rPr>
            </w:pPr>
            <w:r>
              <w:rPr>
                <w:rFonts w:hint="eastAsia" w:ascii="宋体" w:hAnsi="宋体" w:cs="宋体"/>
                <w:kern w:val="0"/>
                <w:szCs w:val="21"/>
              </w:rPr>
              <w:t>指标值</w:t>
            </w:r>
          </w:p>
        </w:tc>
        <w:tc>
          <w:tcPr>
            <w:tcW w:w="2314" w:type="dxa"/>
            <w:gridSpan w:val="3"/>
            <w:noWrap w:val="0"/>
            <w:vAlign w:val="center"/>
          </w:tcPr>
          <w:p w14:paraId="2ABC4398">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2758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333" w:type="dxa"/>
            <w:gridSpan w:val="2"/>
            <w:vMerge w:val="restart"/>
            <w:noWrap w:val="0"/>
            <w:vAlign w:val="center"/>
          </w:tcPr>
          <w:p w14:paraId="607F55C4">
            <w:pPr>
              <w:jc w:val="center"/>
              <w:rPr>
                <w:rFonts w:hint="eastAsia" w:ascii="宋体" w:hAnsi="宋体" w:cs="宋体"/>
                <w:kern w:val="0"/>
                <w:szCs w:val="21"/>
              </w:rPr>
            </w:pPr>
            <w:r>
              <w:rPr>
                <w:rFonts w:hint="eastAsia" w:ascii="宋体" w:hAnsi="宋体" w:cs="宋体"/>
                <w:kern w:val="0"/>
                <w:szCs w:val="21"/>
              </w:rPr>
              <w:t>长期绩效目标</w:t>
            </w:r>
          </w:p>
        </w:tc>
        <w:tc>
          <w:tcPr>
            <w:tcW w:w="1110" w:type="dxa"/>
            <w:noWrap w:val="0"/>
            <w:vAlign w:val="center"/>
          </w:tcPr>
          <w:p w14:paraId="4C2DCB11">
            <w:pPr>
              <w:widowControl/>
              <w:jc w:val="center"/>
              <w:rPr>
                <w:rFonts w:hint="eastAsia" w:ascii="宋体" w:hAnsi="宋体" w:cs="宋体"/>
                <w:kern w:val="0"/>
                <w:szCs w:val="21"/>
              </w:rPr>
            </w:pPr>
            <w:r>
              <w:rPr>
                <w:rFonts w:hint="eastAsia" w:ascii="宋体" w:hAnsi="宋体" w:cs="宋体"/>
                <w:kern w:val="0"/>
                <w:szCs w:val="21"/>
              </w:rPr>
              <w:t>成本指标</w:t>
            </w:r>
          </w:p>
        </w:tc>
        <w:tc>
          <w:tcPr>
            <w:tcW w:w="1005" w:type="dxa"/>
            <w:gridSpan w:val="4"/>
            <w:noWrap w:val="0"/>
            <w:vAlign w:val="center"/>
          </w:tcPr>
          <w:p w14:paraId="44193D0A">
            <w:pPr>
              <w:widowControl/>
              <w:jc w:val="center"/>
              <w:rPr>
                <w:rFonts w:hint="eastAsia" w:ascii="宋体" w:hAnsi="宋体" w:cs="宋体"/>
                <w:kern w:val="0"/>
                <w:szCs w:val="21"/>
              </w:rPr>
            </w:pPr>
            <w:r>
              <w:rPr>
                <w:rFonts w:hint="eastAsia"/>
              </w:rPr>
              <w:t>经济成本指标</w:t>
            </w:r>
          </w:p>
        </w:tc>
        <w:tc>
          <w:tcPr>
            <w:tcW w:w="2460" w:type="dxa"/>
            <w:gridSpan w:val="3"/>
            <w:noWrap w:val="0"/>
            <w:vAlign w:val="center"/>
          </w:tcPr>
          <w:p w14:paraId="020B3389">
            <w:pPr>
              <w:widowControl/>
              <w:jc w:val="center"/>
              <w:rPr>
                <w:rFonts w:hint="eastAsia" w:ascii="宋体" w:hAnsi="宋体" w:cs="宋体"/>
                <w:kern w:val="0"/>
                <w:szCs w:val="21"/>
              </w:rPr>
            </w:pPr>
            <w:r>
              <w:rPr>
                <w:rFonts w:hint="eastAsia" w:ascii="宋体" w:hAnsi="宋体" w:cs="宋体"/>
                <w:kern w:val="0"/>
                <w:szCs w:val="21"/>
              </w:rPr>
              <w:t>预算支出率</w:t>
            </w:r>
          </w:p>
        </w:tc>
        <w:tc>
          <w:tcPr>
            <w:tcW w:w="1149" w:type="dxa"/>
            <w:gridSpan w:val="2"/>
            <w:noWrap w:val="0"/>
            <w:vAlign w:val="center"/>
          </w:tcPr>
          <w:p w14:paraId="676D4CAE">
            <w:pPr>
              <w:widowControl/>
              <w:jc w:val="center"/>
              <w:rPr>
                <w:rFonts w:hint="eastAsia" w:ascii="宋体" w:hAnsi="宋体" w:cs="宋体"/>
                <w:kern w:val="0"/>
                <w:szCs w:val="21"/>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2314" w:type="dxa"/>
            <w:gridSpan w:val="3"/>
            <w:noWrap w:val="0"/>
            <w:vAlign w:val="center"/>
          </w:tcPr>
          <w:p w14:paraId="2549C6FE">
            <w:pPr>
              <w:widowControl/>
              <w:jc w:val="center"/>
              <w:rPr>
                <w:rFonts w:hint="eastAsia" w:ascii="宋体" w:hAnsi="宋体" w:cs="宋体"/>
                <w:kern w:val="0"/>
                <w:szCs w:val="21"/>
              </w:rPr>
            </w:pPr>
            <w:r>
              <w:rPr>
                <w:rFonts w:hint="eastAsia" w:ascii="宋体" w:hAnsi="宋体" w:cs="宋体"/>
                <w:kern w:val="0"/>
                <w:szCs w:val="21"/>
              </w:rPr>
              <w:t>计划指标</w:t>
            </w:r>
          </w:p>
        </w:tc>
      </w:tr>
      <w:tr w14:paraId="3762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333" w:type="dxa"/>
            <w:gridSpan w:val="2"/>
            <w:vMerge w:val="continue"/>
            <w:noWrap w:val="0"/>
            <w:vAlign w:val="center"/>
          </w:tcPr>
          <w:p w14:paraId="0F682880">
            <w:pPr>
              <w:widowControl/>
              <w:jc w:val="center"/>
              <w:rPr>
                <w:rFonts w:hint="eastAsia" w:ascii="宋体" w:hAnsi="宋体" w:cs="宋体"/>
                <w:kern w:val="0"/>
                <w:szCs w:val="21"/>
              </w:rPr>
            </w:pPr>
          </w:p>
        </w:tc>
        <w:tc>
          <w:tcPr>
            <w:tcW w:w="1110" w:type="dxa"/>
            <w:vMerge w:val="restart"/>
            <w:noWrap w:val="0"/>
            <w:vAlign w:val="center"/>
          </w:tcPr>
          <w:p w14:paraId="5A50F5E8">
            <w:pPr>
              <w:widowControl/>
              <w:jc w:val="center"/>
              <w:rPr>
                <w:rFonts w:hint="eastAsia" w:ascii="宋体" w:hAnsi="宋体" w:cs="宋体"/>
                <w:kern w:val="0"/>
                <w:szCs w:val="21"/>
              </w:rPr>
            </w:pPr>
            <w:r>
              <w:rPr>
                <w:rFonts w:hint="eastAsia" w:ascii="宋体" w:hAnsi="宋体" w:cs="宋体"/>
                <w:kern w:val="0"/>
                <w:szCs w:val="21"/>
              </w:rPr>
              <w:t>产出指标</w:t>
            </w:r>
          </w:p>
        </w:tc>
        <w:tc>
          <w:tcPr>
            <w:tcW w:w="1005" w:type="dxa"/>
            <w:gridSpan w:val="4"/>
            <w:vMerge w:val="restart"/>
            <w:noWrap w:val="0"/>
            <w:vAlign w:val="center"/>
          </w:tcPr>
          <w:p w14:paraId="3E7153BB">
            <w:pPr>
              <w:widowControl/>
              <w:jc w:val="center"/>
              <w:rPr>
                <w:rFonts w:hint="eastAsia" w:ascii="宋体" w:hAnsi="宋体" w:cs="宋体"/>
                <w:kern w:val="0"/>
                <w:szCs w:val="21"/>
              </w:rPr>
            </w:pPr>
            <w:r>
              <w:rPr>
                <w:rFonts w:hint="eastAsia" w:ascii="宋体" w:hAnsi="宋体" w:cs="宋体"/>
                <w:kern w:val="0"/>
                <w:szCs w:val="21"/>
              </w:rPr>
              <w:t>数量指标</w:t>
            </w:r>
          </w:p>
        </w:tc>
        <w:tc>
          <w:tcPr>
            <w:tcW w:w="2460" w:type="dxa"/>
            <w:gridSpan w:val="3"/>
            <w:noWrap w:val="0"/>
            <w:vAlign w:val="center"/>
          </w:tcPr>
          <w:p w14:paraId="3AE0E38C">
            <w:pPr>
              <w:widowControl/>
              <w:jc w:val="center"/>
              <w:rPr>
                <w:rFonts w:hint="eastAsia" w:ascii="宋体" w:hAnsi="宋体" w:cs="宋体"/>
                <w:kern w:val="0"/>
                <w:szCs w:val="21"/>
              </w:rPr>
            </w:pPr>
            <w:r>
              <w:rPr>
                <w:rFonts w:hint="eastAsia" w:ascii="宋体" w:hAnsi="宋体" w:cs="宋体"/>
                <w:kern w:val="0"/>
                <w:szCs w:val="21"/>
              </w:rPr>
              <w:t>1:2000地形图和影像数据更新次数</w:t>
            </w:r>
          </w:p>
        </w:tc>
        <w:tc>
          <w:tcPr>
            <w:tcW w:w="1149" w:type="dxa"/>
            <w:gridSpan w:val="2"/>
            <w:noWrap w:val="0"/>
            <w:vAlign w:val="center"/>
          </w:tcPr>
          <w:p w14:paraId="1CFDF680">
            <w:pPr>
              <w:widowControl/>
              <w:jc w:val="center"/>
              <w:rPr>
                <w:rFonts w:hint="eastAsia" w:ascii="宋体" w:hAnsi="宋体" w:cs="宋体"/>
                <w:kern w:val="0"/>
                <w:szCs w:val="21"/>
              </w:rPr>
            </w:pPr>
            <w:r>
              <w:rPr>
                <w:rFonts w:hint="eastAsia" w:ascii="宋体" w:hAnsi="宋体" w:cs="宋体"/>
                <w:kern w:val="0"/>
                <w:szCs w:val="21"/>
              </w:rPr>
              <w:t>1次/年</w:t>
            </w:r>
          </w:p>
        </w:tc>
        <w:tc>
          <w:tcPr>
            <w:tcW w:w="2314" w:type="dxa"/>
            <w:gridSpan w:val="3"/>
            <w:noWrap w:val="0"/>
            <w:vAlign w:val="center"/>
          </w:tcPr>
          <w:p w14:paraId="527AC30B">
            <w:pPr>
              <w:widowControl/>
              <w:jc w:val="center"/>
              <w:rPr>
                <w:rFonts w:hint="eastAsia" w:ascii="宋体" w:hAnsi="宋体" w:cs="宋体"/>
                <w:kern w:val="0"/>
                <w:szCs w:val="21"/>
              </w:rPr>
            </w:pPr>
            <w:r>
              <w:rPr>
                <w:rFonts w:hint="eastAsia" w:ascii="宋体" w:hAnsi="宋体" w:cs="宋体"/>
                <w:kern w:val="0"/>
                <w:szCs w:val="21"/>
              </w:rPr>
              <w:t>计划指标</w:t>
            </w:r>
          </w:p>
        </w:tc>
      </w:tr>
      <w:tr w14:paraId="555E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33" w:type="dxa"/>
            <w:gridSpan w:val="2"/>
            <w:vMerge w:val="continue"/>
            <w:noWrap w:val="0"/>
            <w:vAlign w:val="center"/>
          </w:tcPr>
          <w:p w14:paraId="14243348">
            <w:pPr>
              <w:widowControl/>
              <w:jc w:val="center"/>
              <w:rPr>
                <w:rFonts w:hint="eastAsia" w:ascii="宋体" w:hAnsi="宋体" w:cs="宋体"/>
                <w:kern w:val="0"/>
                <w:szCs w:val="21"/>
              </w:rPr>
            </w:pPr>
          </w:p>
        </w:tc>
        <w:tc>
          <w:tcPr>
            <w:tcW w:w="1110" w:type="dxa"/>
            <w:vMerge w:val="continue"/>
            <w:noWrap w:val="0"/>
            <w:vAlign w:val="center"/>
          </w:tcPr>
          <w:p w14:paraId="5C8399B2">
            <w:pPr>
              <w:widowControl/>
              <w:jc w:val="center"/>
              <w:rPr>
                <w:rFonts w:hint="eastAsia" w:ascii="宋体" w:hAnsi="宋体" w:cs="宋体"/>
                <w:kern w:val="0"/>
                <w:szCs w:val="21"/>
              </w:rPr>
            </w:pPr>
          </w:p>
        </w:tc>
        <w:tc>
          <w:tcPr>
            <w:tcW w:w="1005" w:type="dxa"/>
            <w:gridSpan w:val="4"/>
            <w:vMerge w:val="continue"/>
            <w:noWrap w:val="0"/>
            <w:vAlign w:val="center"/>
          </w:tcPr>
          <w:p w14:paraId="5EC75924">
            <w:pPr>
              <w:widowControl/>
              <w:jc w:val="center"/>
              <w:rPr>
                <w:rFonts w:hint="eastAsia" w:ascii="宋体" w:hAnsi="宋体" w:cs="宋体"/>
                <w:kern w:val="0"/>
                <w:szCs w:val="21"/>
              </w:rPr>
            </w:pPr>
          </w:p>
        </w:tc>
        <w:tc>
          <w:tcPr>
            <w:tcW w:w="2460" w:type="dxa"/>
            <w:gridSpan w:val="3"/>
            <w:noWrap w:val="0"/>
            <w:vAlign w:val="center"/>
          </w:tcPr>
          <w:p w14:paraId="40AE4E94">
            <w:pPr>
              <w:widowControl/>
              <w:jc w:val="center"/>
              <w:rPr>
                <w:rFonts w:hint="eastAsia" w:ascii="宋体" w:hAnsi="宋体" w:cs="宋体"/>
                <w:kern w:val="0"/>
                <w:szCs w:val="21"/>
              </w:rPr>
            </w:pPr>
            <w:r>
              <w:rPr>
                <w:rFonts w:hint="eastAsia" w:ascii="宋体" w:hAnsi="宋体" w:cs="宋体"/>
                <w:kern w:val="0"/>
                <w:szCs w:val="21"/>
              </w:rPr>
              <w:t>国土空间监测次数</w:t>
            </w:r>
          </w:p>
        </w:tc>
        <w:tc>
          <w:tcPr>
            <w:tcW w:w="1149" w:type="dxa"/>
            <w:gridSpan w:val="2"/>
            <w:noWrap w:val="0"/>
            <w:vAlign w:val="center"/>
          </w:tcPr>
          <w:p w14:paraId="3B0F78C8">
            <w:pPr>
              <w:widowControl/>
              <w:jc w:val="center"/>
              <w:rPr>
                <w:rFonts w:hint="eastAsia" w:ascii="宋体" w:hAnsi="宋体" w:cs="宋体"/>
                <w:kern w:val="0"/>
                <w:szCs w:val="21"/>
              </w:rPr>
            </w:pPr>
            <w:r>
              <w:rPr>
                <w:rFonts w:hint="eastAsia" w:ascii="宋体" w:hAnsi="宋体" w:cs="宋体"/>
                <w:kern w:val="0"/>
                <w:szCs w:val="21"/>
              </w:rPr>
              <w:t>1次/年</w:t>
            </w:r>
          </w:p>
        </w:tc>
        <w:tc>
          <w:tcPr>
            <w:tcW w:w="2314" w:type="dxa"/>
            <w:gridSpan w:val="3"/>
            <w:noWrap w:val="0"/>
            <w:vAlign w:val="center"/>
          </w:tcPr>
          <w:p w14:paraId="49CE5830">
            <w:pPr>
              <w:widowControl/>
              <w:jc w:val="center"/>
              <w:rPr>
                <w:rFonts w:hint="eastAsia" w:ascii="宋体" w:hAnsi="宋体" w:cs="宋体"/>
                <w:kern w:val="0"/>
                <w:szCs w:val="21"/>
              </w:rPr>
            </w:pPr>
            <w:r>
              <w:rPr>
                <w:rFonts w:hint="eastAsia" w:ascii="宋体" w:hAnsi="宋体" w:cs="宋体"/>
                <w:kern w:val="0"/>
                <w:szCs w:val="21"/>
              </w:rPr>
              <w:t>计划指标</w:t>
            </w:r>
          </w:p>
        </w:tc>
      </w:tr>
      <w:tr w14:paraId="417D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33" w:type="dxa"/>
            <w:gridSpan w:val="2"/>
            <w:vMerge w:val="continue"/>
            <w:noWrap w:val="0"/>
            <w:vAlign w:val="center"/>
          </w:tcPr>
          <w:p w14:paraId="5346FD23">
            <w:pPr>
              <w:widowControl/>
              <w:jc w:val="center"/>
              <w:rPr>
                <w:rFonts w:hint="eastAsia" w:ascii="宋体" w:hAnsi="宋体" w:cs="宋体"/>
                <w:kern w:val="0"/>
                <w:szCs w:val="21"/>
              </w:rPr>
            </w:pPr>
          </w:p>
        </w:tc>
        <w:tc>
          <w:tcPr>
            <w:tcW w:w="1110" w:type="dxa"/>
            <w:vMerge w:val="continue"/>
            <w:noWrap w:val="0"/>
            <w:vAlign w:val="center"/>
          </w:tcPr>
          <w:p w14:paraId="27E91CB6">
            <w:pPr>
              <w:widowControl/>
              <w:jc w:val="center"/>
              <w:rPr>
                <w:rFonts w:hint="eastAsia" w:ascii="宋体" w:hAnsi="宋体" w:cs="宋体"/>
                <w:kern w:val="0"/>
                <w:szCs w:val="21"/>
              </w:rPr>
            </w:pPr>
          </w:p>
        </w:tc>
        <w:tc>
          <w:tcPr>
            <w:tcW w:w="1005" w:type="dxa"/>
            <w:gridSpan w:val="4"/>
            <w:vMerge w:val="continue"/>
            <w:noWrap w:val="0"/>
            <w:vAlign w:val="center"/>
          </w:tcPr>
          <w:p w14:paraId="0887E26B">
            <w:pPr>
              <w:widowControl/>
              <w:jc w:val="center"/>
              <w:rPr>
                <w:rFonts w:hint="eastAsia" w:ascii="宋体" w:hAnsi="宋体" w:cs="宋体"/>
                <w:kern w:val="0"/>
                <w:szCs w:val="21"/>
              </w:rPr>
            </w:pPr>
          </w:p>
        </w:tc>
        <w:tc>
          <w:tcPr>
            <w:tcW w:w="2460" w:type="dxa"/>
            <w:gridSpan w:val="3"/>
            <w:noWrap w:val="0"/>
            <w:vAlign w:val="center"/>
          </w:tcPr>
          <w:p w14:paraId="52B307AB">
            <w:pPr>
              <w:widowControl/>
              <w:jc w:val="center"/>
              <w:rPr>
                <w:rFonts w:hint="eastAsia" w:ascii="宋体" w:hAnsi="宋体" w:cs="宋体"/>
                <w:kern w:val="0"/>
                <w:szCs w:val="21"/>
              </w:rPr>
            </w:pPr>
            <w:r>
              <w:rPr>
                <w:rFonts w:hint="eastAsia" w:ascii="宋体" w:hAnsi="宋体" w:cs="宋体"/>
                <w:kern w:val="0"/>
                <w:szCs w:val="21"/>
              </w:rPr>
              <w:t>受益单位数量</w:t>
            </w:r>
          </w:p>
        </w:tc>
        <w:tc>
          <w:tcPr>
            <w:tcW w:w="1149" w:type="dxa"/>
            <w:gridSpan w:val="2"/>
            <w:noWrap w:val="0"/>
            <w:vAlign w:val="center"/>
          </w:tcPr>
          <w:p w14:paraId="333C2531">
            <w:pPr>
              <w:widowControl/>
              <w:jc w:val="center"/>
              <w:rPr>
                <w:rFonts w:hint="eastAsia" w:ascii="宋体" w:hAnsi="宋体" w:cs="宋体"/>
                <w:kern w:val="0"/>
                <w:szCs w:val="21"/>
              </w:rPr>
            </w:pPr>
            <w:r>
              <w:rPr>
                <w:rFonts w:hint="eastAsia" w:ascii="宋体" w:hAnsi="宋体" w:cs="宋体"/>
                <w:kern w:val="0"/>
                <w:szCs w:val="21"/>
              </w:rPr>
              <w:t>≥50家</w:t>
            </w:r>
          </w:p>
        </w:tc>
        <w:tc>
          <w:tcPr>
            <w:tcW w:w="2314" w:type="dxa"/>
            <w:gridSpan w:val="3"/>
            <w:noWrap w:val="0"/>
            <w:vAlign w:val="center"/>
          </w:tcPr>
          <w:p w14:paraId="714F239B">
            <w:pPr>
              <w:widowControl/>
              <w:jc w:val="center"/>
              <w:rPr>
                <w:rFonts w:hint="eastAsia" w:ascii="宋体" w:hAnsi="宋体" w:cs="宋体"/>
                <w:kern w:val="0"/>
                <w:szCs w:val="21"/>
              </w:rPr>
            </w:pPr>
            <w:r>
              <w:rPr>
                <w:rFonts w:hint="eastAsia" w:ascii="宋体" w:hAnsi="宋体" w:cs="宋体"/>
                <w:kern w:val="0"/>
                <w:szCs w:val="21"/>
              </w:rPr>
              <w:t>计划标准</w:t>
            </w:r>
          </w:p>
        </w:tc>
      </w:tr>
      <w:tr w14:paraId="071D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33" w:type="dxa"/>
            <w:gridSpan w:val="2"/>
            <w:vMerge w:val="continue"/>
            <w:noWrap w:val="0"/>
            <w:vAlign w:val="center"/>
          </w:tcPr>
          <w:p w14:paraId="00ED8DFF">
            <w:pPr>
              <w:widowControl/>
              <w:jc w:val="center"/>
              <w:rPr>
                <w:rFonts w:hint="eastAsia" w:ascii="宋体" w:hAnsi="宋体" w:cs="宋体"/>
                <w:kern w:val="0"/>
                <w:szCs w:val="21"/>
              </w:rPr>
            </w:pPr>
          </w:p>
        </w:tc>
        <w:tc>
          <w:tcPr>
            <w:tcW w:w="1110" w:type="dxa"/>
            <w:vMerge w:val="continue"/>
            <w:noWrap w:val="0"/>
            <w:vAlign w:val="center"/>
          </w:tcPr>
          <w:p w14:paraId="4444D61E">
            <w:pPr>
              <w:widowControl/>
              <w:jc w:val="center"/>
              <w:rPr>
                <w:rFonts w:hint="eastAsia" w:ascii="宋体" w:hAnsi="宋体" w:cs="宋体"/>
                <w:kern w:val="0"/>
                <w:szCs w:val="21"/>
              </w:rPr>
            </w:pPr>
          </w:p>
        </w:tc>
        <w:tc>
          <w:tcPr>
            <w:tcW w:w="1005" w:type="dxa"/>
            <w:gridSpan w:val="4"/>
            <w:vMerge w:val="restart"/>
            <w:noWrap w:val="0"/>
            <w:vAlign w:val="center"/>
          </w:tcPr>
          <w:p w14:paraId="2DF730E0">
            <w:pPr>
              <w:widowControl/>
              <w:jc w:val="center"/>
              <w:rPr>
                <w:rFonts w:hint="eastAsia" w:ascii="宋体" w:hAnsi="宋体" w:cs="宋体"/>
                <w:kern w:val="0"/>
                <w:szCs w:val="21"/>
              </w:rPr>
            </w:pPr>
            <w:r>
              <w:rPr>
                <w:rFonts w:hint="eastAsia" w:ascii="宋体" w:hAnsi="宋体" w:cs="宋体"/>
                <w:kern w:val="0"/>
                <w:szCs w:val="21"/>
              </w:rPr>
              <w:t>质量指标</w:t>
            </w:r>
          </w:p>
        </w:tc>
        <w:tc>
          <w:tcPr>
            <w:tcW w:w="2460" w:type="dxa"/>
            <w:gridSpan w:val="3"/>
            <w:noWrap w:val="0"/>
            <w:vAlign w:val="center"/>
          </w:tcPr>
          <w:p w14:paraId="073A4E2F">
            <w:pPr>
              <w:jc w:val="center"/>
              <w:rPr>
                <w:rFonts w:hint="eastAsia" w:ascii="宋体" w:hAnsi="宋体" w:cs="宋体"/>
                <w:kern w:val="0"/>
                <w:szCs w:val="21"/>
              </w:rPr>
            </w:pPr>
            <w:r>
              <w:rPr>
                <w:rFonts w:hint="eastAsia" w:ascii="宋体" w:hAnsi="宋体" w:cs="宋体"/>
                <w:kern w:val="0"/>
                <w:szCs w:val="21"/>
              </w:rPr>
              <w:t>项目验收合格率</w:t>
            </w:r>
          </w:p>
        </w:tc>
        <w:tc>
          <w:tcPr>
            <w:tcW w:w="1149" w:type="dxa"/>
            <w:gridSpan w:val="2"/>
            <w:noWrap w:val="0"/>
            <w:vAlign w:val="center"/>
          </w:tcPr>
          <w:p w14:paraId="3752863A">
            <w:pPr>
              <w:jc w:val="center"/>
              <w:rPr>
                <w:rFonts w:hint="eastAsia" w:ascii="宋体" w:hAnsi="宋体" w:cs="宋体"/>
                <w:kern w:val="0"/>
                <w:szCs w:val="21"/>
              </w:rPr>
            </w:pPr>
            <w:r>
              <w:rPr>
                <w:rFonts w:hint="eastAsia" w:ascii="宋体" w:hAnsi="宋体" w:cs="宋体"/>
                <w:kern w:val="0"/>
                <w:szCs w:val="21"/>
              </w:rPr>
              <w:t>100%</w:t>
            </w:r>
          </w:p>
        </w:tc>
        <w:tc>
          <w:tcPr>
            <w:tcW w:w="2314" w:type="dxa"/>
            <w:gridSpan w:val="3"/>
            <w:noWrap w:val="0"/>
            <w:vAlign w:val="center"/>
          </w:tcPr>
          <w:p w14:paraId="6C273ED3">
            <w:pPr>
              <w:jc w:val="center"/>
              <w:rPr>
                <w:rFonts w:hint="eastAsia" w:ascii="宋体" w:hAnsi="宋体" w:cs="宋体"/>
                <w:kern w:val="0"/>
                <w:szCs w:val="21"/>
              </w:rPr>
            </w:pPr>
            <w:r>
              <w:rPr>
                <w:rFonts w:hint="eastAsia" w:ascii="宋体" w:hAnsi="宋体" w:cs="宋体"/>
                <w:kern w:val="0"/>
                <w:szCs w:val="21"/>
              </w:rPr>
              <w:t>计划标准</w:t>
            </w:r>
          </w:p>
        </w:tc>
      </w:tr>
      <w:tr w14:paraId="3F63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33" w:type="dxa"/>
            <w:gridSpan w:val="2"/>
            <w:vMerge w:val="continue"/>
            <w:noWrap w:val="0"/>
            <w:vAlign w:val="center"/>
          </w:tcPr>
          <w:p w14:paraId="5338AC86">
            <w:pPr>
              <w:widowControl/>
              <w:jc w:val="center"/>
              <w:rPr>
                <w:rFonts w:hint="eastAsia" w:ascii="宋体" w:hAnsi="宋体" w:cs="宋体"/>
                <w:kern w:val="0"/>
                <w:szCs w:val="21"/>
              </w:rPr>
            </w:pPr>
          </w:p>
        </w:tc>
        <w:tc>
          <w:tcPr>
            <w:tcW w:w="1110" w:type="dxa"/>
            <w:vMerge w:val="continue"/>
            <w:noWrap w:val="0"/>
            <w:vAlign w:val="center"/>
          </w:tcPr>
          <w:p w14:paraId="7B4C226E">
            <w:pPr>
              <w:widowControl/>
              <w:jc w:val="center"/>
              <w:rPr>
                <w:rFonts w:hint="eastAsia" w:ascii="宋体" w:hAnsi="宋体" w:cs="宋体"/>
                <w:kern w:val="0"/>
                <w:szCs w:val="21"/>
              </w:rPr>
            </w:pPr>
          </w:p>
        </w:tc>
        <w:tc>
          <w:tcPr>
            <w:tcW w:w="1005" w:type="dxa"/>
            <w:gridSpan w:val="4"/>
            <w:vMerge w:val="continue"/>
            <w:noWrap w:val="0"/>
            <w:vAlign w:val="center"/>
          </w:tcPr>
          <w:p w14:paraId="5450D6C9">
            <w:pPr>
              <w:widowControl/>
              <w:jc w:val="center"/>
              <w:rPr>
                <w:rFonts w:hint="eastAsia" w:ascii="宋体" w:hAnsi="宋体" w:cs="宋体"/>
                <w:kern w:val="0"/>
                <w:szCs w:val="21"/>
              </w:rPr>
            </w:pPr>
          </w:p>
        </w:tc>
        <w:tc>
          <w:tcPr>
            <w:tcW w:w="2460" w:type="dxa"/>
            <w:gridSpan w:val="3"/>
            <w:noWrap w:val="0"/>
            <w:vAlign w:val="center"/>
          </w:tcPr>
          <w:p w14:paraId="0E4CB11D">
            <w:pPr>
              <w:widowControl/>
              <w:jc w:val="center"/>
              <w:rPr>
                <w:rFonts w:hint="eastAsia" w:ascii="宋体" w:hAnsi="宋体" w:cs="宋体"/>
                <w:kern w:val="0"/>
                <w:szCs w:val="21"/>
              </w:rPr>
            </w:pPr>
            <w:r>
              <w:rPr>
                <w:rFonts w:hint="eastAsia" w:ascii="宋体" w:hAnsi="宋体" w:cs="宋体"/>
                <w:kern w:val="0"/>
                <w:szCs w:val="21"/>
              </w:rPr>
              <w:t>零散测量投诉次数</w:t>
            </w:r>
          </w:p>
        </w:tc>
        <w:tc>
          <w:tcPr>
            <w:tcW w:w="1149" w:type="dxa"/>
            <w:gridSpan w:val="2"/>
            <w:noWrap w:val="0"/>
            <w:vAlign w:val="center"/>
          </w:tcPr>
          <w:p w14:paraId="17C0CF2B">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次</w:t>
            </w:r>
          </w:p>
        </w:tc>
        <w:tc>
          <w:tcPr>
            <w:tcW w:w="2314" w:type="dxa"/>
            <w:gridSpan w:val="3"/>
            <w:noWrap w:val="0"/>
            <w:vAlign w:val="center"/>
          </w:tcPr>
          <w:p w14:paraId="6D25888C">
            <w:pPr>
              <w:widowControl/>
              <w:jc w:val="center"/>
              <w:rPr>
                <w:rFonts w:hint="eastAsia" w:ascii="宋体" w:hAnsi="宋体" w:cs="宋体"/>
                <w:kern w:val="0"/>
                <w:szCs w:val="21"/>
              </w:rPr>
            </w:pPr>
            <w:r>
              <w:rPr>
                <w:rFonts w:hint="eastAsia" w:ascii="宋体" w:hAnsi="宋体" w:cs="宋体"/>
                <w:kern w:val="0"/>
                <w:szCs w:val="21"/>
              </w:rPr>
              <w:t>计划标准</w:t>
            </w:r>
          </w:p>
        </w:tc>
      </w:tr>
      <w:tr w14:paraId="1ED5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3" w:type="dxa"/>
            <w:gridSpan w:val="2"/>
            <w:vMerge w:val="continue"/>
            <w:noWrap w:val="0"/>
            <w:vAlign w:val="center"/>
          </w:tcPr>
          <w:p w14:paraId="6D62D876">
            <w:pPr>
              <w:widowControl/>
              <w:jc w:val="center"/>
              <w:rPr>
                <w:rFonts w:hint="eastAsia" w:ascii="宋体" w:hAnsi="宋体" w:cs="宋体"/>
                <w:kern w:val="0"/>
                <w:szCs w:val="21"/>
              </w:rPr>
            </w:pPr>
          </w:p>
        </w:tc>
        <w:tc>
          <w:tcPr>
            <w:tcW w:w="1110" w:type="dxa"/>
            <w:noWrap w:val="0"/>
            <w:vAlign w:val="center"/>
          </w:tcPr>
          <w:p w14:paraId="793B0029">
            <w:pPr>
              <w:widowControl/>
              <w:jc w:val="center"/>
              <w:rPr>
                <w:rFonts w:hint="eastAsia" w:ascii="宋体" w:hAnsi="宋体" w:cs="宋体"/>
                <w:kern w:val="0"/>
                <w:szCs w:val="21"/>
              </w:rPr>
            </w:pPr>
            <w:r>
              <w:rPr>
                <w:rFonts w:hint="eastAsia" w:ascii="宋体" w:hAnsi="宋体" w:cs="宋体"/>
                <w:kern w:val="0"/>
                <w:szCs w:val="21"/>
              </w:rPr>
              <w:t>效益指标</w:t>
            </w:r>
          </w:p>
        </w:tc>
        <w:tc>
          <w:tcPr>
            <w:tcW w:w="1005" w:type="dxa"/>
            <w:gridSpan w:val="4"/>
            <w:noWrap w:val="0"/>
            <w:vAlign w:val="center"/>
          </w:tcPr>
          <w:p w14:paraId="25BBC039">
            <w:pPr>
              <w:widowControl/>
              <w:jc w:val="center"/>
              <w:rPr>
                <w:rFonts w:hint="eastAsia" w:ascii="宋体" w:hAnsi="宋体" w:cs="宋体"/>
                <w:kern w:val="0"/>
                <w:szCs w:val="21"/>
              </w:rPr>
            </w:pPr>
            <w:r>
              <w:rPr>
                <w:rFonts w:hint="eastAsia" w:ascii="宋体" w:hAnsi="宋体" w:cs="宋体"/>
                <w:kern w:val="0"/>
                <w:szCs w:val="21"/>
              </w:rPr>
              <w:t>社会效益指标</w:t>
            </w:r>
          </w:p>
        </w:tc>
        <w:tc>
          <w:tcPr>
            <w:tcW w:w="2460" w:type="dxa"/>
            <w:gridSpan w:val="3"/>
            <w:noWrap w:val="0"/>
            <w:vAlign w:val="center"/>
          </w:tcPr>
          <w:p w14:paraId="6331B0EA">
            <w:pPr>
              <w:widowControl/>
              <w:jc w:val="center"/>
              <w:rPr>
                <w:rFonts w:hint="eastAsia" w:ascii="宋体" w:hAnsi="宋体" w:cs="宋体"/>
                <w:kern w:val="0"/>
                <w:szCs w:val="21"/>
              </w:rPr>
            </w:pPr>
            <w:r>
              <w:rPr>
                <w:rFonts w:hint="eastAsia" w:ascii="宋体" w:hAnsi="宋体" w:cs="宋体"/>
                <w:kern w:val="0"/>
                <w:szCs w:val="21"/>
              </w:rPr>
              <w:t>地理信息服务能力</w:t>
            </w:r>
          </w:p>
        </w:tc>
        <w:tc>
          <w:tcPr>
            <w:tcW w:w="1149" w:type="dxa"/>
            <w:gridSpan w:val="2"/>
            <w:noWrap w:val="0"/>
            <w:vAlign w:val="center"/>
          </w:tcPr>
          <w:p w14:paraId="7576E4B1">
            <w:pPr>
              <w:widowControl/>
              <w:jc w:val="center"/>
              <w:rPr>
                <w:rFonts w:hint="eastAsia" w:ascii="宋体" w:hAnsi="宋体" w:cs="宋体"/>
                <w:kern w:val="0"/>
                <w:szCs w:val="21"/>
              </w:rPr>
            </w:pPr>
            <w:r>
              <w:rPr>
                <w:rFonts w:hint="eastAsia" w:ascii="宋体" w:hAnsi="宋体" w:cs="宋体"/>
                <w:kern w:val="0"/>
                <w:szCs w:val="21"/>
              </w:rPr>
              <w:t>有所提升</w:t>
            </w:r>
          </w:p>
        </w:tc>
        <w:tc>
          <w:tcPr>
            <w:tcW w:w="2314" w:type="dxa"/>
            <w:gridSpan w:val="3"/>
            <w:noWrap w:val="0"/>
            <w:vAlign w:val="center"/>
          </w:tcPr>
          <w:p w14:paraId="22A4F933">
            <w:pPr>
              <w:widowControl/>
              <w:jc w:val="center"/>
              <w:rPr>
                <w:rFonts w:hint="eastAsia" w:ascii="宋体" w:hAnsi="宋体" w:cs="宋体"/>
                <w:kern w:val="0"/>
                <w:szCs w:val="21"/>
              </w:rPr>
            </w:pPr>
            <w:r>
              <w:rPr>
                <w:rFonts w:hint="eastAsia" w:ascii="宋体" w:hAnsi="宋体" w:cs="宋体"/>
                <w:kern w:val="0"/>
                <w:szCs w:val="21"/>
              </w:rPr>
              <w:t>计划标准</w:t>
            </w:r>
          </w:p>
        </w:tc>
      </w:tr>
      <w:tr w14:paraId="2901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3" w:type="dxa"/>
            <w:gridSpan w:val="2"/>
            <w:vMerge w:val="continue"/>
            <w:noWrap w:val="0"/>
            <w:vAlign w:val="center"/>
          </w:tcPr>
          <w:p w14:paraId="19BFD447">
            <w:pPr>
              <w:widowControl/>
              <w:jc w:val="center"/>
              <w:rPr>
                <w:rFonts w:hint="eastAsia" w:ascii="宋体" w:hAnsi="宋体" w:cs="宋体"/>
                <w:kern w:val="0"/>
                <w:szCs w:val="21"/>
              </w:rPr>
            </w:pPr>
          </w:p>
        </w:tc>
        <w:tc>
          <w:tcPr>
            <w:tcW w:w="1110" w:type="dxa"/>
            <w:noWrap w:val="0"/>
            <w:vAlign w:val="center"/>
          </w:tcPr>
          <w:p w14:paraId="70C53F27">
            <w:pPr>
              <w:widowControl/>
              <w:jc w:val="center"/>
              <w:rPr>
                <w:rFonts w:hint="eastAsia" w:ascii="宋体" w:hAnsi="宋体" w:cs="宋体"/>
                <w:kern w:val="0"/>
                <w:szCs w:val="21"/>
              </w:rPr>
            </w:pPr>
            <w:r>
              <w:rPr>
                <w:rFonts w:hint="eastAsia" w:ascii="宋体" w:hAnsi="宋体" w:cs="宋体"/>
                <w:kern w:val="0"/>
                <w:szCs w:val="21"/>
              </w:rPr>
              <w:t>满意度</w:t>
            </w:r>
          </w:p>
          <w:p w14:paraId="44E7C030">
            <w:pPr>
              <w:widowControl/>
              <w:jc w:val="center"/>
              <w:rPr>
                <w:rFonts w:hint="eastAsia" w:ascii="宋体" w:hAnsi="宋体" w:cs="宋体"/>
                <w:kern w:val="0"/>
                <w:szCs w:val="21"/>
              </w:rPr>
            </w:pPr>
            <w:r>
              <w:rPr>
                <w:rFonts w:hint="eastAsia" w:ascii="宋体" w:hAnsi="宋体" w:cs="宋体"/>
                <w:kern w:val="0"/>
                <w:szCs w:val="21"/>
              </w:rPr>
              <w:t>指标</w:t>
            </w:r>
          </w:p>
        </w:tc>
        <w:tc>
          <w:tcPr>
            <w:tcW w:w="1005" w:type="dxa"/>
            <w:gridSpan w:val="4"/>
            <w:noWrap w:val="0"/>
            <w:vAlign w:val="center"/>
          </w:tcPr>
          <w:p w14:paraId="5989E96A">
            <w:pPr>
              <w:widowControl/>
              <w:jc w:val="center"/>
              <w:rPr>
                <w:rFonts w:hint="eastAsia" w:ascii="宋体" w:hAnsi="宋体" w:cs="宋体"/>
                <w:kern w:val="0"/>
                <w:szCs w:val="21"/>
              </w:rPr>
            </w:pPr>
            <w:r>
              <w:rPr>
                <w:rFonts w:hint="eastAsia" w:ascii="宋体" w:hAnsi="宋体" w:cs="宋体"/>
                <w:kern w:val="0"/>
                <w:szCs w:val="21"/>
              </w:rPr>
              <w:t>服务对象满意度指标</w:t>
            </w:r>
          </w:p>
        </w:tc>
        <w:tc>
          <w:tcPr>
            <w:tcW w:w="2460" w:type="dxa"/>
            <w:gridSpan w:val="3"/>
            <w:noWrap w:val="0"/>
            <w:vAlign w:val="center"/>
          </w:tcPr>
          <w:p w14:paraId="0FCA3F28">
            <w:pPr>
              <w:widowControl/>
              <w:jc w:val="center"/>
              <w:rPr>
                <w:rFonts w:hint="eastAsia" w:ascii="宋体" w:hAnsi="宋体" w:cs="宋体"/>
                <w:kern w:val="0"/>
                <w:szCs w:val="21"/>
              </w:rPr>
            </w:pPr>
            <w:r>
              <w:rPr>
                <w:rFonts w:hint="eastAsia" w:ascii="宋体" w:hAnsi="宋体" w:cs="宋体"/>
                <w:kern w:val="0"/>
                <w:szCs w:val="21"/>
              </w:rPr>
              <w:t>测绘信息使用部门满意度</w:t>
            </w:r>
          </w:p>
        </w:tc>
        <w:tc>
          <w:tcPr>
            <w:tcW w:w="1149" w:type="dxa"/>
            <w:gridSpan w:val="2"/>
            <w:noWrap w:val="0"/>
            <w:vAlign w:val="center"/>
          </w:tcPr>
          <w:p w14:paraId="70845DAC">
            <w:pPr>
              <w:widowControl/>
              <w:jc w:val="center"/>
              <w:rPr>
                <w:rFonts w:hint="eastAsia" w:ascii="宋体" w:hAnsi="宋体" w:cs="宋体"/>
                <w:kern w:val="0"/>
                <w:szCs w:val="21"/>
              </w:rPr>
            </w:pPr>
            <w:r>
              <w:rPr>
                <w:rFonts w:hint="eastAsia" w:ascii="宋体" w:hAnsi="宋体" w:cs="宋体"/>
                <w:kern w:val="0"/>
                <w:szCs w:val="21"/>
              </w:rPr>
              <w:t>≥95%</w:t>
            </w:r>
          </w:p>
        </w:tc>
        <w:tc>
          <w:tcPr>
            <w:tcW w:w="2314" w:type="dxa"/>
            <w:gridSpan w:val="3"/>
            <w:noWrap w:val="0"/>
            <w:vAlign w:val="center"/>
          </w:tcPr>
          <w:p w14:paraId="283A1146">
            <w:pPr>
              <w:widowControl/>
              <w:jc w:val="center"/>
              <w:rPr>
                <w:rFonts w:hint="eastAsia" w:ascii="宋体" w:hAnsi="宋体" w:cs="宋体"/>
                <w:kern w:val="0"/>
                <w:szCs w:val="21"/>
              </w:rPr>
            </w:pPr>
            <w:r>
              <w:rPr>
                <w:rFonts w:hint="eastAsia" w:ascii="宋体" w:hAnsi="宋体" w:cs="宋体"/>
                <w:kern w:val="0"/>
                <w:szCs w:val="21"/>
              </w:rPr>
              <w:t>计划标准</w:t>
            </w:r>
          </w:p>
        </w:tc>
      </w:tr>
      <w:tr w14:paraId="5947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1" w:type="dxa"/>
            <w:gridSpan w:val="15"/>
            <w:noWrap w:val="0"/>
            <w:vAlign w:val="center"/>
          </w:tcPr>
          <w:p w14:paraId="67B0B0E4">
            <w:pPr>
              <w:widowControl/>
              <w:jc w:val="center"/>
              <w:rPr>
                <w:rFonts w:hint="eastAsia" w:ascii="宋体" w:hAnsi="宋体" w:cs="宋体"/>
                <w:b/>
                <w:bCs/>
                <w:kern w:val="0"/>
                <w:szCs w:val="21"/>
              </w:rPr>
            </w:pPr>
            <w:r>
              <w:rPr>
                <w:rFonts w:hint="eastAsia" w:ascii="宋体" w:hAnsi="宋体" w:cs="宋体"/>
                <w:b/>
                <w:bCs/>
                <w:kern w:val="0"/>
                <w:szCs w:val="21"/>
              </w:rPr>
              <w:t>年度绩效目标表</w:t>
            </w:r>
          </w:p>
        </w:tc>
      </w:tr>
      <w:tr w14:paraId="4B49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3" w:type="dxa"/>
            <w:gridSpan w:val="2"/>
            <w:vMerge w:val="restart"/>
            <w:noWrap w:val="0"/>
            <w:vAlign w:val="center"/>
          </w:tcPr>
          <w:p w14:paraId="64514C4E">
            <w:pPr>
              <w:widowControl/>
              <w:jc w:val="center"/>
              <w:rPr>
                <w:rFonts w:hint="eastAsia" w:ascii="宋体" w:hAnsi="宋体" w:cs="宋体"/>
                <w:kern w:val="0"/>
                <w:szCs w:val="21"/>
              </w:rPr>
            </w:pPr>
            <w:r>
              <w:rPr>
                <w:rFonts w:hint="eastAsia" w:ascii="宋体" w:hAnsi="宋体" w:cs="宋体"/>
                <w:kern w:val="0"/>
                <w:szCs w:val="21"/>
              </w:rPr>
              <w:t>目标名称</w:t>
            </w:r>
          </w:p>
        </w:tc>
        <w:tc>
          <w:tcPr>
            <w:tcW w:w="1110" w:type="dxa"/>
            <w:vMerge w:val="restart"/>
            <w:noWrap w:val="0"/>
            <w:vAlign w:val="center"/>
          </w:tcPr>
          <w:p w14:paraId="4C07CEDB">
            <w:pPr>
              <w:widowControl/>
              <w:jc w:val="center"/>
              <w:rPr>
                <w:rFonts w:hint="eastAsia" w:ascii="宋体" w:hAnsi="宋体" w:cs="宋体"/>
                <w:kern w:val="0"/>
                <w:szCs w:val="21"/>
              </w:rPr>
            </w:pPr>
            <w:r>
              <w:rPr>
                <w:rFonts w:hint="eastAsia" w:ascii="宋体" w:hAnsi="宋体" w:cs="宋体"/>
                <w:kern w:val="0"/>
                <w:szCs w:val="21"/>
              </w:rPr>
              <w:t>一级指标</w:t>
            </w:r>
          </w:p>
        </w:tc>
        <w:tc>
          <w:tcPr>
            <w:tcW w:w="1005" w:type="dxa"/>
            <w:gridSpan w:val="4"/>
            <w:vMerge w:val="restart"/>
            <w:noWrap w:val="0"/>
            <w:vAlign w:val="center"/>
          </w:tcPr>
          <w:p w14:paraId="1D94BC27">
            <w:pPr>
              <w:widowControl/>
              <w:jc w:val="center"/>
              <w:rPr>
                <w:rFonts w:hint="eastAsia" w:ascii="宋体" w:hAnsi="宋体" w:cs="宋体"/>
                <w:kern w:val="0"/>
                <w:szCs w:val="21"/>
              </w:rPr>
            </w:pPr>
            <w:r>
              <w:rPr>
                <w:rFonts w:hint="eastAsia" w:ascii="宋体" w:hAnsi="宋体" w:cs="宋体"/>
                <w:kern w:val="0"/>
                <w:szCs w:val="21"/>
              </w:rPr>
              <w:t>二级指标</w:t>
            </w:r>
          </w:p>
        </w:tc>
        <w:tc>
          <w:tcPr>
            <w:tcW w:w="1370" w:type="dxa"/>
            <w:gridSpan w:val="2"/>
            <w:vMerge w:val="restart"/>
            <w:noWrap w:val="0"/>
            <w:vAlign w:val="center"/>
          </w:tcPr>
          <w:p w14:paraId="4D117F13">
            <w:pPr>
              <w:widowControl/>
              <w:jc w:val="center"/>
              <w:rPr>
                <w:rFonts w:hint="eastAsia" w:ascii="宋体" w:hAnsi="宋体" w:cs="宋体"/>
                <w:kern w:val="0"/>
                <w:szCs w:val="21"/>
              </w:rPr>
            </w:pPr>
            <w:r>
              <w:rPr>
                <w:rFonts w:hint="eastAsia" w:ascii="宋体" w:hAnsi="宋体" w:cs="宋体"/>
                <w:kern w:val="0"/>
                <w:szCs w:val="21"/>
              </w:rPr>
              <w:t>三级</w:t>
            </w:r>
          </w:p>
          <w:p w14:paraId="180B223B">
            <w:pPr>
              <w:widowControl/>
              <w:jc w:val="center"/>
              <w:rPr>
                <w:rFonts w:hint="eastAsia" w:ascii="宋体" w:hAnsi="宋体" w:cs="宋体"/>
                <w:kern w:val="0"/>
                <w:szCs w:val="21"/>
              </w:rPr>
            </w:pPr>
            <w:r>
              <w:rPr>
                <w:rFonts w:hint="eastAsia" w:ascii="宋体" w:hAnsi="宋体" w:cs="宋体"/>
                <w:kern w:val="0"/>
                <w:szCs w:val="21"/>
              </w:rPr>
              <w:t>指标</w:t>
            </w:r>
          </w:p>
        </w:tc>
        <w:tc>
          <w:tcPr>
            <w:tcW w:w="3458" w:type="dxa"/>
            <w:gridSpan w:val="5"/>
            <w:noWrap w:val="0"/>
            <w:vAlign w:val="center"/>
          </w:tcPr>
          <w:p w14:paraId="43B47168">
            <w:pPr>
              <w:widowControl/>
              <w:jc w:val="center"/>
              <w:rPr>
                <w:rFonts w:hint="eastAsia" w:ascii="宋体" w:hAnsi="宋体" w:cs="宋体"/>
                <w:kern w:val="0"/>
                <w:szCs w:val="21"/>
              </w:rPr>
            </w:pPr>
            <w:r>
              <w:rPr>
                <w:rFonts w:hint="eastAsia" w:ascii="宋体" w:hAnsi="宋体" w:cs="宋体"/>
                <w:kern w:val="0"/>
                <w:szCs w:val="21"/>
              </w:rPr>
              <w:t>指标值</w:t>
            </w:r>
          </w:p>
        </w:tc>
        <w:tc>
          <w:tcPr>
            <w:tcW w:w="1095" w:type="dxa"/>
            <w:vMerge w:val="restart"/>
            <w:noWrap w:val="0"/>
            <w:vAlign w:val="center"/>
          </w:tcPr>
          <w:p w14:paraId="276F1107">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30DE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33" w:type="dxa"/>
            <w:gridSpan w:val="2"/>
            <w:vMerge w:val="continue"/>
            <w:noWrap w:val="0"/>
            <w:vAlign w:val="center"/>
          </w:tcPr>
          <w:p w14:paraId="0C1FA698">
            <w:pPr>
              <w:widowControl/>
              <w:jc w:val="center"/>
              <w:rPr>
                <w:rFonts w:hint="eastAsia" w:ascii="宋体" w:hAnsi="宋体" w:cs="宋体"/>
                <w:kern w:val="0"/>
                <w:szCs w:val="21"/>
              </w:rPr>
            </w:pPr>
          </w:p>
        </w:tc>
        <w:tc>
          <w:tcPr>
            <w:tcW w:w="1110" w:type="dxa"/>
            <w:vMerge w:val="continue"/>
            <w:noWrap w:val="0"/>
            <w:vAlign w:val="center"/>
          </w:tcPr>
          <w:p w14:paraId="0CD59DD4">
            <w:pPr>
              <w:widowControl/>
              <w:jc w:val="center"/>
              <w:rPr>
                <w:rFonts w:hint="eastAsia" w:ascii="宋体" w:hAnsi="宋体" w:cs="宋体"/>
                <w:kern w:val="0"/>
                <w:szCs w:val="21"/>
              </w:rPr>
            </w:pPr>
          </w:p>
        </w:tc>
        <w:tc>
          <w:tcPr>
            <w:tcW w:w="1005" w:type="dxa"/>
            <w:gridSpan w:val="4"/>
            <w:vMerge w:val="continue"/>
            <w:noWrap w:val="0"/>
            <w:vAlign w:val="center"/>
          </w:tcPr>
          <w:p w14:paraId="170F512B">
            <w:pPr>
              <w:widowControl/>
              <w:jc w:val="center"/>
              <w:rPr>
                <w:rFonts w:hint="eastAsia" w:ascii="宋体" w:hAnsi="宋体" w:cs="宋体"/>
                <w:kern w:val="0"/>
                <w:szCs w:val="21"/>
              </w:rPr>
            </w:pPr>
          </w:p>
        </w:tc>
        <w:tc>
          <w:tcPr>
            <w:tcW w:w="1370" w:type="dxa"/>
            <w:gridSpan w:val="2"/>
            <w:vMerge w:val="continue"/>
            <w:noWrap w:val="0"/>
            <w:vAlign w:val="center"/>
          </w:tcPr>
          <w:p w14:paraId="6A4E8F40">
            <w:pPr>
              <w:widowControl/>
              <w:jc w:val="center"/>
              <w:rPr>
                <w:rFonts w:hint="eastAsia" w:ascii="宋体" w:hAnsi="宋体" w:cs="宋体"/>
                <w:kern w:val="0"/>
                <w:szCs w:val="21"/>
              </w:rPr>
            </w:pPr>
          </w:p>
        </w:tc>
        <w:tc>
          <w:tcPr>
            <w:tcW w:w="1090" w:type="dxa"/>
            <w:noWrap w:val="0"/>
            <w:vAlign w:val="center"/>
          </w:tcPr>
          <w:p w14:paraId="7D394D32">
            <w:pPr>
              <w:widowControl/>
              <w:jc w:val="center"/>
              <w:rPr>
                <w:rFonts w:hint="eastAsia" w:ascii="宋体" w:hAnsi="宋体" w:cs="宋体"/>
                <w:kern w:val="0"/>
                <w:szCs w:val="21"/>
              </w:rPr>
            </w:pPr>
            <w:r>
              <w:rPr>
                <w:rFonts w:hint="eastAsia" w:ascii="宋体" w:hAnsi="宋体" w:cs="宋体"/>
                <w:kern w:val="0"/>
                <w:szCs w:val="21"/>
              </w:rPr>
              <w:t>前年</w:t>
            </w:r>
          </w:p>
        </w:tc>
        <w:tc>
          <w:tcPr>
            <w:tcW w:w="1149" w:type="dxa"/>
            <w:gridSpan w:val="2"/>
            <w:noWrap w:val="0"/>
            <w:vAlign w:val="center"/>
          </w:tcPr>
          <w:p w14:paraId="60886593">
            <w:pPr>
              <w:widowControl/>
              <w:jc w:val="center"/>
              <w:rPr>
                <w:rFonts w:hint="eastAsia" w:ascii="宋体" w:hAnsi="宋体" w:cs="宋体"/>
                <w:kern w:val="0"/>
                <w:szCs w:val="21"/>
              </w:rPr>
            </w:pPr>
            <w:r>
              <w:rPr>
                <w:rFonts w:hint="eastAsia" w:ascii="宋体" w:hAnsi="宋体" w:cs="宋体"/>
                <w:kern w:val="0"/>
                <w:szCs w:val="21"/>
              </w:rPr>
              <w:t>上年</w:t>
            </w:r>
          </w:p>
        </w:tc>
        <w:tc>
          <w:tcPr>
            <w:tcW w:w="1219" w:type="dxa"/>
            <w:gridSpan w:val="2"/>
            <w:noWrap w:val="0"/>
            <w:vAlign w:val="center"/>
          </w:tcPr>
          <w:p w14:paraId="1EDEE42C">
            <w:pPr>
              <w:widowControl/>
              <w:jc w:val="center"/>
              <w:rPr>
                <w:rFonts w:hint="eastAsia" w:ascii="宋体" w:hAnsi="宋体" w:cs="宋体"/>
                <w:kern w:val="0"/>
                <w:szCs w:val="21"/>
              </w:rPr>
            </w:pPr>
            <w:r>
              <w:rPr>
                <w:rFonts w:hint="eastAsia" w:ascii="宋体" w:hAnsi="宋体" w:cs="宋体"/>
                <w:kern w:val="0"/>
                <w:szCs w:val="21"/>
              </w:rPr>
              <w:t>预计当年实现</w:t>
            </w:r>
          </w:p>
        </w:tc>
        <w:tc>
          <w:tcPr>
            <w:tcW w:w="1095" w:type="dxa"/>
            <w:vMerge w:val="continue"/>
            <w:noWrap w:val="0"/>
            <w:vAlign w:val="center"/>
          </w:tcPr>
          <w:p w14:paraId="231BFE0F">
            <w:pPr>
              <w:widowControl/>
              <w:jc w:val="center"/>
              <w:rPr>
                <w:rFonts w:hint="eastAsia" w:ascii="宋体" w:hAnsi="宋体" w:cs="宋体"/>
                <w:kern w:val="0"/>
                <w:szCs w:val="21"/>
              </w:rPr>
            </w:pPr>
          </w:p>
        </w:tc>
      </w:tr>
      <w:tr w14:paraId="5DB9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33" w:type="dxa"/>
            <w:gridSpan w:val="2"/>
            <w:vMerge w:val="restart"/>
            <w:noWrap w:val="0"/>
            <w:vAlign w:val="center"/>
          </w:tcPr>
          <w:p w14:paraId="26FEC49A">
            <w:pPr>
              <w:jc w:val="center"/>
              <w:rPr>
                <w:rFonts w:hint="eastAsia" w:ascii="宋体" w:hAnsi="宋体" w:cs="宋体"/>
                <w:kern w:val="0"/>
                <w:szCs w:val="21"/>
              </w:rPr>
            </w:pPr>
            <w:r>
              <w:rPr>
                <w:rFonts w:hint="eastAsia" w:ascii="宋体" w:hAnsi="宋体" w:cs="宋体"/>
                <w:kern w:val="0"/>
                <w:szCs w:val="21"/>
              </w:rPr>
              <w:t>年度绩效目标</w:t>
            </w:r>
          </w:p>
        </w:tc>
        <w:tc>
          <w:tcPr>
            <w:tcW w:w="1110" w:type="dxa"/>
            <w:noWrap w:val="0"/>
            <w:vAlign w:val="center"/>
          </w:tcPr>
          <w:p w14:paraId="126240C2">
            <w:pPr>
              <w:widowControl/>
              <w:jc w:val="center"/>
              <w:rPr>
                <w:rFonts w:hint="eastAsia" w:ascii="宋体" w:hAnsi="宋体" w:cs="宋体"/>
                <w:kern w:val="0"/>
                <w:szCs w:val="21"/>
              </w:rPr>
            </w:pPr>
            <w:r>
              <w:rPr>
                <w:rFonts w:hint="eastAsia" w:ascii="宋体" w:hAnsi="宋体" w:cs="宋体"/>
                <w:kern w:val="0"/>
                <w:szCs w:val="21"/>
              </w:rPr>
              <w:t>成本指标</w:t>
            </w:r>
          </w:p>
        </w:tc>
        <w:tc>
          <w:tcPr>
            <w:tcW w:w="1005" w:type="dxa"/>
            <w:gridSpan w:val="4"/>
            <w:noWrap w:val="0"/>
            <w:vAlign w:val="center"/>
          </w:tcPr>
          <w:p w14:paraId="274415C5">
            <w:pPr>
              <w:widowControl/>
              <w:jc w:val="center"/>
              <w:rPr>
                <w:rFonts w:hint="eastAsia" w:ascii="宋体" w:hAnsi="宋体" w:cs="宋体"/>
                <w:kern w:val="0"/>
                <w:szCs w:val="21"/>
              </w:rPr>
            </w:pPr>
            <w:r>
              <w:rPr>
                <w:rFonts w:hint="eastAsia"/>
              </w:rPr>
              <w:t>经济成本指标</w:t>
            </w:r>
          </w:p>
        </w:tc>
        <w:tc>
          <w:tcPr>
            <w:tcW w:w="1370" w:type="dxa"/>
            <w:gridSpan w:val="2"/>
            <w:noWrap w:val="0"/>
            <w:vAlign w:val="center"/>
          </w:tcPr>
          <w:p w14:paraId="61BBDFB2">
            <w:pPr>
              <w:widowControl/>
              <w:jc w:val="center"/>
              <w:rPr>
                <w:rFonts w:hint="eastAsia" w:ascii="宋体" w:hAnsi="宋体" w:cs="宋体"/>
                <w:kern w:val="0"/>
                <w:szCs w:val="21"/>
              </w:rPr>
            </w:pPr>
            <w:r>
              <w:rPr>
                <w:rFonts w:hint="eastAsia" w:ascii="宋体" w:hAnsi="宋体" w:cs="宋体"/>
                <w:kern w:val="0"/>
                <w:szCs w:val="21"/>
              </w:rPr>
              <w:t>预算支出率</w:t>
            </w:r>
          </w:p>
        </w:tc>
        <w:tc>
          <w:tcPr>
            <w:tcW w:w="1090" w:type="dxa"/>
            <w:noWrap w:val="0"/>
            <w:vAlign w:val="center"/>
          </w:tcPr>
          <w:p w14:paraId="2721A529">
            <w:pPr>
              <w:widowControl/>
              <w:jc w:val="center"/>
              <w:rPr>
                <w:rFonts w:hint="eastAsia" w:ascii="宋体" w:hAnsi="宋体" w:cs="宋体"/>
                <w:kern w:val="0"/>
                <w:szCs w:val="21"/>
              </w:rPr>
            </w:pPr>
          </w:p>
        </w:tc>
        <w:tc>
          <w:tcPr>
            <w:tcW w:w="1149" w:type="dxa"/>
            <w:gridSpan w:val="2"/>
            <w:noWrap w:val="0"/>
            <w:vAlign w:val="center"/>
          </w:tcPr>
          <w:p w14:paraId="5686C0D7">
            <w:pPr>
              <w:widowControl/>
              <w:jc w:val="center"/>
              <w:rPr>
                <w:rFonts w:hint="eastAsia" w:ascii="宋体" w:hAnsi="宋体" w:cs="宋体"/>
                <w:kern w:val="0"/>
                <w:szCs w:val="21"/>
              </w:rPr>
            </w:pPr>
          </w:p>
        </w:tc>
        <w:tc>
          <w:tcPr>
            <w:tcW w:w="1219" w:type="dxa"/>
            <w:gridSpan w:val="2"/>
            <w:noWrap w:val="0"/>
            <w:vAlign w:val="center"/>
          </w:tcPr>
          <w:p w14:paraId="7B00D216">
            <w:pPr>
              <w:widowControl/>
              <w:jc w:val="center"/>
              <w:rPr>
                <w:rFonts w:hint="eastAsia" w:ascii="宋体" w:hAnsi="宋体" w:cs="宋体"/>
                <w:kern w:val="0"/>
                <w:szCs w:val="21"/>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1095" w:type="dxa"/>
            <w:noWrap w:val="0"/>
            <w:vAlign w:val="center"/>
          </w:tcPr>
          <w:p w14:paraId="5015E2D1">
            <w:pPr>
              <w:widowControl/>
              <w:jc w:val="center"/>
              <w:rPr>
                <w:rFonts w:hint="eastAsia" w:ascii="宋体" w:hAnsi="宋体" w:cs="宋体"/>
                <w:kern w:val="0"/>
                <w:szCs w:val="21"/>
              </w:rPr>
            </w:pPr>
            <w:r>
              <w:rPr>
                <w:rFonts w:hint="eastAsia" w:ascii="宋体" w:hAnsi="宋体" w:cs="宋体"/>
                <w:kern w:val="0"/>
                <w:szCs w:val="21"/>
              </w:rPr>
              <w:t>计划指标</w:t>
            </w:r>
          </w:p>
        </w:tc>
      </w:tr>
      <w:tr w14:paraId="6D35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33" w:type="dxa"/>
            <w:gridSpan w:val="2"/>
            <w:vMerge w:val="continue"/>
            <w:noWrap w:val="0"/>
            <w:vAlign w:val="center"/>
          </w:tcPr>
          <w:p w14:paraId="2F23BC93">
            <w:pPr>
              <w:widowControl/>
              <w:jc w:val="center"/>
              <w:rPr>
                <w:rFonts w:hint="eastAsia" w:ascii="宋体" w:hAnsi="宋体" w:cs="宋体"/>
                <w:kern w:val="0"/>
                <w:szCs w:val="21"/>
              </w:rPr>
            </w:pPr>
          </w:p>
        </w:tc>
        <w:tc>
          <w:tcPr>
            <w:tcW w:w="1110" w:type="dxa"/>
            <w:vMerge w:val="restart"/>
            <w:noWrap w:val="0"/>
            <w:vAlign w:val="center"/>
          </w:tcPr>
          <w:p w14:paraId="6AF61039">
            <w:pPr>
              <w:widowControl/>
              <w:jc w:val="center"/>
              <w:rPr>
                <w:rFonts w:hint="eastAsia" w:ascii="宋体" w:hAnsi="宋体" w:cs="宋体"/>
                <w:kern w:val="0"/>
                <w:szCs w:val="21"/>
              </w:rPr>
            </w:pPr>
            <w:r>
              <w:rPr>
                <w:rFonts w:hint="eastAsia" w:ascii="宋体" w:hAnsi="宋体" w:cs="宋体"/>
                <w:kern w:val="0"/>
                <w:szCs w:val="21"/>
              </w:rPr>
              <w:t>产出指标</w:t>
            </w:r>
          </w:p>
        </w:tc>
        <w:tc>
          <w:tcPr>
            <w:tcW w:w="1005" w:type="dxa"/>
            <w:gridSpan w:val="4"/>
            <w:vMerge w:val="restart"/>
            <w:noWrap w:val="0"/>
            <w:vAlign w:val="center"/>
          </w:tcPr>
          <w:p w14:paraId="698CA803">
            <w:pPr>
              <w:widowControl/>
              <w:jc w:val="center"/>
              <w:rPr>
                <w:rFonts w:hint="eastAsia" w:ascii="宋体" w:hAnsi="宋体" w:cs="宋体"/>
                <w:kern w:val="0"/>
                <w:szCs w:val="21"/>
              </w:rPr>
            </w:pPr>
            <w:r>
              <w:rPr>
                <w:rFonts w:hint="eastAsia" w:ascii="宋体" w:hAnsi="宋体" w:cs="宋体"/>
                <w:kern w:val="0"/>
                <w:szCs w:val="21"/>
              </w:rPr>
              <w:t>数量指标</w:t>
            </w:r>
          </w:p>
        </w:tc>
        <w:tc>
          <w:tcPr>
            <w:tcW w:w="1370" w:type="dxa"/>
            <w:gridSpan w:val="2"/>
            <w:noWrap w:val="0"/>
            <w:vAlign w:val="center"/>
          </w:tcPr>
          <w:p w14:paraId="07680F6B">
            <w:pPr>
              <w:widowControl/>
              <w:jc w:val="center"/>
              <w:rPr>
                <w:rFonts w:hint="eastAsia" w:ascii="宋体" w:hAnsi="宋体" w:cs="宋体"/>
                <w:kern w:val="0"/>
                <w:szCs w:val="21"/>
              </w:rPr>
            </w:pPr>
            <w:r>
              <w:rPr>
                <w:rFonts w:hint="eastAsia" w:ascii="宋体" w:hAnsi="宋体" w:cs="宋体"/>
                <w:kern w:val="0"/>
                <w:szCs w:val="21"/>
              </w:rPr>
              <w:t>1:2000地形图和影像数据更新次数</w:t>
            </w:r>
          </w:p>
        </w:tc>
        <w:tc>
          <w:tcPr>
            <w:tcW w:w="1090" w:type="dxa"/>
            <w:noWrap w:val="0"/>
            <w:vAlign w:val="center"/>
          </w:tcPr>
          <w:p w14:paraId="02C8791F">
            <w:pPr>
              <w:widowControl/>
              <w:jc w:val="center"/>
              <w:rPr>
                <w:rFonts w:hint="eastAsia" w:ascii="宋体" w:hAnsi="宋体" w:cs="宋体"/>
                <w:kern w:val="0"/>
                <w:szCs w:val="21"/>
              </w:rPr>
            </w:pPr>
            <w:r>
              <w:rPr>
                <w:rFonts w:hint="eastAsia" w:ascii="宋体" w:hAnsi="宋体" w:cs="宋体"/>
                <w:kern w:val="0"/>
                <w:szCs w:val="21"/>
              </w:rPr>
              <w:t>1次/年</w:t>
            </w:r>
          </w:p>
        </w:tc>
        <w:tc>
          <w:tcPr>
            <w:tcW w:w="1149" w:type="dxa"/>
            <w:gridSpan w:val="2"/>
            <w:noWrap w:val="0"/>
            <w:vAlign w:val="center"/>
          </w:tcPr>
          <w:p w14:paraId="547CB2A5">
            <w:pPr>
              <w:widowControl/>
              <w:jc w:val="center"/>
              <w:rPr>
                <w:rFonts w:hint="eastAsia" w:ascii="宋体" w:hAnsi="宋体" w:cs="宋体"/>
                <w:kern w:val="0"/>
                <w:szCs w:val="21"/>
              </w:rPr>
            </w:pPr>
            <w:r>
              <w:rPr>
                <w:rFonts w:hint="eastAsia" w:ascii="宋体" w:hAnsi="宋体" w:cs="宋体"/>
                <w:kern w:val="0"/>
                <w:szCs w:val="21"/>
              </w:rPr>
              <w:t>1次/年</w:t>
            </w:r>
          </w:p>
        </w:tc>
        <w:tc>
          <w:tcPr>
            <w:tcW w:w="1219" w:type="dxa"/>
            <w:gridSpan w:val="2"/>
            <w:noWrap w:val="0"/>
            <w:vAlign w:val="center"/>
          </w:tcPr>
          <w:p w14:paraId="3E4278B7">
            <w:pPr>
              <w:widowControl/>
              <w:jc w:val="center"/>
              <w:rPr>
                <w:rFonts w:hint="eastAsia" w:ascii="宋体" w:hAnsi="宋体" w:cs="宋体"/>
                <w:kern w:val="0"/>
                <w:szCs w:val="21"/>
              </w:rPr>
            </w:pPr>
            <w:r>
              <w:rPr>
                <w:rFonts w:hint="eastAsia" w:ascii="宋体" w:hAnsi="宋体" w:cs="宋体"/>
                <w:kern w:val="0"/>
                <w:szCs w:val="21"/>
              </w:rPr>
              <w:t>1次/年</w:t>
            </w:r>
          </w:p>
        </w:tc>
        <w:tc>
          <w:tcPr>
            <w:tcW w:w="1095" w:type="dxa"/>
            <w:noWrap w:val="0"/>
            <w:vAlign w:val="center"/>
          </w:tcPr>
          <w:p w14:paraId="2A95AF57">
            <w:pPr>
              <w:widowControl/>
              <w:jc w:val="center"/>
              <w:rPr>
                <w:rFonts w:hint="eastAsia" w:ascii="宋体" w:hAnsi="宋体" w:cs="宋体"/>
                <w:kern w:val="0"/>
                <w:szCs w:val="21"/>
              </w:rPr>
            </w:pPr>
            <w:r>
              <w:rPr>
                <w:rFonts w:hint="eastAsia" w:ascii="宋体" w:hAnsi="宋体" w:cs="宋体"/>
                <w:kern w:val="0"/>
                <w:szCs w:val="21"/>
              </w:rPr>
              <w:t>计划指标</w:t>
            </w:r>
          </w:p>
        </w:tc>
      </w:tr>
      <w:tr w14:paraId="3971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333" w:type="dxa"/>
            <w:gridSpan w:val="2"/>
            <w:vMerge w:val="continue"/>
            <w:noWrap w:val="0"/>
            <w:vAlign w:val="center"/>
          </w:tcPr>
          <w:p w14:paraId="2F913A22">
            <w:pPr>
              <w:widowControl/>
              <w:jc w:val="center"/>
              <w:rPr>
                <w:rFonts w:hint="eastAsia" w:ascii="宋体" w:hAnsi="宋体" w:cs="宋体"/>
                <w:i/>
                <w:kern w:val="0"/>
                <w:szCs w:val="21"/>
              </w:rPr>
            </w:pPr>
          </w:p>
        </w:tc>
        <w:tc>
          <w:tcPr>
            <w:tcW w:w="1110" w:type="dxa"/>
            <w:vMerge w:val="continue"/>
            <w:noWrap w:val="0"/>
            <w:vAlign w:val="center"/>
          </w:tcPr>
          <w:p w14:paraId="20EDB949">
            <w:pPr>
              <w:widowControl/>
              <w:jc w:val="center"/>
              <w:rPr>
                <w:rFonts w:hint="eastAsia" w:ascii="宋体" w:hAnsi="宋体" w:cs="宋体"/>
                <w:kern w:val="0"/>
                <w:szCs w:val="21"/>
              </w:rPr>
            </w:pPr>
          </w:p>
        </w:tc>
        <w:tc>
          <w:tcPr>
            <w:tcW w:w="1005" w:type="dxa"/>
            <w:gridSpan w:val="4"/>
            <w:vMerge w:val="continue"/>
            <w:noWrap w:val="0"/>
            <w:vAlign w:val="center"/>
          </w:tcPr>
          <w:p w14:paraId="3A4ACC2E">
            <w:pPr>
              <w:widowControl/>
              <w:jc w:val="center"/>
              <w:rPr>
                <w:rFonts w:hint="eastAsia" w:ascii="宋体" w:hAnsi="宋体" w:cs="宋体"/>
                <w:kern w:val="0"/>
                <w:szCs w:val="21"/>
              </w:rPr>
            </w:pPr>
          </w:p>
        </w:tc>
        <w:tc>
          <w:tcPr>
            <w:tcW w:w="1370" w:type="dxa"/>
            <w:gridSpan w:val="2"/>
            <w:noWrap w:val="0"/>
            <w:vAlign w:val="center"/>
          </w:tcPr>
          <w:p w14:paraId="0899C0C8">
            <w:pPr>
              <w:widowControl/>
              <w:jc w:val="center"/>
              <w:rPr>
                <w:rFonts w:hint="eastAsia" w:ascii="宋体" w:hAnsi="宋体" w:cs="宋体"/>
                <w:kern w:val="0"/>
                <w:szCs w:val="21"/>
              </w:rPr>
            </w:pPr>
            <w:r>
              <w:rPr>
                <w:rFonts w:hint="eastAsia" w:ascii="宋体" w:hAnsi="宋体" w:cs="宋体"/>
                <w:kern w:val="0"/>
                <w:szCs w:val="21"/>
              </w:rPr>
              <w:t>国土空间监测次数</w:t>
            </w:r>
          </w:p>
        </w:tc>
        <w:tc>
          <w:tcPr>
            <w:tcW w:w="1090" w:type="dxa"/>
            <w:noWrap w:val="0"/>
            <w:vAlign w:val="center"/>
          </w:tcPr>
          <w:p w14:paraId="31E3D679">
            <w:pPr>
              <w:widowControl/>
              <w:jc w:val="center"/>
              <w:rPr>
                <w:rFonts w:hint="eastAsia" w:ascii="宋体" w:hAnsi="宋体" w:cs="宋体"/>
                <w:kern w:val="0"/>
                <w:szCs w:val="21"/>
              </w:rPr>
            </w:pPr>
            <w:r>
              <w:rPr>
                <w:rFonts w:hint="eastAsia" w:ascii="宋体" w:hAnsi="宋体" w:cs="宋体"/>
                <w:kern w:val="0"/>
                <w:szCs w:val="21"/>
              </w:rPr>
              <w:t>1次/年</w:t>
            </w:r>
          </w:p>
        </w:tc>
        <w:tc>
          <w:tcPr>
            <w:tcW w:w="1149" w:type="dxa"/>
            <w:gridSpan w:val="2"/>
            <w:noWrap w:val="0"/>
            <w:vAlign w:val="center"/>
          </w:tcPr>
          <w:p w14:paraId="0F0B4C80">
            <w:pPr>
              <w:widowControl/>
              <w:jc w:val="center"/>
              <w:rPr>
                <w:rFonts w:hint="eastAsia" w:ascii="宋体" w:hAnsi="宋体" w:cs="宋体"/>
                <w:kern w:val="0"/>
                <w:szCs w:val="21"/>
              </w:rPr>
            </w:pPr>
            <w:r>
              <w:rPr>
                <w:rFonts w:hint="eastAsia" w:ascii="宋体" w:hAnsi="宋体" w:cs="宋体"/>
                <w:kern w:val="0"/>
                <w:szCs w:val="21"/>
              </w:rPr>
              <w:t>1次/年</w:t>
            </w:r>
          </w:p>
        </w:tc>
        <w:tc>
          <w:tcPr>
            <w:tcW w:w="1219" w:type="dxa"/>
            <w:gridSpan w:val="2"/>
            <w:noWrap w:val="0"/>
            <w:vAlign w:val="center"/>
          </w:tcPr>
          <w:p w14:paraId="18CEE77C">
            <w:pPr>
              <w:widowControl/>
              <w:jc w:val="center"/>
              <w:rPr>
                <w:rFonts w:hint="eastAsia" w:ascii="宋体" w:hAnsi="宋体" w:cs="宋体"/>
                <w:kern w:val="0"/>
                <w:szCs w:val="21"/>
              </w:rPr>
            </w:pPr>
            <w:r>
              <w:rPr>
                <w:rFonts w:hint="eastAsia" w:ascii="宋体" w:hAnsi="宋体" w:cs="宋体"/>
                <w:kern w:val="0"/>
                <w:szCs w:val="21"/>
              </w:rPr>
              <w:t>1次/年</w:t>
            </w:r>
          </w:p>
        </w:tc>
        <w:tc>
          <w:tcPr>
            <w:tcW w:w="1095" w:type="dxa"/>
            <w:noWrap w:val="0"/>
            <w:vAlign w:val="center"/>
          </w:tcPr>
          <w:p w14:paraId="294AA78A">
            <w:pPr>
              <w:widowControl/>
              <w:jc w:val="center"/>
              <w:rPr>
                <w:rFonts w:hint="eastAsia" w:ascii="宋体" w:hAnsi="宋体" w:cs="宋体"/>
                <w:kern w:val="0"/>
                <w:szCs w:val="21"/>
              </w:rPr>
            </w:pPr>
            <w:r>
              <w:rPr>
                <w:rFonts w:hint="eastAsia" w:ascii="宋体" w:hAnsi="宋体" w:cs="宋体"/>
                <w:kern w:val="0"/>
                <w:szCs w:val="21"/>
              </w:rPr>
              <w:t>计划标准</w:t>
            </w:r>
          </w:p>
        </w:tc>
      </w:tr>
      <w:tr w14:paraId="521E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33" w:type="dxa"/>
            <w:gridSpan w:val="2"/>
            <w:vMerge w:val="continue"/>
            <w:noWrap w:val="0"/>
            <w:vAlign w:val="center"/>
          </w:tcPr>
          <w:p w14:paraId="5CBAC8A7">
            <w:pPr>
              <w:widowControl/>
              <w:jc w:val="center"/>
              <w:rPr>
                <w:rFonts w:hint="eastAsia" w:ascii="宋体" w:hAnsi="宋体" w:cs="宋体"/>
                <w:kern w:val="0"/>
                <w:szCs w:val="21"/>
              </w:rPr>
            </w:pPr>
          </w:p>
        </w:tc>
        <w:tc>
          <w:tcPr>
            <w:tcW w:w="1110" w:type="dxa"/>
            <w:vMerge w:val="continue"/>
            <w:noWrap w:val="0"/>
            <w:vAlign w:val="center"/>
          </w:tcPr>
          <w:p w14:paraId="3CF9F772">
            <w:pPr>
              <w:widowControl/>
              <w:jc w:val="center"/>
              <w:rPr>
                <w:rFonts w:hint="eastAsia" w:ascii="宋体" w:hAnsi="宋体" w:cs="宋体"/>
                <w:kern w:val="0"/>
                <w:szCs w:val="21"/>
              </w:rPr>
            </w:pPr>
          </w:p>
        </w:tc>
        <w:tc>
          <w:tcPr>
            <w:tcW w:w="1005" w:type="dxa"/>
            <w:gridSpan w:val="4"/>
            <w:vMerge w:val="continue"/>
            <w:noWrap w:val="0"/>
            <w:vAlign w:val="center"/>
          </w:tcPr>
          <w:p w14:paraId="2686DC14">
            <w:pPr>
              <w:widowControl/>
              <w:jc w:val="center"/>
              <w:rPr>
                <w:rFonts w:hint="eastAsia" w:ascii="宋体" w:hAnsi="宋体" w:cs="宋体"/>
                <w:kern w:val="0"/>
                <w:szCs w:val="21"/>
              </w:rPr>
            </w:pPr>
          </w:p>
        </w:tc>
        <w:tc>
          <w:tcPr>
            <w:tcW w:w="1370" w:type="dxa"/>
            <w:gridSpan w:val="2"/>
            <w:noWrap w:val="0"/>
            <w:vAlign w:val="center"/>
          </w:tcPr>
          <w:p w14:paraId="254D4D31">
            <w:pPr>
              <w:widowControl/>
              <w:jc w:val="center"/>
              <w:rPr>
                <w:rFonts w:hint="eastAsia" w:ascii="宋体" w:hAnsi="宋体" w:cs="宋体"/>
                <w:kern w:val="0"/>
                <w:szCs w:val="21"/>
              </w:rPr>
            </w:pPr>
            <w:r>
              <w:rPr>
                <w:rFonts w:hint="eastAsia" w:ascii="宋体" w:hAnsi="宋体" w:cs="宋体"/>
                <w:kern w:val="0"/>
                <w:szCs w:val="21"/>
              </w:rPr>
              <w:t>受益单位数量</w:t>
            </w:r>
          </w:p>
        </w:tc>
        <w:tc>
          <w:tcPr>
            <w:tcW w:w="1090" w:type="dxa"/>
            <w:noWrap w:val="0"/>
            <w:vAlign w:val="center"/>
          </w:tcPr>
          <w:p w14:paraId="3EC3DD8B">
            <w:pPr>
              <w:widowControl/>
              <w:jc w:val="center"/>
              <w:rPr>
                <w:rFonts w:hint="eastAsia" w:ascii="宋体" w:hAnsi="宋体" w:cs="宋体"/>
                <w:kern w:val="0"/>
                <w:szCs w:val="21"/>
              </w:rPr>
            </w:pPr>
            <w:r>
              <w:rPr>
                <w:rFonts w:hint="eastAsia" w:ascii="宋体" w:hAnsi="宋体" w:cs="宋体"/>
                <w:kern w:val="0"/>
                <w:szCs w:val="21"/>
              </w:rPr>
              <w:t>≥50家</w:t>
            </w:r>
          </w:p>
        </w:tc>
        <w:tc>
          <w:tcPr>
            <w:tcW w:w="1149" w:type="dxa"/>
            <w:gridSpan w:val="2"/>
            <w:noWrap w:val="0"/>
            <w:vAlign w:val="center"/>
          </w:tcPr>
          <w:p w14:paraId="36EA1E67">
            <w:pPr>
              <w:widowControl/>
              <w:jc w:val="center"/>
              <w:rPr>
                <w:rFonts w:hint="eastAsia" w:ascii="宋体" w:hAnsi="宋体" w:cs="宋体"/>
                <w:kern w:val="0"/>
                <w:szCs w:val="21"/>
              </w:rPr>
            </w:pPr>
            <w:r>
              <w:rPr>
                <w:rFonts w:hint="eastAsia" w:ascii="宋体" w:hAnsi="宋体" w:cs="宋体"/>
                <w:kern w:val="0"/>
                <w:szCs w:val="21"/>
              </w:rPr>
              <w:t>≥50家</w:t>
            </w:r>
          </w:p>
        </w:tc>
        <w:tc>
          <w:tcPr>
            <w:tcW w:w="1219" w:type="dxa"/>
            <w:gridSpan w:val="2"/>
            <w:noWrap w:val="0"/>
            <w:vAlign w:val="center"/>
          </w:tcPr>
          <w:p w14:paraId="63E97D82">
            <w:pPr>
              <w:widowControl/>
              <w:jc w:val="center"/>
              <w:rPr>
                <w:rFonts w:hint="eastAsia" w:ascii="宋体" w:hAnsi="宋体" w:cs="宋体"/>
                <w:kern w:val="0"/>
                <w:szCs w:val="21"/>
              </w:rPr>
            </w:pPr>
            <w:r>
              <w:rPr>
                <w:rFonts w:hint="eastAsia" w:ascii="宋体" w:hAnsi="宋体" w:cs="宋体"/>
                <w:kern w:val="0"/>
                <w:szCs w:val="21"/>
              </w:rPr>
              <w:t>≥50家</w:t>
            </w:r>
          </w:p>
        </w:tc>
        <w:tc>
          <w:tcPr>
            <w:tcW w:w="1095" w:type="dxa"/>
            <w:noWrap w:val="0"/>
            <w:vAlign w:val="center"/>
          </w:tcPr>
          <w:p w14:paraId="4D78DCAD">
            <w:pPr>
              <w:widowControl/>
              <w:jc w:val="center"/>
              <w:rPr>
                <w:rFonts w:hint="eastAsia" w:ascii="宋体" w:hAnsi="宋体" w:cs="宋体"/>
                <w:kern w:val="0"/>
                <w:szCs w:val="21"/>
              </w:rPr>
            </w:pPr>
            <w:r>
              <w:rPr>
                <w:rFonts w:hint="eastAsia" w:ascii="宋体" w:hAnsi="宋体" w:cs="宋体"/>
                <w:kern w:val="0"/>
                <w:szCs w:val="21"/>
              </w:rPr>
              <w:t>计划标准</w:t>
            </w:r>
          </w:p>
        </w:tc>
      </w:tr>
      <w:tr w14:paraId="0DFF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1333" w:type="dxa"/>
            <w:gridSpan w:val="2"/>
            <w:vMerge w:val="continue"/>
            <w:noWrap w:val="0"/>
            <w:vAlign w:val="center"/>
          </w:tcPr>
          <w:p w14:paraId="247C7978">
            <w:pPr>
              <w:widowControl/>
              <w:jc w:val="center"/>
              <w:rPr>
                <w:rFonts w:hint="eastAsia" w:ascii="宋体" w:hAnsi="宋体" w:cs="宋体"/>
                <w:kern w:val="0"/>
              </w:rPr>
            </w:pPr>
          </w:p>
        </w:tc>
        <w:tc>
          <w:tcPr>
            <w:tcW w:w="1110" w:type="dxa"/>
            <w:vMerge w:val="continue"/>
            <w:noWrap w:val="0"/>
            <w:vAlign w:val="center"/>
          </w:tcPr>
          <w:p w14:paraId="46B260B2">
            <w:pPr>
              <w:widowControl/>
              <w:jc w:val="center"/>
              <w:rPr>
                <w:rFonts w:hint="eastAsia" w:ascii="宋体" w:hAnsi="宋体" w:cs="宋体"/>
                <w:kern w:val="0"/>
              </w:rPr>
            </w:pPr>
          </w:p>
        </w:tc>
        <w:tc>
          <w:tcPr>
            <w:tcW w:w="1005" w:type="dxa"/>
            <w:gridSpan w:val="4"/>
            <w:vMerge w:val="restart"/>
            <w:noWrap w:val="0"/>
            <w:vAlign w:val="center"/>
          </w:tcPr>
          <w:p w14:paraId="6B68EFB2">
            <w:pPr>
              <w:widowControl/>
              <w:jc w:val="center"/>
              <w:rPr>
                <w:rFonts w:hint="eastAsia" w:ascii="宋体" w:hAnsi="宋体" w:cs="宋体"/>
                <w:kern w:val="0"/>
                <w:szCs w:val="21"/>
              </w:rPr>
            </w:pPr>
            <w:r>
              <w:rPr>
                <w:rFonts w:hint="eastAsia" w:ascii="宋体" w:hAnsi="宋体" w:cs="宋体"/>
                <w:kern w:val="0"/>
                <w:szCs w:val="21"/>
              </w:rPr>
              <w:t>质量指标</w:t>
            </w:r>
          </w:p>
        </w:tc>
        <w:tc>
          <w:tcPr>
            <w:tcW w:w="1370" w:type="dxa"/>
            <w:gridSpan w:val="2"/>
            <w:noWrap w:val="0"/>
            <w:vAlign w:val="center"/>
          </w:tcPr>
          <w:p w14:paraId="3EA7F9FC">
            <w:pPr>
              <w:jc w:val="center"/>
              <w:rPr>
                <w:rFonts w:hint="eastAsia" w:ascii="宋体" w:hAnsi="宋体" w:cs="宋体"/>
                <w:kern w:val="0"/>
                <w:szCs w:val="21"/>
              </w:rPr>
            </w:pPr>
            <w:r>
              <w:rPr>
                <w:rFonts w:hint="eastAsia" w:ascii="宋体" w:hAnsi="宋体" w:cs="宋体"/>
                <w:kern w:val="0"/>
                <w:szCs w:val="21"/>
              </w:rPr>
              <w:t>项目验收合格率</w:t>
            </w:r>
          </w:p>
        </w:tc>
        <w:tc>
          <w:tcPr>
            <w:tcW w:w="1090" w:type="dxa"/>
            <w:noWrap w:val="0"/>
            <w:vAlign w:val="center"/>
          </w:tcPr>
          <w:p w14:paraId="5A60CD2F">
            <w:pPr>
              <w:jc w:val="center"/>
              <w:rPr>
                <w:rFonts w:hint="eastAsia" w:ascii="宋体" w:hAnsi="宋体" w:cs="宋体"/>
                <w:kern w:val="0"/>
                <w:szCs w:val="21"/>
              </w:rPr>
            </w:pPr>
            <w:r>
              <w:rPr>
                <w:rFonts w:hint="eastAsia" w:ascii="宋体" w:hAnsi="宋体" w:cs="宋体"/>
                <w:kern w:val="0"/>
                <w:szCs w:val="21"/>
              </w:rPr>
              <w:t>100%</w:t>
            </w:r>
          </w:p>
        </w:tc>
        <w:tc>
          <w:tcPr>
            <w:tcW w:w="1149" w:type="dxa"/>
            <w:gridSpan w:val="2"/>
            <w:noWrap w:val="0"/>
            <w:vAlign w:val="center"/>
          </w:tcPr>
          <w:p w14:paraId="3740996E">
            <w:pPr>
              <w:jc w:val="center"/>
              <w:rPr>
                <w:rFonts w:hint="eastAsia" w:ascii="宋体" w:hAnsi="宋体" w:cs="宋体"/>
                <w:kern w:val="0"/>
                <w:szCs w:val="21"/>
              </w:rPr>
            </w:pPr>
            <w:r>
              <w:rPr>
                <w:rFonts w:hint="eastAsia" w:ascii="宋体" w:hAnsi="宋体" w:cs="宋体"/>
                <w:kern w:val="0"/>
                <w:szCs w:val="21"/>
              </w:rPr>
              <w:t>100%</w:t>
            </w:r>
          </w:p>
        </w:tc>
        <w:tc>
          <w:tcPr>
            <w:tcW w:w="1219" w:type="dxa"/>
            <w:gridSpan w:val="2"/>
            <w:noWrap w:val="0"/>
            <w:vAlign w:val="center"/>
          </w:tcPr>
          <w:p w14:paraId="797459D6">
            <w:pPr>
              <w:jc w:val="center"/>
              <w:rPr>
                <w:rFonts w:hint="eastAsia" w:ascii="宋体" w:hAnsi="宋体" w:cs="宋体"/>
                <w:kern w:val="0"/>
                <w:szCs w:val="21"/>
              </w:rPr>
            </w:pPr>
            <w:r>
              <w:rPr>
                <w:rFonts w:hint="eastAsia" w:ascii="宋体" w:hAnsi="宋体" w:cs="宋体"/>
                <w:kern w:val="0"/>
                <w:szCs w:val="21"/>
              </w:rPr>
              <w:t>100%</w:t>
            </w:r>
          </w:p>
        </w:tc>
        <w:tc>
          <w:tcPr>
            <w:tcW w:w="1095" w:type="dxa"/>
            <w:noWrap w:val="0"/>
            <w:vAlign w:val="center"/>
          </w:tcPr>
          <w:p w14:paraId="37B4F1BE">
            <w:pPr>
              <w:jc w:val="center"/>
              <w:rPr>
                <w:rFonts w:hint="eastAsia" w:ascii="宋体" w:hAnsi="宋体" w:cs="宋体"/>
                <w:kern w:val="0"/>
                <w:szCs w:val="21"/>
              </w:rPr>
            </w:pPr>
            <w:r>
              <w:rPr>
                <w:rFonts w:hint="eastAsia" w:ascii="宋体" w:hAnsi="宋体" w:cs="宋体"/>
                <w:kern w:val="0"/>
                <w:szCs w:val="21"/>
              </w:rPr>
              <w:t>计划标准</w:t>
            </w:r>
          </w:p>
        </w:tc>
      </w:tr>
      <w:tr w14:paraId="306C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333" w:type="dxa"/>
            <w:gridSpan w:val="2"/>
            <w:vMerge w:val="continue"/>
            <w:noWrap w:val="0"/>
            <w:vAlign w:val="center"/>
          </w:tcPr>
          <w:p w14:paraId="518CDEE2">
            <w:pPr>
              <w:widowControl/>
              <w:jc w:val="center"/>
              <w:rPr>
                <w:rFonts w:hint="eastAsia" w:ascii="宋体" w:hAnsi="宋体" w:cs="宋体"/>
                <w:kern w:val="0"/>
              </w:rPr>
            </w:pPr>
          </w:p>
        </w:tc>
        <w:tc>
          <w:tcPr>
            <w:tcW w:w="1110" w:type="dxa"/>
            <w:vMerge w:val="continue"/>
            <w:noWrap w:val="0"/>
            <w:vAlign w:val="center"/>
          </w:tcPr>
          <w:p w14:paraId="0D2071C5">
            <w:pPr>
              <w:widowControl/>
              <w:jc w:val="center"/>
              <w:rPr>
                <w:rFonts w:hint="eastAsia" w:ascii="宋体" w:hAnsi="宋体" w:cs="宋体"/>
                <w:kern w:val="0"/>
              </w:rPr>
            </w:pPr>
          </w:p>
        </w:tc>
        <w:tc>
          <w:tcPr>
            <w:tcW w:w="1005" w:type="dxa"/>
            <w:gridSpan w:val="4"/>
            <w:vMerge w:val="continue"/>
            <w:noWrap w:val="0"/>
            <w:vAlign w:val="center"/>
          </w:tcPr>
          <w:p w14:paraId="710DC2EE">
            <w:pPr>
              <w:widowControl/>
              <w:jc w:val="center"/>
              <w:rPr>
                <w:rFonts w:hint="eastAsia" w:ascii="宋体" w:hAnsi="宋体" w:cs="宋体"/>
                <w:kern w:val="0"/>
                <w:szCs w:val="21"/>
              </w:rPr>
            </w:pPr>
          </w:p>
        </w:tc>
        <w:tc>
          <w:tcPr>
            <w:tcW w:w="1370" w:type="dxa"/>
            <w:gridSpan w:val="2"/>
            <w:noWrap w:val="0"/>
            <w:vAlign w:val="center"/>
          </w:tcPr>
          <w:p w14:paraId="7CFD1A2F">
            <w:pPr>
              <w:widowControl/>
              <w:jc w:val="center"/>
              <w:rPr>
                <w:rFonts w:hint="eastAsia" w:ascii="宋体" w:hAnsi="宋体" w:cs="宋体"/>
                <w:kern w:val="0"/>
                <w:szCs w:val="21"/>
              </w:rPr>
            </w:pPr>
            <w:r>
              <w:rPr>
                <w:rFonts w:hint="eastAsia" w:ascii="宋体" w:hAnsi="宋体" w:cs="宋体"/>
                <w:kern w:val="0"/>
                <w:szCs w:val="21"/>
              </w:rPr>
              <w:t>零散测量投诉次数</w:t>
            </w:r>
          </w:p>
        </w:tc>
        <w:tc>
          <w:tcPr>
            <w:tcW w:w="1090" w:type="dxa"/>
            <w:noWrap w:val="0"/>
            <w:vAlign w:val="center"/>
          </w:tcPr>
          <w:p w14:paraId="0824889F">
            <w:pPr>
              <w:widowControl/>
              <w:jc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次</w:t>
            </w:r>
          </w:p>
        </w:tc>
        <w:tc>
          <w:tcPr>
            <w:tcW w:w="1149" w:type="dxa"/>
            <w:gridSpan w:val="2"/>
            <w:noWrap w:val="0"/>
            <w:vAlign w:val="center"/>
          </w:tcPr>
          <w:p w14:paraId="32AE6F9F">
            <w:pPr>
              <w:widowControl/>
              <w:jc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次</w:t>
            </w:r>
          </w:p>
        </w:tc>
        <w:tc>
          <w:tcPr>
            <w:tcW w:w="1219" w:type="dxa"/>
            <w:gridSpan w:val="2"/>
            <w:noWrap w:val="0"/>
            <w:vAlign w:val="center"/>
          </w:tcPr>
          <w:p w14:paraId="420C2938">
            <w:pPr>
              <w:widowControl/>
              <w:jc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次</w:t>
            </w:r>
          </w:p>
        </w:tc>
        <w:tc>
          <w:tcPr>
            <w:tcW w:w="1095" w:type="dxa"/>
            <w:noWrap w:val="0"/>
            <w:vAlign w:val="center"/>
          </w:tcPr>
          <w:p w14:paraId="4777F3C8">
            <w:pPr>
              <w:widowControl/>
              <w:jc w:val="center"/>
              <w:rPr>
                <w:rFonts w:hint="eastAsia" w:ascii="宋体" w:hAnsi="宋体" w:cs="宋体"/>
                <w:kern w:val="0"/>
                <w:szCs w:val="21"/>
              </w:rPr>
            </w:pPr>
            <w:r>
              <w:rPr>
                <w:rFonts w:hint="eastAsia" w:ascii="宋体" w:hAnsi="宋体" w:cs="宋体"/>
                <w:kern w:val="0"/>
                <w:szCs w:val="21"/>
              </w:rPr>
              <w:t>计划标准</w:t>
            </w:r>
          </w:p>
        </w:tc>
      </w:tr>
      <w:tr w14:paraId="3763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333" w:type="dxa"/>
            <w:gridSpan w:val="2"/>
            <w:vMerge w:val="continue"/>
            <w:noWrap w:val="0"/>
            <w:vAlign w:val="center"/>
          </w:tcPr>
          <w:p w14:paraId="2BFB142B">
            <w:pPr>
              <w:widowControl/>
              <w:jc w:val="center"/>
              <w:rPr>
                <w:rFonts w:hint="eastAsia" w:ascii="宋体" w:hAnsi="宋体" w:cs="宋体"/>
                <w:kern w:val="0"/>
              </w:rPr>
            </w:pPr>
          </w:p>
        </w:tc>
        <w:tc>
          <w:tcPr>
            <w:tcW w:w="1110" w:type="dxa"/>
            <w:noWrap w:val="0"/>
            <w:vAlign w:val="center"/>
          </w:tcPr>
          <w:p w14:paraId="612E8826">
            <w:pPr>
              <w:widowControl/>
              <w:jc w:val="center"/>
              <w:rPr>
                <w:rFonts w:hint="eastAsia" w:ascii="宋体" w:hAnsi="宋体" w:cs="宋体"/>
                <w:kern w:val="0"/>
              </w:rPr>
            </w:pPr>
            <w:r>
              <w:rPr>
                <w:rFonts w:hint="eastAsia" w:ascii="宋体" w:hAnsi="宋体" w:cs="宋体"/>
                <w:kern w:val="0"/>
              </w:rPr>
              <w:t>效益指标</w:t>
            </w:r>
          </w:p>
        </w:tc>
        <w:tc>
          <w:tcPr>
            <w:tcW w:w="1005" w:type="dxa"/>
            <w:gridSpan w:val="4"/>
            <w:noWrap w:val="0"/>
            <w:vAlign w:val="center"/>
          </w:tcPr>
          <w:p w14:paraId="40E95772">
            <w:pPr>
              <w:widowControl/>
              <w:jc w:val="center"/>
              <w:rPr>
                <w:rFonts w:hint="eastAsia" w:ascii="宋体" w:hAnsi="宋体" w:cs="宋体"/>
                <w:kern w:val="0"/>
                <w:szCs w:val="21"/>
              </w:rPr>
            </w:pPr>
            <w:r>
              <w:rPr>
                <w:rFonts w:hint="eastAsia" w:ascii="宋体" w:hAnsi="宋体" w:cs="宋体"/>
                <w:kern w:val="0"/>
                <w:szCs w:val="21"/>
              </w:rPr>
              <w:t>社会效益指标</w:t>
            </w:r>
          </w:p>
        </w:tc>
        <w:tc>
          <w:tcPr>
            <w:tcW w:w="1370" w:type="dxa"/>
            <w:gridSpan w:val="2"/>
            <w:noWrap w:val="0"/>
            <w:vAlign w:val="center"/>
          </w:tcPr>
          <w:p w14:paraId="719FA91B">
            <w:pPr>
              <w:widowControl/>
              <w:jc w:val="center"/>
              <w:rPr>
                <w:rFonts w:hint="eastAsia" w:ascii="宋体" w:hAnsi="宋体" w:cs="宋体"/>
                <w:kern w:val="0"/>
                <w:szCs w:val="21"/>
              </w:rPr>
            </w:pPr>
            <w:r>
              <w:rPr>
                <w:rFonts w:hint="eastAsia" w:ascii="宋体" w:hAnsi="宋体" w:cs="宋体"/>
                <w:kern w:val="0"/>
                <w:szCs w:val="21"/>
              </w:rPr>
              <w:t>地理信息服务能力</w:t>
            </w:r>
          </w:p>
        </w:tc>
        <w:tc>
          <w:tcPr>
            <w:tcW w:w="1090" w:type="dxa"/>
            <w:noWrap w:val="0"/>
            <w:vAlign w:val="center"/>
          </w:tcPr>
          <w:p w14:paraId="0BC53DB4">
            <w:pPr>
              <w:widowControl/>
              <w:jc w:val="center"/>
              <w:rPr>
                <w:rFonts w:hint="eastAsia" w:ascii="宋体" w:hAnsi="宋体" w:cs="宋体"/>
                <w:kern w:val="0"/>
                <w:szCs w:val="21"/>
              </w:rPr>
            </w:pPr>
            <w:r>
              <w:rPr>
                <w:rFonts w:hint="eastAsia" w:ascii="宋体" w:hAnsi="宋体" w:cs="宋体"/>
                <w:kern w:val="0"/>
                <w:szCs w:val="21"/>
              </w:rPr>
              <w:t>有所提升</w:t>
            </w:r>
          </w:p>
        </w:tc>
        <w:tc>
          <w:tcPr>
            <w:tcW w:w="1149" w:type="dxa"/>
            <w:gridSpan w:val="2"/>
            <w:noWrap w:val="0"/>
            <w:vAlign w:val="center"/>
          </w:tcPr>
          <w:p w14:paraId="12161AB3">
            <w:pPr>
              <w:widowControl/>
              <w:jc w:val="center"/>
              <w:rPr>
                <w:rFonts w:hint="eastAsia" w:ascii="宋体" w:hAnsi="宋体" w:cs="宋体"/>
                <w:kern w:val="0"/>
                <w:szCs w:val="21"/>
              </w:rPr>
            </w:pPr>
            <w:r>
              <w:rPr>
                <w:rFonts w:hint="eastAsia" w:ascii="宋体" w:hAnsi="宋体" w:cs="宋体"/>
                <w:kern w:val="0"/>
                <w:szCs w:val="21"/>
              </w:rPr>
              <w:t>有所提升</w:t>
            </w:r>
          </w:p>
        </w:tc>
        <w:tc>
          <w:tcPr>
            <w:tcW w:w="1219" w:type="dxa"/>
            <w:gridSpan w:val="2"/>
            <w:noWrap w:val="0"/>
            <w:vAlign w:val="center"/>
          </w:tcPr>
          <w:p w14:paraId="36DBD6C9">
            <w:pPr>
              <w:widowControl/>
              <w:jc w:val="center"/>
              <w:rPr>
                <w:rFonts w:hint="eastAsia" w:ascii="宋体" w:hAnsi="宋体" w:cs="宋体"/>
                <w:kern w:val="0"/>
                <w:szCs w:val="21"/>
              </w:rPr>
            </w:pPr>
            <w:r>
              <w:rPr>
                <w:rFonts w:hint="eastAsia" w:ascii="宋体" w:hAnsi="宋体" w:cs="宋体"/>
                <w:kern w:val="0"/>
                <w:szCs w:val="21"/>
              </w:rPr>
              <w:t>有所提升</w:t>
            </w:r>
          </w:p>
        </w:tc>
        <w:tc>
          <w:tcPr>
            <w:tcW w:w="1095" w:type="dxa"/>
            <w:noWrap w:val="0"/>
            <w:vAlign w:val="center"/>
          </w:tcPr>
          <w:p w14:paraId="7122DF78">
            <w:pPr>
              <w:widowControl/>
              <w:jc w:val="center"/>
              <w:rPr>
                <w:rFonts w:hint="eastAsia" w:ascii="宋体" w:hAnsi="宋体" w:cs="宋体"/>
                <w:kern w:val="0"/>
                <w:szCs w:val="21"/>
              </w:rPr>
            </w:pPr>
            <w:r>
              <w:rPr>
                <w:rFonts w:hint="eastAsia" w:ascii="宋体" w:hAnsi="宋体" w:cs="宋体"/>
                <w:kern w:val="0"/>
                <w:szCs w:val="21"/>
              </w:rPr>
              <w:t>计划标准</w:t>
            </w:r>
          </w:p>
        </w:tc>
      </w:tr>
      <w:tr w14:paraId="634C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33" w:type="dxa"/>
            <w:gridSpan w:val="2"/>
            <w:vMerge w:val="continue"/>
            <w:noWrap w:val="0"/>
            <w:vAlign w:val="center"/>
          </w:tcPr>
          <w:p w14:paraId="69351EBA">
            <w:pPr>
              <w:widowControl/>
              <w:jc w:val="left"/>
              <w:rPr>
                <w:rFonts w:hint="eastAsia" w:ascii="宋体" w:hAnsi="宋体" w:cs="宋体"/>
                <w:kern w:val="0"/>
              </w:rPr>
            </w:pPr>
          </w:p>
        </w:tc>
        <w:tc>
          <w:tcPr>
            <w:tcW w:w="1110" w:type="dxa"/>
            <w:noWrap w:val="0"/>
            <w:vAlign w:val="center"/>
          </w:tcPr>
          <w:p w14:paraId="7ED4C1B5">
            <w:pPr>
              <w:widowControl/>
              <w:jc w:val="center"/>
              <w:rPr>
                <w:rFonts w:hint="eastAsia" w:ascii="宋体" w:hAnsi="宋体" w:cs="宋体"/>
                <w:kern w:val="0"/>
              </w:rPr>
            </w:pPr>
            <w:r>
              <w:rPr>
                <w:rFonts w:hint="eastAsia" w:ascii="宋体" w:hAnsi="宋体" w:cs="宋体"/>
                <w:kern w:val="0"/>
              </w:rPr>
              <w:t>满意度</w:t>
            </w:r>
          </w:p>
          <w:p w14:paraId="7A3E0DE2">
            <w:pPr>
              <w:widowControl/>
              <w:jc w:val="center"/>
              <w:rPr>
                <w:rFonts w:hint="eastAsia" w:ascii="宋体" w:hAnsi="宋体" w:cs="宋体"/>
                <w:kern w:val="0"/>
              </w:rPr>
            </w:pPr>
            <w:r>
              <w:rPr>
                <w:rFonts w:hint="eastAsia" w:ascii="宋体" w:hAnsi="宋体" w:cs="宋体"/>
                <w:kern w:val="0"/>
              </w:rPr>
              <w:t>指标</w:t>
            </w:r>
          </w:p>
        </w:tc>
        <w:tc>
          <w:tcPr>
            <w:tcW w:w="1005" w:type="dxa"/>
            <w:gridSpan w:val="4"/>
            <w:noWrap w:val="0"/>
            <w:vAlign w:val="center"/>
          </w:tcPr>
          <w:p w14:paraId="66DF4250">
            <w:pPr>
              <w:widowControl/>
              <w:jc w:val="center"/>
              <w:rPr>
                <w:rFonts w:hint="eastAsia" w:ascii="宋体" w:hAnsi="宋体" w:cs="宋体"/>
                <w:kern w:val="0"/>
                <w:szCs w:val="21"/>
              </w:rPr>
            </w:pPr>
            <w:r>
              <w:rPr>
                <w:rFonts w:hint="eastAsia" w:ascii="宋体" w:hAnsi="宋体" w:cs="宋体"/>
                <w:kern w:val="0"/>
                <w:szCs w:val="21"/>
              </w:rPr>
              <w:t>服务对象满意度指标</w:t>
            </w:r>
          </w:p>
        </w:tc>
        <w:tc>
          <w:tcPr>
            <w:tcW w:w="1370" w:type="dxa"/>
            <w:gridSpan w:val="2"/>
            <w:noWrap w:val="0"/>
            <w:vAlign w:val="center"/>
          </w:tcPr>
          <w:p w14:paraId="3B9FCCB6">
            <w:pPr>
              <w:widowControl/>
              <w:jc w:val="center"/>
              <w:rPr>
                <w:rFonts w:hint="eastAsia" w:ascii="宋体" w:hAnsi="宋体" w:cs="宋体"/>
                <w:kern w:val="0"/>
                <w:szCs w:val="21"/>
              </w:rPr>
            </w:pPr>
            <w:r>
              <w:rPr>
                <w:rFonts w:hint="eastAsia" w:ascii="宋体" w:hAnsi="宋体" w:cs="宋体"/>
                <w:kern w:val="0"/>
                <w:szCs w:val="21"/>
              </w:rPr>
              <w:t>测绘信息使用部门满意度</w:t>
            </w:r>
          </w:p>
        </w:tc>
        <w:tc>
          <w:tcPr>
            <w:tcW w:w="1090" w:type="dxa"/>
            <w:noWrap w:val="0"/>
            <w:vAlign w:val="center"/>
          </w:tcPr>
          <w:p w14:paraId="01F795E0">
            <w:pPr>
              <w:widowControl/>
              <w:jc w:val="center"/>
              <w:rPr>
                <w:rFonts w:hint="eastAsia" w:ascii="宋体" w:hAnsi="宋体" w:cs="宋体"/>
                <w:kern w:val="0"/>
                <w:szCs w:val="21"/>
              </w:rPr>
            </w:pPr>
            <w:r>
              <w:rPr>
                <w:rFonts w:hint="eastAsia" w:ascii="宋体" w:hAnsi="宋体" w:cs="宋体"/>
                <w:kern w:val="0"/>
                <w:szCs w:val="21"/>
              </w:rPr>
              <w:t>≥95%</w:t>
            </w:r>
          </w:p>
        </w:tc>
        <w:tc>
          <w:tcPr>
            <w:tcW w:w="1149" w:type="dxa"/>
            <w:gridSpan w:val="2"/>
            <w:noWrap w:val="0"/>
            <w:vAlign w:val="center"/>
          </w:tcPr>
          <w:p w14:paraId="3A87B3BD">
            <w:pPr>
              <w:widowControl/>
              <w:jc w:val="center"/>
              <w:rPr>
                <w:rFonts w:hint="eastAsia" w:ascii="宋体" w:hAnsi="宋体" w:cs="宋体"/>
                <w:kern w:val="0"/>
                <w:szCs w:val="21"/>
              </w:rPr>
            </w:pPr>
            <w:r>
              <w:rPr>
                <w:rFonts w:hint="eastAsia" w:ascii="宋体" w:hAnsi="宋体" w:cs="宋体"/>
                <w:kern w:val="0"/>
                <w:szCs w:val="21"/>
              </w:rPr>
              <w:t>≥95%</w:t>
            </w:r>
          </w:p>
        </w:tc>
        <w:tc>
          <w:tcPr>
            <w:tcW w:w="1219" w:type="dxa"/>
            <w:gridSpan w:val="2"/>
            <w:noWrap w:val="0"/>
            <w:vAlign w:val="center"/>
          </w:tcPr>
          <w:p w14:paraId="2FDA59BF">
            <w:pPr>
              <w:widowControl/>
              <w:jc w:val="center"/>
              <w:rPr>
                <w:rFonts w:hint="eastAsia" w:ascii="宋体" w:hAnsi="宋体" w:cs="宋体"/>
                <w:kern w:val="0"/>
                <w:szCs w:val="21"/>
              </w:rPr>
            </w:pPr>
            <w:r>
              <w:rPr>
                <w:rFonts w:hint="eastAsia" w:ascii="宋体" w:hAnsi="宋体" w:cs="宋体"/>
                <w:kern w:val="0"/>
                <w:szCs w:val="21"/>
              </w:rPr>
              <w:t>≥95%</w:t>
            </w:r>
          </w:p>
        </w:tc>
        <w:tc>
          <w:tcPr>
            <w:tcW w:w="1095" w:type="dxa"/>
            <w:noWrap w:val="0"/>
            <w:vAlign w:val="center"/>
          </w:tcPr>
          <w:p w14:paraId="41F51115">
            <w:pPr>
              <w:widowControl/>
              <w:jc w:val="center"/>
              <w:rPr>
                <w:rFonts w:hint="eastAsia" w:ascii="宋体" w:hAnsi="宋体" w:cs="宋体"/>
                <w:kern w:val="0"/>
                <w:szCs w:val="21"/>
              </w:rPr>
            </w:pPr>
            <w:r>
              <w:rPr>
                <w:rFonts w:hint="eastAsia" w:ascii="宋体" w:hAnsi="宋体" w:cs="宋体"/>
                <w:kern w:val="0"/>
                <w:szCs w:val="21"/>
              </w:rPr>
              <w:t>计划标准</w:t>
            </w:r>
          </w:p>
        </w:tc>
      </w:tr>
    </w:tbl>
    <w:p w14:paraId="1912E28F">
      <w:pPr>
        <w:pStyle w:val="2"/>
        <w:ind w:left="0" w:leftChars="0" w:firstLine="0" w:firstLineChars="0"/>
      </w:pPr>
    </w:p>
    <w:p w14:paraId="44C4477D">
      <w:pPr>
        <w:pStyle w:val="2"/>
        <w:ind w:left="0" w:leftChars="0" w:firstLine="0" w:firstLineChars="0"/>
      </w:pPr>
    </w:p>
    <w:p w14:paraId="2C9098DA">
      <w:pPr>
        <w:pStyle w:val="2"/>
        <w:ind w:left="0" w:leftChars="0" w:firstLine="0" w:firstLineChars="0"/>
      </w:pPr>
    </w:p>
    <w:p w14:paraId="70E2C88B">
      <w:pPr>
        <w:pStyle w:val="2"/>
        <w:ind w:left="0" w:leftChars="0" w:firstLine="0" w:firstLineChars="0"/>
      </w:pPr>
    </w:p>
    <w:p w14:paraId="18883B6D">
      <w:pPr>
        <w:pStyle w:val="2"/>
        <w:ind w:left="0" w:leftChars="0" w:firstLine="0" w:firstLineChars="0"/>
      </w:pPr>
    </w:p>
    <w:p w14:paraId="6EC6873F">
      <w:pPr>
        <w:pStyle w:val="2"/>
        <w:ind w:left="0" w:leftChars="0" w:firstLine="0" w:firstLineChars="0"/>
      </w:pPr>
    </w:p>
    <w:p w14:paraId="31118629">
      <w:pPr>
        <w:pStyle w:val="2"/>
        <w:ind w:left="0" w:leftChars="0" w:firstLine="0" w:firstLineChars="0"/>
      </w:pPr>
    </w:p>
    <w:p w14:paraId="54BD0B5C">
      <w:pPr>
        <w:pStyle w:val="2"/>
        <w:ind w:left="0" w:leftChars="0" w:firstLine="0" w:firstLineChars="0"/>
      </w:pPr>
    </w:p>
    <w:p w14:paraId="6C0CBB71">
      <w:pPr>
        <w:pStyle w:val="2"/>
        <w:ind w:left="0" w:leftChars="0" w:firstLine="0" w:firstLineChars="0"/>
      </w:pPr>
    </w:p>
    <w:p w14:paraId="7991E000">
      <w:pPr>
        <w:pStyle w:val="2"/>
        <w:ind w:left="0" w:leftChars="0" w:firstLine="0" w:firstLineChars="0"/>
      </w:pPr>
    </w:p>
    <w:p w14:paraId="5B0D7C32">
      <w:pPr>
        <w:pStyle w:val="2"/>
        <w:ind w:left="0" w:leftChars="0" w:firstLine="0" w:firstLineChars="0"/>
      </w:pPr>
    </w:p>
    <w:p w14:paraId="518D863B">
      <w:pPr>
        <w:pStyle w:val="2"/>
        <w:ind w:left="0" w:leftChars="0" w:firstLine="0" w:firstLineChars="0"/>
      </w:pPr>
    </w:p>
    <w:p w14:paraId="4D943ABA">
      <w:pPr>
        <w:pStyle w:val="2"/>
        <w:ind w:left="0" w:leftChars="0" w:firstLine="0" w:firstLineChars="0"/>
      </w:pPr>
    </w:p>
    <w:p w14:paraId="3F6BE804">
      <w:pPr>
        <w:pStyle w:val="2"/>
        <w:ind w:left="0" w:leftChars="0" w:firstLine="0" w:firstLineChars="0"/>
      </w:pPr>
    </w:p>
    <w:p w14:paraId="5F266BD7">
      <w:pPr>
        <w:pStyle w:val="2"/>
        <w:ind w:left="0" w:leftChars="0" w:firstLine="0" w:firstLineChars="0"/>
      </w:pPr>
    </w:p>
    <w:p w14:paraId="6B055A75">
      <w:pPr>
        <w:pStyle w:val="2"/>
        <w:ind w:left="0" w:leftChars="0" w:firstLine="0" w:firstLineChars="0"/>
      </w:pPr>
    </w:p>
    <w:p w14:paraId="7899830B">
      <w:pPr>
        <w:pStyle w:val="2"/>
        <w:ind w:left="0" w:leftChars="0" w:firstLine="0" w:firstLineChars="0"/>
      </w:pPr>
    </w:p>
    <w:p w14:paraId="78173A00">
      <w:pPr>
        <w:pStyle w:val="2"/>
        <w:ind w:left="0" w:leftChars="0" w:firstLine="0" w:firstLineChars="0"/>
      </w:pPr>
    </w:p>
    <w:p w14:paraId="321AD153">
      <w:pPr>
        <w:pStyle w:val="2"/>
        <w:ind w:left="0" w:leftChars="0" w:firstLine="0" w:firstLineChars="0"/>
      </w:pPr>
    </w:p>
    <w:p w14:paraId="512C1C3C">
      <w:pPr>
        <w:pStyle w:val="2"/>
        <w:ind w:left="0" w:leftChars="0" w:firstLine="0" w:firstLineChars="0"/>
      </w:pPr>
    </w:p>
    <w:p w14:paraId="742812E9">
      <w:pPr>
        <w:pStyle w:val="2"/>
        <w:ind w:left="0" w:leftChars="0" w:firstLine="0" w:firstLineChars="0"/>
      </w:pPr>
    </w:p>
    <w:p w14:paraId="6B414482">
      <w:pPr>
        <w:pStyle w:val="2"/>
        <w:ind w:left="0" w:leftChars="0" w:firstLine="0" w:firstLineChars="0"/>
      </w:pPr>
    </w:p>
    <w:p w14:paraId="3E8D1AF4">
      <w:pPr>
        <w:pStyle w:val="2"/>
        <w:ind w:left="0" w:leftChars="0" w:firstLine="0" w:firstLineChars="0"/>
      </w:pPr>
    </w:p>
    <w:p w14:paraId="346E5F7F">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2A79F575">
      <w:pPr>
        <w:ind w:firstLine="420" w:firstLineChars="200"/>
        <w:rPr>
          <w:rFonts w:hint="eastAsia" w:ascii="宋体" w:hAnsi="宋体" w:cs="宋体"/>
        </w:rPr>
      </w:pPr>
      <w:r>
        <w:rPr>
          <w:rFonts w:hint="eastAsia" w:ascii="宋体" w:hAnsi="宋体" w:cs="宋体"/>
          <w:szCs w:val="21"/>
        </w:rPr>
        <w:t>申报日期：2</w:t>
      </w:r>
      <w:r>
        <w:rPr>
          <w:rFonts w:ascii="宋体" w:hAnsi="宋体" w:cs="宋体"/>
          <w:szCs w:val="21"/>
        </w:rPr>
        <w:t>024.11.19</w:t>
      </w:r>
      <w:r>
        <w:rPr>
          <w:rFonts w:hint="eastAsia" w:ascii="宋体" w:hAnsi="宋体" w:cs="宋体"/>
        </w:rPr>
        <w:t xml:space="preserve">                                               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31"/>
        <w:gridCol w:w="1015"/>
        <w:gridCol w:w="119"/>
        <w:gridCol w:w="1028"/>
        <w:gridCol w:w="106"/>
        <w:gridCol w:w="1076"/>
        <w:gridCol w:w="58"/>
        <w:gridCol w:w="1035"/>
        <w:gridCol w:w="969"/>
        <w:gridCol w:w="122"/>
        <w:gridCol w:w="1024"/>
        <w:gridCol w:w="60"/>
        <w:gridCol w:w="1132"/>
      </w:tblGrid>
      <w:tr w14:paraId="4E340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F3B0A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8CA1B4">
            <w:pPr>
              <w:widowControl/>
              <w:snapToGrid w:val="0"/>
              <w:jc w:val="center"/>
              <w:rPr>
                <w:rFonts w:hint="eastAsia" w:ascii="宋体" w:hAnsi="宋体" w:cs="宋体"/>
                <w:color w:val="000000"/>
                <w:kern w:val="0"/>
                <w:szCs w:val="21"/>
              </w:rPr>
            </w:pPr>
            <w:r>
              <w:rPr>
                <w:rFonts w:hint="eastAsia" w:ascii="宋体" w:hAnsi="宋体" w:cs="宋体"/>
                <w:kern w:val="0"/>
                <w:szCs w:val="21"/>
              </w:rPr>
              <w:t>自然资源调查确权工作</w:t>
            </w:r>
            <w:r>
              <w:rPr>
                <w:rFonts w:hint="eastAsia" w:ascii="宋体" w:hAnsi="宋体" w:cs="宋体"/>
                <w:color w:val="000000"/>
                <w:kern w:val="0"/>
                <w:szCs w:val="21"/>
              </w:rPr>
              <w:t>　</w:t>
            </w:r>
          </w:p>
        </w:tc>
        <w:tc>
          <w:tcPr>
            <w:tcW w:w="20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2860E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795A0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A70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5E748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09602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kern w:val="0"/>
                <w:szCs w:val="21"/>
              </w:rPr>
              <w:t>东西湖区自然资源和城乡建设局</w:t>
            </w:r>
          </w:p>
        </w:tc>
        <w:tc>
          <w:tcPr>
            <w:tcW w:w="20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EA8FB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B3A384">
            <w:pPr>
              <w:widowControl/>
              <w:snapToGrid w:val="0"/>
              <w:jc w:val="center"/>
              <w:rPr>
                <w:rFonts w:hint="eastAsia" w:ascii="宋体" w:hAnsi="宋体" w:cs="宋体"/>
                <w:color w:val="000000"/>
                <w:kern w:val="0"/>
                <w:szCs w:val="21"/>
              </w:rPr>
            </w:pPr>
            <w:r>
              <w:rPr>
                <w:rFonts w:hint="eastAsia" w:ascii="宋体" w:hAnsi="宋体" w:cs="宋体"/>
                <w:szCs w:val="21"/>
              </w:rPr>
              <w:fldChar w:fldCharType="begin"/>
            </w:r>
            <w:r>
              <w:rPr>
                <w:rFonts w:hint="eastAsia" w:ascii="宋体" w:hAnsi="宋体" w:cs="宋体"/>
                <w:szCs w:val="21"/>
              </w:rPr>
              <w:instrText xml:space="preserve">HYPERLINK "http://dxh.wpl/loginafter/banner/index7.jsp"</w:instrText>
            </w:r>
            <w:r>
              <w:rPr>
                <w:rFonts w:hint="eastAsia" w:ascii="宋体" w:hAnsi="宋体" w:cs="宋体"/>
                <w:szCs w:val="21"/>
              </w:rPr>
              <w:fldChar w:fldCharType="separate"/>
            </w:r>
            <w:r>
              <w:rPr>
                <w:rFonts w:hint="eastAsia" w:ascii="宋体" w:hAnsi="宋体" w:cs="宋体"/>
                <w:color w:val="242424"/>
                <w:szCs w:val="21"/>
              </w:rPr>
              <w:t>确权登记科</w:t>
            </w:r>
            <w:r>
              <w:rPr>
                <w:rFonts w:hint="eastAsia" w:ascii="宋体" w:hAnsi="宋体" w:cs="宋体"/>
                <w:szCs w:val="21"/>
              </w:rPr>
              <w:fldChar w:fldCharType="end"/>
            </w:r>
            <w:r>
              <w:rPr>
                <w:rFonts w:hint="eastAsia" w:ascii="宋体" w:hAnsi="宋体" w:cs="宋体"/>
                <w:color w:val="000000"/>
                <w:kern w:val="0"/>
                <w:szCs w:val="21"/>
              </w:rPr>
              <w:t>　</w:t>
            </w:r>
          </w:p>
        </w:tc>
      </w:tr>
      <w:tr w14:paraId="0C1EC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735A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75175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张敏</w:t>
            </w:r>
          </w:p>
        </w:tc>
        <w:tc>
          <w:tcPr>
            <w:tcW w:w="20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DCB74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3A9DFC">
            <w:pPr>
              <w:widowControl/>
              <w:snapToGrid w:val="0"/>
              <w:jc w:val="center"/>
              <w:rPr>
                <w:rFonts w:hint="eastAsia" w:ascii="宋体" w:hAnsi="宋体" w:cs="宋体"/>
                <w:color w:val="000000"/>
                <w:kern w:val="0"/>
                <w:szCs w:val="21"/>
              </w:rPr>
            </w:pPr>
            <w:r>
              <w:rPr>
                <w:rFonts w:hint="eastAsia" w:ascii="宋体" w:hAnsi="宋体" w:cs="宋体"/>
                <w:kern w:val="0"/>
                <w:szCs w:val="21"/>
              </w:rPr>
              <w:t>13986180358</w:t>
            </w:r>
            <w:r>
              <w:rPr>
                <w:rFonts w:hint="eastAsia" w:ascii="宋体" w:hAnsi="宋体" w:cs="宋体"/>
                <w:color w:val="000000"/>
                <w:kern w:val="0"/>
                <w:szCs w:val="21"/>
              </w:rPr>
              <w:t>　</w:t>
            </w:r>
          </w:p>
        </w:tc>
      </w:tr>
      <w:tr w14:paraId="59EE5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DCD72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F2AB2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东西湖区啤砖路51号台商大厦</w:t>
            </w:r>
          </w:p>
        </w:tc>
        <w:tc>
          <w:tcPr>
            <w:tcW w:w="20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48CD3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44AB7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430040　</w:t>
            </w:r>
          </w:p>
        </w:tc>
      </w:tr>
      <w:tr w14:paraId="15EB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9539B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AA9A27">
            <w:pPr>
              <w:widowControl/>
              <w:snapToGrid w:val="0"/>
              <w:jc w:val="center"/>
              <w:rPr>
                <w:rFonts w:hint="eastAsia" w:ascii="宋体" w:hAnsi="宋体" w:cs="宋体"/>
                <w:color w:val="000000"/>
                <w:kern w:val="0"/>
                <w:szCs w:val="21"/>
              </w:rPr>
            </w:pPr>
            <w:r>
              <w:rPr>
                <w:rFonts w:hint="eastAsia" w:ascii="宋体" w:hAnsi="宋体" w:cs="宋体"/>
                <w:kern w:val="0"/>
                <w:szCs w:val="21"/>
              </w:rPr>
              <w:t>持续性项目</w:t>
            </w:r>
          </w:p>
        </w:tc>
      </w:tr>
      <w:tr w14:paraId="185F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EC871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C492E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本级项目支出</w:t>
            </w:r>
          </w:p>
        </w:tc>
      </w:tr>
      <w:tr w14:paraId="3EFF0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1C9CF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92BCC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202</w:t>
            </w:r>
            <w:r>
              <w:rPr>
                <w:rFonts w:ascii="宋体" w:hAnsi="宋体" w:cs="宋体"/>
                <w:color w:val="000000"/>
                <w:kern w:val="0"/>
                <w:szCs w:val="21"/>
              </w:rPr>
              <w:t>5</w:t>
            </w:r>
          </w:p>
        </w:tc>
        <w:tc>
          <w:tcPr>
            <w:tcW w:w="20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C9DDE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AA61C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202</w:t>
            </w:r>
            <w:r>
              <w:rPr>
                <w:rFonts w:ascii="宋体" w:hAnsi="宋体" w:cs="宋体"/>
                <w:color w:val="000000"/>
                <w:kern w:val="0"/>
                <w:szCs w:val="21"/>
              </w:rPr>
              <w:t>5</w:t>
            </w:r>
            <w:r>
              <w:rPr>
                <w:rFonts w:hint="eastAsia" w:ascii="宋体" w:hAnsi="宋体" w:cs="宋体"/>
                <w:color w:val="000000"/>
                <w:kern w:val="0"/>
                <w:szCs w:val="21"/>
              </w:rPr>
              <w:t>　</w:t>
            </w:r>
          </w:p>
        </w:tc>
      </w:tr>
      <w:tr w14:paraId="2AAB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6"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071AF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90DC2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kern w:val="0"/>
                <w:szCs w:val="21"/>
              </w:rPr>
              <w:t>根据《省自然资源厅 省林业局关于开展全省森林草原湿地荒漠化普查工作的通知》（鄂自然资函〔2024〕361号）、《市自然资源和城乡建设局 市园林和林业局关于印发武汉市森林草原湿地荒漠化普查工作方案的通知》（武自然资建发〔2024〕16号）等文件要求，开展东西湖区森林草原湿地荒漠化地类不一致普查工作。</w:t>
            </w:r>
          </w:p>
        </w:tc>
      </w:tr>
      <w:tr w14:paraId="2BAF7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4B3BB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CC87F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根据武汉市森林草原湿地荒漠化普查工作方案要求，确保在上级主管部门要求的时间节点前完成任务，通过上级主管部门的检查。</w:t>
            </w:r>
          </w:p>
        </w:tc>
      </w:tr>
      <w:tr w14:paraId="5FB9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C856B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1A7F72">
            <w:pPr>
              <w:widowControl/>
              <w:snapToGrid w:val="0"/>
              <w:jc w:val="center"/>
              <w:rPr>
                <w:rFonts w:hint="eastAsia" w:ascii="宋体" w:hAnsi="宋体" w:cs="宋体"/>
                <w:color w:val="000000"/>
                <w:kern w:val="0"/>
                <w:szCs w:val="21"/>
              </w:rPr>
            </w:pPr>
            <w:r>
              <w:rPr>
                <w:rFonts w:ascii="宋体" w:hAnsi="宋体" w:cs="宋体"/>
                <w:color w:val="000000"/>
                <w:kern w:val="0"/>
                <w:szCs w:val="21"/>
              </w:rPr>
              <w:t>234.16</w:t>
            </w:r>
          </w:p>
        </w:tc>
        <w:tc>
          <w:tcPr>
            <w:tcW w:w="20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5773F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FF1B26">
            <w:pPr>
              <w:widowControl/>
              <w:snapToGrid w:val="0"/>
              <w:jc w:val="center"/>
              <w:rPr>
                <w:rFonts w:hint="eastAsia" w:ascii="宋体" w:hAnsi="宋体" w:cs="宋体"/>
                <w:color w:val="000000"/>
                <w:kern w:val="0"/>
                <w:szCs w:val="21"/>
              </w:rPr>
            </w:pPr>
            <w:r>
              <w:rPr>
                <w:rFonts w:ascii="宋体" w:hAnsi="宋体" w:cs="宋体"/>
                <w:color w:val="000000"/>
                <w:kern w:val="0"/>
                <w:szCs w:val="21"/>
              </w:rPr>
              <w:t>234.16</w:t>
            </w:r>
          </w:p>
        </w:tc>
      </w:tr>
      <w:tr w14:paraId="189D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6B2EB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89D47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2023年预算410.5万元，2024年预算396万元，2025年预算2</w:t>
            </w:r>
            <w:r>
              <w:rPr>
                <w:rFonts w:ascii="宋体" w:hAnsi="宋体" w:cs="宋体"/>
                <w:color w:val="000000"/>
                <w:kern w:val="0"/>
                <w:szCs w:val="21"/>
              </w:rPr>
              <w:t>3</w:t>
            </w:r>
            <w:r>
              <w:rPr>
                <w:rFonts w:hint="eastAsia" w:ascii="宋体" w:hAnsi="宋体" w:cs="宋体"/>
                <w:color w:val="000000"/>
                <w:kern w:val="0"/>
                <w:szCs w:val="21"/>
              </w:rPr>
              <w:t>4.16万元（原属自然资源调查确权工作的国土变更调查预算移交给耕地保护综合工作）。</w:t>
            </w:r>
          </w:p>
        </w:tc>
      </w:tr>
      <w:tr w14:paraId="3A209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4BF85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8121D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6FBBA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2EC5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6DC93419">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E6902C">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1D009E">
            <w:pPr>
              <w:widowControl/>
              <w:snapToGrid w:val="0"/>
              <w:jc w:val="center"/>
              <w:rPr>
                <w:rFonts w:hint="eastAsia" w:ascii="宋体" w:hAnsi="宋体" w:cs="宋体"/>
                <w:color w:val="000000"/>
                <w:kern w:val="0"/>
                <w:szCs w:val="21"/>
              </w:rPr>
            </w:pPr>
            <w:r>
              <w:rPr>
                <w:rFonts w:ascii="宋体" w:hAnsi="宋体" w:cs="宋体"/>
                <w:color w:val="000000"/>
                <w:kern w:val="0"/>
                <w:szCs w:val="21"/>
              </w:rPr>
              <w:t>234.16</w:t>
            </w:r>
          </w:p>
        </w:tc>
      </w:tr>
      <w:tr w14:paraId="0B219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2E47387B">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284B2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1A4F14">
            <w:pPr>
              <w:widowControl/>
              <w:snapToGrid w:val="0"/>
              <w:jc w:val="center"/>
              <w:rPr>
                <w:rFonts w:hint="eastAsia" w:ascii="宋体" w:hAnsi="宋体" w:cs="宋体"/>
                <w:color w:val="000000"/>
                <w:kern w:val="0"/>
                <w:szCs w:val="21"/>
              </w:rPr>
            </w:pPr>
            <w:r>
              <w:rPr>
                <w:rFonts w:ascii="宋体" w:hAnsi="宋体" w:cs="宋体"/>
                <w:color w:val="000000"/>
                <w:kern w:val="0"/>
                <w:szCs w:val="21"/>
              </w:rPr>
              <w:t>234.16</w:t>
            </w:r>
          </w:p>
        </w:tc>
      </w:tr>
      <w:tr w14:paraId="2BCA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5D1541CC">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ADC06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9A4571">
            <w:pPr>
              <w:widowControl/>
              <w:snapToGrid w:val="0"/>
              <w:jc w:val="center"/>
              <w:rPr>
                <w:rFonts w:hint="eastAsia" w:ascii="宋体" w:hAnsi="宋体" w:cs="宋体"/>
                <w:color w:val="000000"/>
                <w:kern w:val="0"/>
                <w:szCs w:val="21"/>
              </w:rPr>
            </w:pPr>
            <w:r>
              <w:rPr>
                <w:rFonts w:ascii="宋体" w:hAnsi="宋体" w:cs="宋体"/>
                <w:color w:val="000000"/>
                <w:kern w:val="0"/>
                <w:szCs w:val="21"/>
              </w:rPr>
              <w:t>234.16</w:t>
            </w:r>
          </w:p>
        </w:tc>
      </w:tr>
      <w:tr w14:paraId="0905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664AB1FB">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043A9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8FCE3E">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21FA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07BA7010">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0364E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C3722F">
            <w:pPr>
              <w:widowControl/>
              <w:snapToGrid w:val="0"/>
              <w:jc w:val="right"/>
              <w:rPr>
                <w:rFonts w:hint="eastAsia" w:ascii="宋体" w:hAnsi="宋体" w:cs="宋体"/>
                <w:color w:val="000000"/>
                <w:kern w:val="0"/>
                <w:szCs w:val="21"/>
              </w:rPr>
            </w:pPr>
          </w:p>
        </w:tc>
      </w:tr>
      <w:tr w14:paraId="532B1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1C182BE2">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A9278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537E77">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15B5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4E237BAE">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0F0F8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33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46E300">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5FA5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21"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2818E2">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6767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A36E0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244EC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4132937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63E91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1D11FB2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1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B1EA8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1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FE928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1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B9DB9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00C5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186B4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权籍调查（日常落宗）</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DEFF5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不动产登记中心日常落宗</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1AA53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1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D68E4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31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1228BB">
            <w:pPr>
              <w:widowControl/>
              <w:snapToGrid w:val="0"/>
              <w:jc w:val="center"/>
              <w:rPr>
                <w:rFonts w:hint="eastAsia" w:ascii="宋体" w:hAnsi="宋体" w:cs="宋体"/>
                <w:color w:val="000000"/>
                <w:kern w:val="0"/>
                <w:szCs w:val="21"/>
              </w:rPr>
            </w:pPr>
            <w:r>
              <w:rPr>
                <w:rFonts w:hint="eastAsia" w:ascii="宋体" w:hAnsi="宋体" w:cs="宋体"/>
                <w:color w:val="000000"/>
                <w:spacing w:val="-6"/>
                <w:kern w:val="0"/>
                <w:szCs w:val="21"/>
              </w:rPr>
              <w:t>根据不动产存量数据清理整合技术服务合同工作量第八项“日常落宗”，预算金额每年30万元</w:t>
            </w:r>
          </w:p>
        </w:tc>
        <w:tc>
          <w:tcPr>
            <w:tcW w:w="11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19D49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58BE9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F35F1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东西湖区森林草原湿地荒漠化地类不一致普查及数据库建库项目</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F5EF7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东西湖区森林草原湿地荒漠化地类不一致图斑普查及建库</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0C3DC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1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DD45A5">
            <w:pPr>
              <w:widowControl/>
              <w:snapToGrid w:val="0"/>
              <w:jc w:val="center"/>
              <w:rPr>
                <w:rFonts w:hint="eastAsia" w:ascii="宋体" w:hAnsi="宋体" w:cs="宋体"/>
                <w:color w:val="000000"/>
                <w:kern w:val="0"/>
                <w:szCs w:val="21"/>
              </w:rPr>
            </w:pPr>
            <w:r>
              <w:rPr>
                <w:rFonts w:ascii="宋体" w:hAnsi="宋体" w:cs="宋体"/>
                <w:color w:val="000000"/>
                <w:kern w:val="0"/>
                <w:szCs w:val="21"/>
              </w:rPr>
              <w:t>90</w:t>
            </w:r>
          </w:p>
        </w:tc>
        <w:tc>
          <w:tcPr>
            <w:tcW w:w="31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53E20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参照《国土调查类项目支出标准（2023年）》，预算金额9</w:t>
            </w:r>
            <w:r>
              <w:rPr>
                <w:rFonts w:ascii="宋体" w:hAnsi="宋体" w:cs="宋体"/>
                <w:color w:val="000000"/>
                <w:kern w:val="0"/>
                <w:szCs w:val="21"/>
              </w:rPr>
              <w:t>0万元</w:t>
            </w:r>
          </w:p>
        </w:tc>
        <w:tc>
          <w:tcPr>
            <w:tcW w:w="11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BD7B0A">
            <w:pPr>
              <w:widowControl/>
              <w:snapToGrid w:val="0"/>
              <w:jc w:val="left"/>
              <w:rPr>
                <w:rFonts w:hint="eastAsia" w:ascii="宋体" w:hAnsi="宋体" w:cs="宋体"/>
                <w:color w:val="000000"/>
                <w:kern w:val="0"/>
                <w:szCs w:val="21"/>
              </w:rPr>
            </w:pPr>
          </w:p>
        </w:tc>
      </w:tr>
      <w:tr w14:paraId="6D3E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23283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国土变更调查</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1BACB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东西湖区国土变更调查</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5F2CB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委托业务费</w:t>
            </w:r>
          </w:p>
        </w:tc>
        <w:tc>
          <w:tcPr>
            <w:tcW w:w="1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27B4CB">
            <w:pPr>
              <w:widowControl/>
              <w:snapToGrid w:val="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14.16</w:t>
            </w:r>
          </w:p>
        </w:tc>
        <w:tc>
          <w:tcPr>
            <w:tcW w:w="31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C93E4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上一年度国土变更调查尾款</w:t>
            </w:r>
          </w:p>
        </w:tc>
        <w:tc>
          <w:tcPr>
            <w:tcW w:w="11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B374C5">
            <w:pPr>
              <w:widowControl/>
              <w:snapToGrid w:val="0"/>
              <w:jc w:val="left"/>
              <w:rPr>
                <w:rFonts w:hint="eastAsia" w:ascii="宋体" w:hAnsi="宋体" w:cs="宋体"/>
                <w:color w:val="000000"/>
                <w:kern w:val="0"/>
                <w:szCs w:val="21"/>
              </w:rPr>
            </w:pPr>
          </w:p>
        </w:tc>
      </w:tr>
      <w:tr w14:paraId="091E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21"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7B00D7">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6E14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FFEFB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DFEBB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34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D6D90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15E36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BECEBA">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测绘服务</w:t>
            </w:r>
          </w:p>
        </w:tc>
        <w:tc>
          <w:tcPr>
            <w:tcW w:w="2387"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C0CE9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34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3C3B84">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204.16</w:t>
            </w:r>
          </w:p>
        </w:tc>
      </w:tr>
      <w:tr w14:paraId="6CEB2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021"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FAA683">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21C29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9AB13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860B8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236F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F10ADA">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0C420A">
            <w:pPr>
              <w:widowControl/>
              <w:tabs>
                <w:tab w:val="left" w:pos="312"/>
              </w:tabs>
              <w:rPr>
                <w:rFonts w:ascii="宋体" w:cs="宋体"/>
                <w:kern w:val="0"/>
                <w:szCs w:val="21"/>
              </w:rPr>
            </w:pPr>
            <w:r>
              <w:rPr>
                <w:rFonts w:hint="eastAsia" w:ascii="宋体" w:hAnsi="宋体" w:cs="宋体"/>
                <w:kern w:val="0"/>
                <w:szCs w:val="21"/>
                <w:shd w:val="clear" w:color="auto" w:fill="FFFFFF"/>
              </w:rPr>
              <w:t>1</w:t>
            </w:r>
            <w:r>
              <w:rPr>
                <w:rFonts w:ascii="宋体" w:hAnsi="宋体" w:cs="宋体"/>
                <w:kern w:val="0"/>
                <w:szCs w:val="21"/>
                <w:shd w:val="clear" w:color="auto" w:fill="FFFFFF"/>
              </w:rPr>
              <w:t>.按照上级主管部门要求完成</w:t>
            </w:r>
            <w:r>
              <w:rPr>
                <w:rFonts w:hint="eastAsia" w:ascii="宋体" w:hAnsi="宋体" w:cs="宋体"/>
                <w:color w:val="000000"/>
                <w:kern w:val="0"/>
                <w:szCs w:val="21"/>
              </w:rPr>
              <w:t>森林草原湿地荒漠化地类不一致普查项目。2</w:t>
            </w:r>
            <w:r>
              <w:rPr>
                <w:rFonts w:ascii="宋体" w:hAnsi="宋体" w:cs="宋体"/>
                <w:color w:val="000000"/>
                <w:kern w:val="0"/>
                <w:szCs w:val="21"/>
              </w:rPr>
              <w:t>.完成</w:t>
            </w:r>
            <w:r>
              <w:rPr>
                <w:rFonts w:hint="eastAsia" w:ascii="宋体" w:hAnsi="宋体" w:cs="宋体"/>
                <w:kern w:val="0"/>
                <w:szCs w:val="21"/>
                <w:shd w:val="clear" w:color="auto" w:fill="FFFFFF"/>
              </w:rPr>
              <w:t>权籍调查日常落宗工作。</w:t>
            </w:r>
          </w:p>
        </w:tc>
      </w:tr>
      <w:tr w14:paraId="4D65B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A98493">
            <w:pPr>
              <w:widowControl/>
              <w:jc w:val="center"/>
              <w:rPr>
                <w:rFonts w:hint="eastAsia" w:ascii="宋体" w:hAnsi="宋体" w:cs="宋体"/>
                <w:kern w:val="0"/>
                <w:szCs w:val="21"/>
              </w:rPr>
            </w:pPr>
            <w:r>
              <w:rPr>
                <w:rFonts w:hint="eastAsia" w:ascii="宋体" w:hAnsi="宋体" w:cs="宋体"/>
                <w:kern w:val="0"/>
              </w:rPr>
              <w:t>年度绩效目标</w:t>
            </w:r>
          </w:p>
        </w:tc>
        <w:tc>
          <w:tcPr>
            <w:tcW w:w="6729"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C5E132">
            <w:pPr>
              <w:widowControl/>
              <w:tabs>
                <w:tab w:val="left" w:pos="312"/>
              </w:tabs>
              <w:rPr>
                <w:rFonts w:hint="eastAsia" w:ascii="宋体" w:cs="宋体"/>
                <w:kern w:val="0"/>
                <w:szCs w:val="21"/>
              </w:rPr>
            </w:pPr>
            <w:r>
              <w:rPr>
                <w:rFonts w:hint="eastAsia" w:ascii="宋体" w:hAnsi="宋体" w:cs="宋体"/>
                <w:kern w:val="0"/>
                <w:szCs w:val="21"/>
                <w:shd w:val="clear" w:color="auto" w:fill="FFFFFF"/>
              </w:rPr>
              <w:t>1</w:t>
            </w:r>
            <w:r>
              <w:rPr>
                <w:rFonts w:ascii="宋体" w:hAnsi="宋体" w:cs="宋体"/>
                <w:kern w:val="0"/>
                <w:szCs w:val="21"/>
                <w:shd w:val="clear" w:color="auto" w:fill="FFFFFF"/>
              </w:rPr>
              <w:t>.按照上级主管部门要求完成</w:t>
            </w:r>
            <w:r>
              <w:rPr>
                <w:rFonts w:hint="eastAsia" w:ascii="宋体" w:hAnsi="宋体" w:cs="宋体"/>
                <w:color w:val="000000"/>
                <w:kern w:val="0"/>
                <w:szCs w:val="21"/>
              </w:rPr>
              <w:t>森林草原湿地荒漠化地类不一致普查项目。2</w:t>
            </w:r>
            <w:r>
              <w:rPr>
                <w:rFonts w:ascii="宋体" w:hAnsi="宋体" w:cs="宋体"/>
                <w:color w:val="000000"/>
                <w:kern w:val="0"/>
                <w:szCs w:val="21"/>
              </w:rPr>
              <w:t>.完成</w:t>
            </w:r>
            <w:r>
              <w:rPr>
                <w:rFonts w:hint="eastAsia" w:ascii="宋体" w:hAnsi="宋体" w:cs="宋体"/>
                <w:kern w:val="0"/>
                <w:szCs w:val="21"/>
                <w:shd w:val="clear" w:color="auto" w:fill="FFFFFF"/>
              </w:rPr>
              <w:t>权籍调查日常落宗工作。</w:t>
            </w:r>
          </w:p>
        </w:tc>
      </w:tr>
      <w:tr w14:paraId="40C9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21" w:type="dxa"/>
            <w:gridSpan w:val="14"/>
            <w:noWrap w:val="0"/>
            <w:vAlign w:val="center"/>
          </w:tcPr>
          <w:p w14:paraId="709AEB2B">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128E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7" w:type="dxa"/>
            <w:gridSpan w:val="2"/>
            <w:noWrap w:val="0"/>
            <w:vAlign w:val="center"/>
          </w:tcPr>
          <w:p w14:paraId="736B381B">
            <w:pPr>
              <w:widowControl/>
              <w:jc w:val="center"/>
              <w:rPr>
                <w:rFonts w:hint="eastAsia" w:ascii="宋体" w:hAnsi="宋体" w:cs="宋体"/>
                <w:kern w:val="0"/>
                <w:szCs w:val="21"/>
              </w:rPr>
            </w:pPr>
            <w:r>
              <w:rPr>
                <w:rFonts w:hint="eastAsia" w:ascii="宋体" w:hAnsi="宋体" w:cs="宋体"/>
                <w:kern w:val="0"/>
                <w:szCs w:val="21"/>
              </w:rPr>
              <w:t>目标名称</w:t>
            </w:r>
          </w:p>
        </w:tc>
        <w:tc>
          <w:tcPr>
            <w:tcW w:w="1134" w:type="dxa"/>
            <w:gridSpan w:val="2"/>
            <w:noWrap w:val="0"/>
            <w:vAlign w:val="center"/>
          </w:tcPr>
          <w:p w14:paraId="60049D56">
            <w:pPr>
              <w:widowControl/>
              <w:jc w:val="center"/>
              <w:rPr>
                <w:rFonts w:hint="eastAsia" w:ascii="宋体" w:hAnsi="宋体" w:cs="宋体"/>
                <w:kern w:val="0"/>
                <w:szCs w:val="21"/>
              </w:rPr>
            </w:pPr>
            <w:r>
              <w:rPr>
                <w:rFonts w:hint="eastAsia" w:ascii="宋体" w:hAnsi="宋体" w:cs="宋体"/>
                <w:kern w:val="0"/>
                <w:szCs w:val="21"/>
              </w:rPr>
              <w:t>一级指标</w:t>
            </w:r>
          </w:p>
        </w:tc>
        <w:tc>
          <w:tcPr>
            <w:tcW w:w="1134" w:type="dxa"/>
            <w:gridSpan w:val="2"/>
            <w:noWrap w:val="0"/>
            <w:vAlign w:val="center"/>
          </w:tcPr>
          <w:p w14:paraId="32DF5326">
            <w:pPr>
              <w:widowControl/>
              <w:jc w:val="center"/>
              <w:rPr>
                <w:rFonts w:hint="eastAsia" w:ascii="宋体" w:hAnsi="宋体" w:cs="宋体"/>
                <w:kern w:val="0"/>
                <w:szCs w:val="21"/>
              </w:rPr>
            </w:pPr>
            <w:r>
              <w:rPr>
                <w:rFonts w:hint="eastAsia" w:ascii="宋体" w:hAnsi="宋体" w:cs="宋体"/>
                <w:kern w:val="0"/>
                <w:szCs w:val="21"/>
              </w:rPr>
              <w:t>二级指标</w:t>
            </w:r>
          </w:p>
        </w:tc>
        <w:tc>
          <w:tcPr>
            <w:tcW w:w="2169" w:type="dxa"/>
            <w:gridSpan w:val="3"/>
            <w:noWrap w:val="0"/>
            <w:vAlign w:val="center"/>
          </w:tcPr>
          <w:p w14:paraId="5C019D91">
            <w:pPr>
              <w:widowControl/>
              <w:jc w:val="center"/>
              <w:rPr>
                <w:rFonts w:hint="eastAsia" w:ascii="宋体" w:hAnsi="宋体" w:cs="宋体"/>
                <w:kern w:val="0"/>
                <w:szCs w:val="21"/>
              </w:rPr>
            </w:pPr>
            <w:r>
              <w:rPr>
                <w:rFonts w:hint="eastAsia" w:ascii="宋体" w:hAnsi="宋体" w:cs="宋体"/>
                <w:kern w:val="0"/>
                <w:szCs w:val="21"/>
              </w:rPr>
              <w:t>三级指标</w:t>
            </w:r>
          </w:p>
        </w:tc>
        <w:tc>
          <w:tcPr>
            <w:tcW w:w="1091" w:type="dxa"/>
            <w:gridSpan w:val="2"/>
            <w:noWrap w:val="0"/>
            <w:vAlign w:val="center"/>
          </w:tcPr>
          <w:p w14:paraId="6D09A84C">
            <w:pPr>
              <w:widowControl/>
              <w:jc w:val="center"/>
              <w:rPr>
                <w:rFonts w:hint="eastAsia" w:ascii="宋体" w:hAnsi="宋体" w:cs="宋体"/>
                <w:kern w:val="0"/>
                <w:szCs w:val="21"/>
              </w:rPr>
            </w:pPr>
            <w:r>
              <w:rPr>
                <w:rFonts w:hint="eastAsia" w:ascii="宋体" w:hAnsi="宋体" w:cs="宋体"/>
                <w:kern w:val="0"/>
                <w:szCs w:val="21"/>
              </w:rPr>
              <w:t>指标值</w:t>
            </w:r>
          </w:p>
        </w:tc>
        <w:tc>
          <w:tcPr>
            <w:tcW w:w="2216" w:type="dxa"/>
            <w:gridSpan w:val="3"/>
            <w:noWrap w:val="0"/>
            <w:vAlign w:val="center"/>
          </w:tcPr>
          <w:p w14:paraId="237EE098">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562B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77" w:type="dxa"/>
            <w:gridSpan w:val="2"/>
            <w:vMerge w:val="restart"/>
            <w:noWrap w:val="0"/>
            <w:vAlign w:val="center"/>
          </w:tcPr>
          <w:p w14:paraId="5B07A04B">
            <w:pPr>
              <w:jc w:val="center"/>
              <w:rPr>
                <w:rFonts w:hint="eastAsia" w:ascii="宋体" w:hAnsi="宋体" w:cs="宋体"/>
                <w:kern w:val="0"/>
                <w:szCs w:val="21"/>
              </w:rPr>
            </w:pPr>
            <w:r>
              <w:rPr>
                <w:rFonts w:hint="eastAsia" w:ascii="宋体" w:hAnsi="宋体" w:cs="宋体"/>
                <w:kern w:val="0"/>
                <w:szCs w:val="21"/>
              </w:rPr>
              <w:t>长期绩效目标</w:t>
            </w:r>
          </w:p>
        </w:tc>
        <w:tc>
          <w:tcPr>
            <w:tcW w:w="1134" w:type="dxa"/>
            <w:gridSpan w:val="2"/>
            <w:noWrap w:val="0"/>
            <w:vAlign w:val="center"/>
          </w:tcPr>
          <w:p w14:paraId="3559A66B">
            <w:pPr>
              <w:widowControl/>
              <w:jc w:val="center"/>
              <w:rPr>
                <w:rFonts w:hint="eastAsia" w:ascii="宋体" w:hAnsi="宋体" w:cs="宋体"/>
                <w:kern w:val="0"/>
                <w:szCs w:val="21"/>
              </w:rPr>
            </w:pPr>
            <w:r>
              <w:rPr>
                <w:rFonts w:hint="eastAsia" w:ascii="宋体" w:hAnsi="宋体" w:cs="宋体"/>
                <w:kern w:val="0"/>
                <w:szCs w:val="21"/>
              </w:rPr>
              <w:t>成本指标</w:t>
            </w:r>
          </w:p>
        </w:tc>
        <w:tc>
          <w:tcPr>
            <w:tcW w:w="1134" w:type="dxa"/>
            <w:gridSpan w:val="2"/>
            <w:noWrap w:val="0"/>
            <w:vAlign w:val="center"/>
          </w:tcPr>
          <w:p w14:paraId="111259DA">
            <w:pPr>
              <w:widowControl/>
              <w:jc w:val="center"/>
              <w:rPr>
                <w:rFonts w:hint="eastAsia" w:ascii="宋体" w:hAnsi="宋体" w:cs="宋体"/>
                <w:kern w:val="0"/>
                <w:szCs w:val="21"/>
              </w:rPr>
            </w:pPr>
            <w:r>
              <w:rPr>
                <w:rFonts w:hint="eastAsia"/>
              </w:rPr>
              <w:t>经济成本指标</w:t>
            </w:r>
          </w:p>
        </w:tc>
        <w:tc>
          <w:tcPr>
            <w:tcW w:w="2169" w:type="dxa"/>
            <w:gridSpan w:val="3"/>
            <w:noWrap w:val="0"/>
            <w:vAlign w:val="center"/>
          </w:tcPr>
          <w:p w14:paraId="42DC80EE">
            <w:pPr>
              <w:widowControl/>
              <w:jc w:val="center"/>
              <w:rPr>
                <w:rFonts w:hint="eastAsia" w:ascii="宋体" w:hAnsi="宋体" w:cs="宋体"/>
                <w:kern w:val="0"/>
                <w:szCs w:val="21"/>
              </w:rPr>
            </w:pPr>
            <w:r>
              <w:rPr>
                <w:rFonts w:hint="eastAsia" w:ascii="宋体" w:hAnsi="宋体" w:cs="宋体"/>
                <w:kern w:val="0"/>
                <w:szCs w:val="21"/>
              </w:rPr>
              <w:t>预算支出率</w:t>
            </w:r>
          </w:p>
        </w:tc>
        <w:tc>
          <w:tcPr>
            <w:tcW w:w="1091" w:type="dxa"/>
            <w:gridSpan w:val="2"/>
            <w:noWrap w:val="0"/>
            <w:vAlign w:val="center"/>
          </w:tcPr>
          <w:p w14:paraId="5B9E4035">
            <w:pPr>
              <w:widowControl/>
              <w:jc w:val="center"/>
              <w:rPr>
                <w:rFonts w:hint="eastAsia" w:ascii="宋体" w:hAnsi="宋体" w:cs="宋体"/>
                <w:kern w:val="0"/>
                <w:szCs w:val="21"/>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2216" w:type="dxa"/>
            <w:gridSpan w:val="3"/>
            <w:noWrap w:val="0"/>
            <w:vAlign w:val="center"/>
          </w:tcPr>
          <w:p w14:paraId="1A2716FA">
            <w:pPr>
              <w:widowControl/>
              <w:jc w:val="center"/>
              <w:rPr>
                <w:rFonts w:hint="eastAsia" w:ascii="宋体" w:hAnsi="宋体" w:cs="宋体"/>
                <w:kern w:val="0"/>
                <w:szCs w:val="21"/>
              </w:rPr>
            </w:pPr>
            <w:r>
              <w:rPr>
                <w:rFonts w:hint="eastAsia" w:ascii="宋体" w:hAnsi="宋体" w:cs="宋体"/>
                <w:kern w:val="0"/>
                <w:szCs w:val="21"/>
              </w:rPr>
              <w:t>计划指标</w:t>
            </w:r>
          </w:p>
        </w:tc>
      </w:tr>
      <w:tr w14:paraId="1365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77" w:type="dxa"/>
            <w:gridSpan w:val="2"/>
            <w:vMerge w:val="continue"/>
            <w:noWrap w:val="0"/>
            <w:vAlign w:val="center"/>
          </w:tcPr>
          <w:p w14:paraId="0B1F0C65">
            <w:pPr>
              <w:widowControl/>
              <w:jc w:val="center"/>
              <w:rPr>
                <w:rFonts w:hint="eastAsia" w:ascii="宋体" w:hAnsi="宋体" w:cs="宋体"/>
                <w:kern w:val="0"/>
                <w:szCs w:val="21"/>
              </w:rPr>
            </w:pPr>
          </w:p>
        </w:tc>
        <w:tc>
          <w:tcPr>
            <w:tcW w:w="1134" w:type="dxa"/>
            <w:gridSpan w:val="2"/>
            <w:vMerge w:val="restart"/>
            <w:noWrap w:val="0"/>
            <w:vAlign w:val="center"/>
          </w:tcPr>
          <w:p w14:paraId="2D4C7A9F">
            <w:pPr>
              <w:jc w:val="center"/>
              <w:rPr>
                <w:rFonts w:hint="eastAsia" w:ascii="宋体" w:hAnsi="宋体" w:cs="宋体"/>
                <w:kern w:val="0"/>
                <w:szCs w:val="21"/>
              </w:rPr>
            </w:pPr>
            <w:r>
              <w:rPr>
                <w:rFonts w:hint="eastAsia" w:ascii="宋体" w:hAnsi="宋体" w:cs="宋体"/>
                <w:kern w:val="0"/>
                <w:szCs w:val="21"/>
              </w:rPr>
              <w:t>产出指标</w:t>
            </w:r>
          </w:p>
        </w:tc>
        <w:tc>
          <w:tcPr>
            <w:tcW w:w="1134" w:type="dxa"/>
            <w:gridSpan w:val="2"/>
            <w:noWrap w:val="0"/>
            <w:vAlign w:val="center"/>
          </w:tcPr>
          <w:p w14:paraId="30098002">
            <w:pPr>
              <w:widowControl/>
              <w:jc w:val="center"/>
              <w:rPr>
                <w:rFonts w:hint="eastAsia" w:ascii="宋体" w:hAnsi="宋体" w:cs="宋体"/>
                <w:kern w:val="0"/>
                <w:szCs w:val="21"/>
              </w:rPr>
            </w:pPr>
            <w:r>
              <w:rPr>
                <w:rFonts w:hint="eastAsia" w:ascii="宋体" w:hAnsi="宋体" w:cs="宋体"/>
                <w:kern w:val="0"/>
                <w:szCs w:val="21"/>
              </w:rPr>
              <w:t>数量指标</w:t>
            </w:r>
          </w:p>
        </w:tc>
        <w:tc>
          <w:tcPr>
            <w:tcW w:w="2169" w:type="dxa"/>
            <w:gridSpan w:val="3"/>
            <w:noWrap w:val="0"/>
            <w:vAlign w:val="center"/>
          </w:tcPr>
          <w:p w14:paraId="7693DEEE">
            <w:pPr>
              <w:jc w:val="center"/>
              <w:rPr>
                <w:rFonts w:hint="eastAsia" w:ascii="宋体" w:hAnsi="宋体" w:cs="宋体"/>
                <w:kern w:val="0"/>
                <w:szCs w:val="21"/>
              </w:rPr>
            </w:pPr>
            <w:r>
              <w:rPr>
                <w:rFonts w:hint="eastAsia" w:ascii="宋体" w:hAnsi="宋体" w:cs="宋体"/>
                <w:kern w:val="0"/>
                <w:szCs w:val="21"/>
              </w:rPr>
              <w:t>林草湿普查图斑范围</w:t>
            </w:r>
          </w:p>
        </w:tc>
        <w:tc>
          <w:tcPr>
            <w:tcW w:w="1091" w:type="dxa"/>
            <w:gridSpan w:val="2"/>
            <w:noWrap w:val="0"/>
            <w:vAlign w:val="center"/>
          </w:tcPr>
          <w:p w14:paraId="480650FC">
            <w:pPr>
              <w:jc w:val="center"/>
              <w:rPr>
                <w:rFonts w:ascii="宋体" w:hAnsi="宋体" w:cs="宋体"/>
                <w:kern w:val="0"/>
                <w:szCs w:val="21"/>
              </w:rPr>
            </w:pPr>
            <w:r>
              <w:rPr>
                <w:rFonts w:hint="eastAsia" w:ascii="宋体" w:cs="宋体"/>
                <w:kern w:val="0"/>
                <w:szCs w:val="21"/>
              </w:rPr>
              <w:t>495平方公里</w:t>
            </w:r>
          </w:p>
        </w:tc>
        <w:tc>
          <w:tcPr>
            <w:tcW w:w="2216" w:type="dxa"/>
            <w:gridSpan w:val="3"/>
            <w:noWrap w:val="0"/>
            <w:vAlign w:val="center"/>
          </w:tcPr>
          <w:p w14:paraId="76113EDB">
            <w:pPr>
              <w:jc w:val="center"/>
              <w:rPr>
                <w:rFonts w:hint="eastAsia" w:ascii="宋体" w:hAnsi="宋体" w:cs="宋体"/>
                <w:kern w:val="0"/>
                <w:szCs w:val="21"/>
              </w:rPr>
            </w:pPr>
            <w:r>
              <w:rPr>
                <w:rFonts w:hint="eastAsia" w:ascii="宋体" w:cs="宋体"/>
                <w:kern w:val="0"/>
                <w:szCs w:val="21"/>
              </w:rPr>
              <w:t>计划标准</w:t>
            </w:r>
          </w:p>
        </w:tc>
      </w:tr>
      <w:tr w14:paraId="5D01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77" w:type="dxa"/>
            <w:gridSpan w:val="2"/>
            <w:vMerge w:val="continue"/>
            <w:noWrap w:val="0"/>
            <w:vAlign w:val="center"/>
          </w:tcPr>
          <w:p w14:paraId="07A62838">
            <w:pPr>
              <w:widowControl/>
              <w:jc w:val="center"/>
              <w:rPr>
                <w:rFonts w:hint="eastAsia" w:ascii="宋体" w:hAnsi="宋体" w:cs="宋体"/>
                <w:kern w:val="0"/>
                <w:szCs w:val="21"/>
              </w:rPr>
            </w:pPr>
          </w:p>
        </w:tc>
        <w:tc>
          <w:tcPr>
            <w:tcW w:w="1134" w:type="dxa"/>
            <w:gridSpan w:val="2"/>
            <w:vMerge w:val="continue"/>
            <w:noWrap w:val="0"/>
            <w:vAlign w:val="center"/>
          </w:tcPr>
          <w:p w14:paraId="7E3BD863">
            <w:pPr>
              <w:widowControl/>
              <w:jc w:val="center"/>
              <w:rPr>
                <w:rFonts w:hint="eastAsia" w:ascii="宋体" w:hAnsi="宋体" w:cs="宋体"/>
                <w:kern w:val="0"/>
                <w:szCs w:val="21"/>
              </w:rPr>
            </w:pPr>
          </w:p>
        </w:tc>
        <w:tc>
          <w:tcPr>
            <w:tcW w:w="1134" w:type="dxa"/>
            <w:gridSpan w:val="2"/>
            <w:noWrap w:val="0"/>
            <w:vAlign w:val="center"/>
          </w:tcPr>
          <w:p w14:paraId="6EB11C21">
            <w:pPr>
              <w:widowControl/>
              <w:jc w:val="center"/>
              <w:rPr>
                <w:rFonts w:hint="eastAsia" w:ascii="宋体" w:hAnsi="宋体" w:cs="宋体"/>
                <w:kern w:val="0"/>
                <w:szCs w:val="21"/>
              </w:rPr>
            </w:pPr>
            <w:r>
              <w:rPr>
                <w:rFonts w:hint="eastAsia" w:ascii="宋体" w:hAnsi="宋体" w:cs="宋体"/>
                <w:kern w:val="0"/>
                <w:szCs w:val="21"/>
              </w:rPr>
              <w:t>质量指标</w:t>
            </w:r>
          </w:p>
        </w:tc>
        <w:tc>
          <w:tcPr>
            <w:tcW w:w="2169" w:type="dxa"/>
            <w:gridSpan w:val="3"/>
            <w:noWrap w:val="0"/>
            <w:vAlign w:val="center"/>
          </w:tcPr>
          <w:p w14:paraId="39B287C5">
            <w:pPr>
              <w:jc w:val="center"/>
              <w:rPr>
                <w:rFonts w:hint="eastAsia" w:ascii="宋体" w:hAnsi="宋体" w:cs="宋体"/>
                <w:kern w:val="0"/>
                <w:szCs w:val="21"/>
              </w:rPr>
            </w:pPr>
            <w:r>
              <w:rPr>
                <w:rFonts w:hint="eastAsia" w:ascii="宋体" w:cs="宋体"/>
                <w:kern w:val="0"/>
                <w:szCs w:val="21"/>
              </w:rPr>
              <w:t>林草湿荒普查工作</w:t>
            </w:r>
            <w:r>
              <w:rPr>
                <w:rFonts w:hint="eastAsia" w:ascii="宋体" w:hAnsi="宋体" w:cs="宋体"/>
                <w:kern w:val="0"/>
                <w:szCs w:val="21"/>
              </w:rPr>
              <w:t>成果验收</w:t>
            </w:r>
          </w:p>
        </w:tc>
        <w:tc>
          <w:tcPr>
            <w:tcW w:w="1091" w:type="dxa"/>
            <w:gridSpan w:val="2"/>
            <w:noWrap w:val="0"/>
            <w:vAlign w:val="center"/>
          </w:tcPr>
          <w:p w14:paraId="4E112558">
            <w:pPr>
              <w:jc w:val="center"/>
              <w:rPr>
                <w:rFonts w:hint="eastAsia" w:ascii="宋体" w:hAnsi="宋体" w:cs="宋体"/>
                <w:kern w:val="0"/>
                <w:szCs w:val="21"/>
              </w:rPr>
            </w:pPr>
            <w:r>
              <w:rPr>
                <w:rFonts w:hint="eastAsia" w:ascii="宋体" w:hAnsi="宋体" w:cs="宋体"/>
                <w:kern w:val="0"/>
                <w:szCs w:val="21"/>
              </w:rPr>
              <w:t>100%符合省、部级验收要求</w:t>
            </w:r>
          </w:p>
        </w:tc>
        <w:tc>
          <w:tcPr>
            <w:tcW w:w="2216" w:type="dxa"/>
            <w:gridSpan w:val="3"/>
            <w:noWrap w:val="0"/>
            <w:vAlign w:val="center"/>
          </w:tcPr>
          <w:p w14:paraId="2852874F">
            <w:pPr>
              <w:widowControl/>
              <w:jc w:val="center"/>
              <w:rPr>
                <w:rFonts w:ascii="宋体" w:hAnsi="宋体" w:cs="宋体"/>
                <w:kern w:val="0"/>
                <w:szCs w:val="21"/>
              </w:rPr>
            </w:pPr>
            <w:r>
              <w:rPr>
                <w:rFonts w:hint="eastAsia" w:ascii="宋体" w:cs="宋体"/>
                <w:kern w:val="0"/>
                <w:szCs w:val="21"/>
              </w:rPr>
              <w:t>计划标准</w:t>
            </w:r>
          </w:p>
          <w:p w14:paraId="48EFBF63">
            <w:pPr>
              <w:jc w:val="center"/>
              <w:rPr>
                <w:rFonts w:hint="eastAsia" w:ascii="宋体" w:hAnsi="宋体" w:cs="宋体"/>
                <w:kern w:val="0"/>
                <w:szCs w:val="21"/>
              </w:rPr>
            </w:pPr>
          </w:p>
        </w:tc>
      </w:tr>
      <w:tr w14:paraId="4A3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77" w:type="dxa"/>
            <w:gridSpan w:val="2"/>
            <w:vMerge w:val="continue"/>
            <w:noWrap w:val="0"/>
            <w:vAlign w:val="center"/>
          </w:tcPr>
          <w:p w14:paraId="620BA953">
            <w:pPr>
              <w:widowControl/>
              <w:jc w:val="center"/>
              <w:rPr>
                <w:rFonts w:hint="eastAsia" w:ascii="宋体" w:hAnsi="宋体" w:cs="宋体"/>
                <w:kern w:val="0"/>
                <w:szCs w:val="21"/>
              </w:rPr>
            </w:pPr>
          </w:p>
        </w:tc>
        <w:tc>
          <w:tcPr>
            <w:tcW w:w="1134" w:type="dxa"/>
            <w:gridSpan w:val="2"/>
            <w:vMerge w:val="continue"/>
            <w:noWrap w:val="0"/>
            <w:vAlign w:val="center"/>
          </w:tcPr>
          <w:p w14:paraId="76B9FEF0">
            <w:pPr>
              <w:widowControl/>
              <w:jc w:val="center"/>
              <w:rPr>
                <w:rFonts w:hint="eastAsia" w:ascii="宋体" w:hAnsi="宋体" w:cs="宋体"/>
                <w:kern w:val="0"/>
                <w:szCs w:val="21"/>
              </w:rPr>
            </w:pPr>
          </w:p>
        </w:tc>
        <w:tc>
          <w:tcPr>
            <w:tcW w:w="1134" w:type="dxa"/>
            <w:gridSpan w:val="2"/>
            <w:noWrap w:val="0"/>
            <w:vAlign w:val="center"/>
          </w:tcPr>
          <w:p w14:paraId="2870C9A2">
            <w:pPr>
              <w:widowControl/>
              <w:jc w:val="center"/>
              <w:rPr>
                <w:rFonts w:hint="eastAsia" w:ascii="宋体" w:hAnsi="宋体" w:cs="宋体"/>
                <w:kern w:val="0"/>
                <w:szCs w:val="21"/>
              </w:rPr>
            </w:pPr>
            <w:r>
              <w:rPr>
                <w:rFonts w:hint="eastAsia" w:ascii="宋体" w:hAnsi="宋体" w:cs="宋体"/>
                <w:kern w:val="0"/>
                <w:szCs w:val="21"/>
              </w:rPr>
              <w:t>时效指标</w:t>
            </w:r>
          </w:p>
        </w:tc>
        <w:tc>
          <w:tcPr>
            <w:tcW w:w="2169" w:type="dxa"/>
            <w:gridSpan w:val="3"/>
            <w:noWrap w:val="0"/>
            <w:vAlign w:val="center"/>
          </w:tcPr>
          <w:p w14:paraId="412C3563">
            <w:pPr>
              <w:widowControl/>
              <w:jc w:val="center"/>
              <w:rPr>
                <w:rFonts w:hint="eastAsia" w:ascii="宋体" w:hAnsi="宋体" w:cs="宋体"/>
                <w:kern w:val="0"/>
                <w:szCs w:val="21"/>
              </w:rPr>
            </w:pPr>
            <w:r>
              <w:rPr>
                <w:rFonts w:hint="eastAsia" w:ascii="宋体" w:cs="宋体"/>
                <w:kern w:val="0"/>
                <w:szCs w:val="21"/>
              </w:rPr>
              <w:t>林草湿荒普查工作完成及时率</w:t>
            </w:r>
          </w:p>
        </w:tc>
        <w:tc>
          <w:tcPr>
            <w:tcW w:w="1091" w:type="dxa"/>
            <w:gridSpan w:val="2"/>
            <w:noWrap w:val="0"/>
            <w:vAlign w:val="center"/>
          </w:tcPr>
          <w:p w14:paraId="5889AF90">
            <w:pPr>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2216" w:type="dxa"/>
            <w:gridSpan w:val="3"/>
            <w:noWrap w:val="0"/>
            <w:vAlign w:val="center"/>
          </w:tcPr>
          <w:p w14:paraId="6E6E3B69">
            <w:pPr>
              <w:widowControl/>
              <w:jc w:val="center"/>
              <w:rPr>
                <w:rFonts w:hint="eastAsia" w:ascii="宋体" w:hAnsi="宋体" w:cs="宋体"/>
                <w:kern w:val="0"/>
                <w:szCs w:val="21"/>
              </w:rPr>
            </w:pPr>
            <w:r>
              <w:rPr>
                <w:rFonts w:hint="eastAsia" w:ascii="宋体" w:cs="宋体"/>
                <w:kern w:val="0"/>
                <w:szCs w:val="21"/>
              </w:rPr>
              <w:t>计划标准</w:t>
            </w:r>
          </w:p>
        </w:tc>
      </w:tr>
      <w:tr w14:paraId="2D1F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77" w:type="dxa"/>
            <w:gridSpan w:val="2"/>
            <w:vMerge w:val="continue"/>
            <w:noWrap w:val="0"/>
            <w:vAlign w:val="center"/>
          </w:tcPr>
          <w:p w14:paraId="0E44A5F8">
            <w:pPr>
              <w:widowControl/>
              <w:jc w:val="center"/>
              <w:rPr>
                <w:rFonts w:hint="eastAsia" w:ascii="宋体" w:hAnsi="宋体" w:cs="宋体"/>
                <w:kern w:val="0"/>
                <w:szCs w:val="21"/>
              </w:rPr>
            </w:pPr>
          </w:p>
        </w:tc>
        <w:tc>
          <w:tcPr>
            <w:tcW w:w="1134" w:type="dxa"/>
            <w:gridSpan w:val="2"/>
            <w:noWrap w:val="0"/>
            <w:vAlign w:val="center"/>
          </w:tcPr>
          <w:p w14:paraId="0D9C90E9">
            <w:pPr>
              <w:widowControl/>
              <w:jc w:val="center"/>
              <w:rPr>
                <w:rFonts w:hint="eastAsia" w:ascii="宋体" w:hAnsi="宋体" w:cs="宋体"/>
                <w:kern w:val="0"/>
                <w:szCs w:val="21"/>
              </w:rPr>
            </w:pPr>
            <w:r>
              <w:rPr>
                <w:rFonts w:hint="eastAsia" w:ascii="宋体" w:hAnsi="宋体" w:cs="宋体"/>
                <w:kern w:val="0"/>
                <w:szCs w:val="21"/>
              </w:rPr>
              <w:t>效益指标</w:t>
            </w:r>
          </w:p>
        </w:tc>
        <w:tc>
          <w:tcPr>
            <w:tcW w:w="1134" w:type="dxa"/>
            <w:gridSpan w:val="2"/>
            <w:noWrap w:val="0"/>
            <w:vAlign w:val="center"/>
          </w:tcPr>
          <w:p w14:paraId="286F0A26">
            <w:pPr>
              <w:widowControl/>
              <w:jc w:val="center"/>
              <w:rPr>
                <w:rFonts w:hint="eastAsia" w:ascii="宋体" w:hAnsi="宋体" w:cs="宋体"/>
                <w:kern w:val="0"/>
                <w:szCs w:val="21"/>
              </w:rPr>
            </w:pPr>
            <w:r>
              <w:rPr>
                <w:rFonts w:hint="eastAsia" w:ascii="宋体" w:hAnsi="宋体" w:cs="宋体"/>
                <w:kern w:val="0"/>
                <w:szCs w:val="21"/>
              </w:rPr>
              <w:t>社会效益</w:t>
            </w:r>
          </w:p>
          <w:p w14:paraId="7825A0B6">
            <w:pPr>
              <w:widowControl/>
              <w:jc w:val="center"/>
              <w:rPr>
                <w:rFonts w:hint="eastAsia" w:ascii="宋体" w:hAnsi="宋体" w:cs="宋体"/>
                <w:kern w:val="0"/>
                <w:szCs w:val="21"/>
              </w:rPr>
            </w:pPr>
            <w:r>
              <w:rPr>
                <w:rFonts w:hint="eastAsia" w:ascii="宋体" w:hAnsi="宋体" w:cs="宋体"/>
                <w:kern w:val="0"/>
                <w:szCs w:val="21"/>
              </w:rPr>
              <w:t>指标</w:t>
            </w:r>
          </w:p>
        </w:tc>
        <w:tc>
          <w:tcPr>
            <w:tcW w:w="2169" w:type="dxa"/>
            <w:gridSpan w:val="3"/>
            <w:noWrap w:val="0"/>
            <w:vAlign w:val="center"/>
          </w:tcPr>
          <w:p w14:paraId="2026F579">
            <w:pPr>
              <w:jc w:val="center"/>
              <w:rPr>
                <w:rFonts w:hint="eastAsia" w:ascii="宋体" w:hAnsi="宋体" w:cs="宋体"/>
                <w:kern w:val="0"/>
                <w:szCs w:val="21"/>
              </w:rPr>
            </w:pPr>
            <w:r>
              <w:rPr>
                <w:rFonts w:hint="eastAsia" w:ascii="宋体" w:hAnsi="宋体" w:cs="宋体"/>
                <w:kern w:val="0"/>
                <w:szCs w:val="21"/>
              </w:rPr>
              <w:t>为生态文明建设和自然资源管理提供数据支撑</w:t>
            </w:r>
          </w:p>
        </w:tc>
        <w:tc>
          <w:tcPr>
            <w:tcW w:w="1091" w:type="dxa"/>
            <w:gridSpan w:val="2"/>
            <w:noWrap w:val="0"/>
            <w:vAlign w:val="center"/>
          </w:tcPr>
          <w:p w14:paraId="744A462C">
            <w:pPr>
              <w:jc w:val="center"/>
              <w:rPr>
                <w:rFonts w:hint="eastAsia" w:ascii="宋体" w:hAnsi="宋体" w:cs="宋体"/>
                <w:kern w:val="0"/>
                <w:szCs w:val="21"/>
              </w:rPr>
            </w:pPr>
            <w:r>
              <w:rPr>
                <w:rFonts w:hint="eastAsia" w:ascii="宋体" w:hAnsi="宋体" w:cs="宋体"/>
                <w:kern w:val="0"/>
                <w:szCs w:val="21"/>
              </w:rPr>
              <w:t>有所提升</w:t>
            </w:r>
          </w:p>
        </w:tc>
        <w:tc>
          <w:tcPr>
            <w:tcW w:w="2216" w:type="dxa"/>
            <w:gridSpan w:val="3"/>
            <w:noWrap w:val="0"/>
            <w:vAlign w:val="center"/>
          </w:tcPr>
          <w:p w14:paraId="0BD77EBE">
            <w:pPr>
              <w:jc w:val="center"/>
              <w:rPr>
                <w:rFonts w:hint="eastAsia" w:ascii="宋体" w:hAnsi="宋体" w:cs="宋体"/>
                <w:kern w:val="0"/>
                <w:szCs w:val="21"/>
              </w:rPr>
            </w:pPr>
            <w:r>
              <w:rPr>
                <w:rFonts w:hint="eastAsia" w:ascii="宋体" w:hAnsi="宋体" w:cs="宋体"/>
                <w:kern w:val="0"/>
                <w:szCs w:val="21"/>
              </w:rPr>
              <w:t>计划标准</w:t>
            </w:r>
          </w:p>
        </w:tc>
      </w:tr>
      <w:tr w14:paraId="055D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77" w:type="dxa"/>
            <w:gridSpan w:val="2"/>
            <w:vMerge w:val="continue"/>
            <w:noWrap w:val="0"/>
            <w:vAlign w:val="center"/>
          </w:tcPr>
          <w:p w14:paraId="50FB96E3">
            <w:pPr>
              <w:widowControl/>
              <w:jc w:val="center"/>
              <w:rPr>
                <w:rFonts w:hint="eastAsia" w:ascii="宋体" w:hAnsi="宋体" w:cs="宋体"/>
                <w:kern w:val="0"/>
                <w:szCs w:val="21"/>
              </w:rPr>
            </w:pPr>
          </w:p>
        </w:tc>
        <w:tc>
          <w:tcPr>
            <w:tcW w:w="1134" w:type="dxa"/>
            <w:gridSpan w:val="2"/>
            <w:noWrap w:val="0"/>
            <w:vAlign w:val="center"/>
          </w:tcPr>
          <w:p w14:paraId="4B0CB45F">
            <w:pPr>
              <w:widowControl/>
              <w:jc w:val="center"/>
              <w:rPr>
                <w:rFonts w:hint="eastAsia" w:ascii="宋体" w:hAnsi="宋体" w:cs="宋体"/>
                <w:kern w:val="0"/>
                <w:szCs w:val="21"/>
              </w:rPr>
            </w:pPr>
            <w:r>
              <w:rPr>
                <w:rFonts w:hint="eastAsia" w:ascii="宋体" w:hAnsi="宋体" w:cs="宋体"/>
                <w:kern w:val="0"/>
                <w:szCs w:val="21"/>
              </w:rPr>
              <w:t>满意度</w:t>
            </w:r>
          </w:p>
          <w:p w14:paraId="1F2A80E9">
            <w:pPr>
              <w:widowControl/>
              <w:jc w:val="center"/>
              <w:rPr>
                <w:rFonts w:hint="eastAsia" w:ascii="宋体" w:hAnsi="宋体" w:cs="宋体"/>
                <w:kern w:val="0"/>
                <w:szCs w:val="21"/>
              </w:rPr>
            </w:pPr>
            <w:r>
              <w:rPr>
                <w:rFonts w:hint="eastAsia" w:ascii="宋体" w:hAnsi="宋体" w:cs="宋体"/>
                <w:kern w:val="0"/>
                <w:szCs w:val="21"/>
              </w:rPr>
              <w:t>指标</w:t>
            </w:r>
          </w:p>
        </w:tc>
        <w:tc>
          <w:tcPr>
            <w:tcW w:w="1134" w:type="dxa"/>
            <w:gridSpan w:val="2"/>
            <w:noWrap w:val="0"/>
            <w:vAlign w:val="center"/>
          </w:tcPr>
          <w:p w14:paraId="79764ABA">
            <w:pPr>
              <w:widowControl/>
              <w:jc w:val="center"/>
              <w:rPr>
                <w:rFonts w:hint="eastAsia" w:ascii="宋体" w:hAnsi="宋体" w:cs="宋体"/>
                <w:kern w:val="0"/>
                <w:szCs w:val="21"/>
              </w:rPr>
            </w:pPr>
            <w:r>
              <w:rPr>
                <w:rFonts w:hint="eastAsia" w:ascii="宋体" w:hAnsi="宋体" w:cs="宋体"/>
                <w:kern w:val="0"/>
                <w:szCs w:val="21"/>
              </w:rPr>
              <w:t>服务对象满意度</w:t>
            </w:r>
          </w:p>
          <w:p w14:paraId="04698061">
            <w:pPr>
              <w:widowControl/>
              <w:jc w:val="center"/>
              <w:rPr>
                <w:rFonts w:hint="eastAsia" w:ascii="宋体" w:hAnsi="宋体" w:cs="宋体"/>
                <w:kern w:val="0"/>
                <w:szCs w:val="21"/>
              </w:rPr>
            </w:pPr>
            <w:r>
              <w:rPr>
                <w:rFonts w:hint="eastAsia" w:ascii="宋体" w:hAnsi="宋体" w:cs="宋体"/>
                <w:kern w:val="0"/>
                <w:szCs w:val="21"/>
              </w:rPr>
              <w:t>指标</w:t>
            </w:r>
          </w:p>
        </w:tc>
        <w:tc>
          <w:tcPr>
            <w:tcW w:w="2169" w:type="dxa"/>
            <w:gridSpan w:val="3"/>
            <w:noWrap w:val="0"/>
            <w:vAlign w:val="center"/>
          </w:tcPr>
          <w:p w14:paraId="12E63C04">
            <w:pPr>
              <w:widowControl/>
              <w:jc w:val="center"/>
              <w:rPr>
                <w:rFonts w:hint="eastAsia" w:ascii="宋体" w:hAnsi="宋体" w:cs="宋体"/>
                <w:kern w:val="0"/>
                <w:szCs w:val="21"/>
              </w:rPr>
            </w:pPr>
            <w:r>
              <w:rPr>
                <w:rFonts w:hint="eastAsia" w:ascii="宋体" w:hAnsi="宋体" w:cs="宋体"/>
                <w:kern w:val="0"/>
                <w:szCs w:val="21"/>
              </w:rPr>
              <w:t>林草湿普查服务满意度</w:t>
            </w:r>
          </w:p>
        </w:tc>
        <w:tc>
          <w:tcPr>
            <w:tcW w:w="1091" w:type="dxa"/>
            <w:gridSpan w:val="2"/>
            <w:noWrap w:val="0"/>
            <w:vAlign w:val="center"/>
          </w:tcPr>
          <w:p w14:paraId="02C19219">
            <w:pPr>
              <w:widowControl/>
              <w:jc w:val="center"/>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95%</w:t>
            </w:r>
          </w:p>
        </w:tc>
        <w:tc>
          <w:tcPr>
            <w:tcW w:w="2216" w:type="dxa"/>
            <w:gridSpan w:val="3"/>
            <w:noWrap w:val="0"/>
            <w:vAlign w:val="center"/>
          </w:tcPr>
          <w:p w14:paraId="2D10A958">
            <w:pPr>
              <w:widowControl/>
              <w:jc w:val="center"/>
              <w:rPr>
                <w:rFonts w:hint="eastAsia" w:ascii="宋体" w:hAnsi="宋体" w:cs="宋体"/>
                <w:kern w:val="0"/>
                <w:szCs w:val="21"/>
              </w:rPr>
            </w:pPr>
            <w:r>
              <w:rPr>
                <w:rFonts w:hint="eastAsia" w:ascii="宋体" w:hAnsi="宋体" w:cs="宋体"/>
                <w:kern w:val="0"/>
                <w:szCs w:val="21"/>
              </w:rPr>
              <w:t>计划标准</w:t>
            </w:r>
          </w:p>
        </w:tc>
      </w:tr>
      <w:tr w14:paraId="276F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14"/>
            <w:noWrap w:val="0"/>
            <w:vAlign w:val="center"/>
          </w:tcPr>
          <w:p w14:paraId="24D8F745">
            <w:pPr>
              <w:widowControl/>
              <w:jc w:val="center"/>
              <w:rPr>
                <w:rFonts w:hint="eastAsia" w:ascii="宋体" w:hAnsi="宋体" w:cs="宋体"/>
                <w:b/>
                <w:bCs/>
                <w:kern w:val="0"/>
                <w:szCs w:val="21"/>
              </w:rPr>
            </w:pPr>
            <w:r>
              <w:rPr>
                <w:rFonts w:hint="eastAsia" w:ascii="宋体" w:hAnsi="宋体" w:cs="宋体"/>
                <w:b/>
                <w:bCs/>
                <w:kern w:val="0"/>
                <w:szCs w:val="21"/>
              </w:rPr>
              <w:t>年度绩效目标表</w:t>
            </w:r>
          </w:p>
        </w:tc>
      </w:tr>
      <w:tr w14:paraId="7230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7" w:type="dxa"/>
            <w:gridSpan w:val="2"/>
            <w:vMerge w:val="restart"/>
            <w:noWrap w:val="0"/>
            <w:vAlign w:val="center"/>
          </w:tcPr>
          <w:p w14:paraId="215DB798">
            <w:pPr>
              <w:widowControl/>
              <w:jc w:val="center"/>
              <w:rPr>
                <w:rFonts w:hint="eastAsia" w:ascii="宋体" w:hAnsi="宋体" w:cs="宋体"/>
                <w:kern w:val="0"/>
                <w:szCs w:val="21"/>
              </w:rPr>
            </w:pPr>
            <w:r>
              <w:rPr>
                <w:rFonts w:hint="eastAsia" w:ascii="宋体" w:hAnsi="宋体" w:cs="宋体"/>
                <w:kern w:val="0"/>
                <w:szCs w:val="21"/>
              </w:rPr>
              <w:t>目标名称</w:t>
            </w:r>
          </w:p>
        </w:tc>
        <w:tc>
          <w:tcPr>
            <w:tcW w:w="1134" w:type="dxa"/>
            <w:gridSpan w:val="2"/>
            <w:vMerge w:val="restart"/>
            <w:noWrap w:val="0"/>
            <w:vAlign w:val="center"/>
          </w:tcPr>
          <w:p w14:paraId="202A4E39">
            <w:pPr>
              <w:widowControl/>
              <w:jc w:val="center"/>
              <w:rPr>
                <w:rFonts w:hint="eastAsia" w:ascii="宋体" w:hAnsi="宋体" w:cs="宋体"/>
                <w:kern w:val="0"/>
                <w:szCs w:val="21"/>
              </w:rPr>
            </w:pPr>
            <w:r>
              <w:rPr>
                <w:rFonts w:hint="eastAsia" w:ascii="宋体" w:hAnsi="宋体" w:cs="宋体"/>
                <w:kern w:val="0"/>
                <w:szCs w:val="21"/>
              </w:rPr>
              <w:t>一级指标</w:t>
            </w:r>
          </w:p>
        </w:tc>
        <w:tc>
          <w:tcPr>
            <w:tcW w:w="1134" w:type="dxa"/>
            <w:gridSpan w:val="2"/>
            <w:vMerge w:val="restart"/>
            <w:noWrap w:val="0"/>
            <w:vAlign w:val="center"/>
          </w:tcPr>
          <w:p w14:paraId="31F7E799">
            <w:pPr>
              <w:widowControl/>
              <w:jc w:val="center"/>
              <w:rPr>
                <w:rFonts w:hint="eastAsia" w:ascii="宋体" w:hAnsi="宋体" w:cs="宋体"/>
                <w:kern w:val="0"/>
                <w:szCs w:val="21"/>
              </w:rPr>
            </w:pPr>
            <w:r>
              <w:rPr>
                <w:rFonts w:hint="eastAsia" w:ascii="宋体" w:hAnsi="宋体" w:cs="宋体"/>
                <w:kern w:val="0"/>
                <w:szCs w:val="21"/>
              </w:rPr>
              <w:t>二级指标</w:t>
            </w:r>
          </w:p>
        </w:tc>
        <w:tc>
          <w:tcPr>
            <w:tcW w:w="1076" w:type="dxa"/>
            <w:vMerge w:val="restart"/>
            <w:noWrap w:val="0"/>
            <w:vAlign w:val="center"/>
          </w:tcPr>
          <w:p w14:paraId="6D11239F">
            <w:pPr>
              <w:widowControl/>
              <w:jc w:val="center"/>
              <w:rPr>
                <w:rFonts w:hint="eastAsia" w:ascii="宋体" w:hAnsi="宋体" w:cs="宋体"/>
                <w:kern w:val="0"/>
                <w:szCs w:val="21"/>
              </w:rPr>
            </w:pPr>
            <w:r>
              <w:rPr>
                <w:rFonts w:hint="eastAsia" w:ascii="宋体" w:hAnsi="宋体" w:cs="宋体"/>
                <w:kern w:val="0"/>
                <w:szCs w:val="21"/>
              </w:rPr>
              <w:t>三级</w:t>
            </w:r>
          </w:p>
          <w:p w14:paraId="734C1913">
            <w:pPr>
              <w:widowControl/>
              <w:jc w:val="center"/>
              <w:rPr>
                <w:rFonts w:hint="eastAsia" w:ascii="宋体" w:hAnsi="宋体" w:cs="宋体"/>
                <w:kern w:val="0"/>
                <w:szCs w:val="21"/>
              </w:rPr>
            </w:pPr>
            <w:r>
              <w:rPr>
                <w:rFonts w:hint="eastAsia" w:ascii="宋体" w:hAnsi="宋体" w:cs="宋体"/>
                <w:kern w:val="0"/>
                <w:szCs w:val="21"/>
              </w:rPr>
              <w:t>指标</w:t>
            </w:r>
          </w:p>
        </w:tc>
        <w:tc>
          <w:tcPr>
            <w:tcW w:w="3268" w:type="dxa"/>
            <w:gridSpan w:val="6"/>
            <w:noWrap w:val="0"/>
            <w:vAlign w:val="center"/>
          </w:tcPr>
          <w:p w14:paraId="5C29B936">
            <w:pPr>
              <w:widowControl/>
              <w:jc w:val="center"/>
              <w:rPr>
                <w:rFonts w:hint="eastAsia" w:ascii="宋体" w:hAnsi="宋体" w:cs="宋体"/>
                <w:kern w:val="0"/>
                <w:szCs w:val="21"/>
              </w:rPr>
            </w:pPr>
            <w:r>
              <w:rPr>
                <w:rFonts w:hint="eastAsia" w:ascii="宋体" w:hAnsi="宋体" w:cs="宋体"/>
                <w:kern w:val="0"/>
                <w:szCs w:val="21"/>
              </w:rPr>
              <w:t>指标值</w:t>
            </w:r>
          </w:p>
        </w:tc>
        <w:tc>
          <w:tcPr>
            <w:tcW w:w="1132" w:type="dxa"/>
            <w:vMerge w:val="restart"/>
            <w:noWrap w:val="0"/>
            <w:vAlign w:val="center"/>
          </w:tcPr>
          <w:p w14:paraId="19D32DBD">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6B29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7" w:type="dxa"/>
            <w:gridSpan w:val="2"/>
            <w:vMerge w:val="continue"/>
            <w:noWrap w:val="0"/>
            <w:vAlign w:val="center"/>
          </w:tcPr>
          <w:p w14:paraId="0D470101">
            <w:pPr>
              <w:widowControl/>
              <w:jc w:val="center"/>
              <w:rPr>
                <w:rFonts w:hint="eastAsia" w:ascii="宋体" w:hAnsi="宋体" w:cs="宋体"/>
                <w:kern w:val="0"/>
                <w:szCs w:val="21"/>
              </w:rPr>
            </w:pPr>
          </w:p>
        </w:tc>
        <w:tc>
          <w:tcPr>
            <w:tcW w:w="1134" w:type="dxa"/>
            <w:gridSpan w:val="2"/>
            <w:vMerge w:val="continue"/>
            <w:noWrap w:val="0"/>
            <w:vAlign w:val="center"/>
          </w:tcPr>
          <w:p w14:paraId="768FFFC2">
            <w:pPr>
              <w:widowControl/>
              <w:jc w:val="center"/>
              <w:rPr>
                <w:rFonts w:hint="eastAsia" w:ascii="宋体" w:hAnsi="宋体" w:cs="宋体"/>
                <w:kern w:val="0"/>
                <w:szCs w:val="21"/>
              </w:rPr>
            </w:pPr>
          </w:p>
        </w:tc>
        <w:tc>
          <w:tcPr>
            <w:tcW w:w="1134" w:type="dxa"/>
            <w:gridSpan w:val="2"/>
            <w:vMerge w:val="continue"/>
            <w:noWrap w:val="0"/>
            <w:vAlign w:val="center"/>
          </w:tcPr>
          <w:p w14:paraId="48D00EEE">
            <w:pPr>
              <w:widowControl/>
              <w:jc w:val="center"/>
              <w:rPr>
                <w:rFonts w:hint="eastAsia" w:ascii="宋体" w:hAnsi="宋体" w:cs="宋体"/>
                <w:kern w:val="0"/>
                <w:szCs w:val="21"/>
              </w:rPr>
            </w:pPr>
          </w:p>
        </w:tc>
        <w:tc>
          <w:tcPr>
            <w:tcW w:w="1076" w:type="dxa"/>
            <w:vMerge w:val="continue"/>
            <w:noWrap w:val="0"/>
            <w:vAlign w:val="center"/>
          </w:tcPr>
          <w:p w14:paraId="05616C0B">
            <w:pPr>
              <w:widowControl/>
              <w:jc w:val="center"/>
              <w:rPr>
                <w:rFonts w:hint="eastAsia" w:ascii="宋体" w:hAnsi="宋体" w:cs="宋体"/>
                <w:kern w:val="0"/>
                <w:szCs w:val="21"/>
              </w:rPr>
            </w:pPr>
          </w:p>
        </w:tc>
        <w:tc>
          <w:tcPr>
            <w:tcW w:w="1093" w:type="dxa"/>
            <w:gridSpan w:val="2"/>
            <w:noWrap w:val="0"/>
            <w:vAlign w:val="center"/>
          </w:tcPr>
          <w:p w14:paraId="2ED858EB">
            <w:pPr>
              <w:widowControl/>
              <w:jc w:val="center"/>
              <w:rPr>
                <w:rFonts w:hint="eastAsia" w:ascii="宋体" w:hAnsi="宋体" w:cs="宋体"/>
                <w:kern w:val="0"/>
                <w:szCs w:val="21"/>
              </w:rPr>
            </w:pPr>
            <w:r>
              <w:rPr>
                <w:rFonts w:hint="eastAsia" w:ascii="宋体" w:hAnsi="宋体" w:cs="宋体"/>
                <w:kern w:val="0"/>
                <w:szCs w:val="21"/>
              </w:rPr>
              <w:t>前年</w:t>
            </w:r>
          </w:p>
        </w:tc>
        <w:tc>
          <w:tcPr>
            <w:tcW w:w="1091" w:type="dxa"/>
            <w:gridSpan w:val="2"/>
            <w:noWrap w:val="0"/>
            <w:vAlign w:val="center"/>
          </w:tcPr>
          <w:p w14:paraId="0CFCA535">
            <w:pPr>
              <w:widowControl/>
              <w:jc w:val="center"/>
              <w:rPr>
                <w:rFonts w:hint="eastAsia" w:ascii="宋体" w:hAnsi="宋体" w:cs="宋体"/>
                <w:kern w:val="0"/>
                <w:szCs w:val="21"/>
              </w:rPr>
            </w:pPr>
            <w:r>
              <w:rPr>
                <w:rFonts w:hint="eastAsia" w:ascii="宋体" w:hAnsi="宋体" w:cs="宋体"/>
                <w:kern w:val="0"/>
                <w:szCs w:val="21"/>
              </w:rPr>
              <w:t>上年</w:t>
            </w:r>
          </w:p>
        </w:tc>
        <w:tc>
          <w:tcPr>
            <w:tcW w:w="1084" w:type="dxa"/>
            <w:gridSpan w:val="2"/>
            <w:noWrap w:val="0"/>
            <w:vAlign w:val="center"/>
          </w:tcPr>
          <w:p w14:paraId="4B4131F5">
            <w:pPr>
              <w:widowControl/>
              <w:jc w:val="center"/>
              <w:rPr>
                <w:rFonts w:hint="eastAsia" w:ascii="宋体" w:hAnsi="宋体" w:cs="宋体"/>
                <w:kern w:val="0"/>
                <w:szCs w:val="21"/>
              </w:rPr>
            </w:pPr>
            <w:r>
              <w:rPr>
                <w:rFonts w:hint="eastAsia" w:ascii="宋体" w:hAnsi="宋体" w:cs="宋体"/>
                <w:kern w:val="0"/>
                <w:szCs w:val="21"/>
              </w:rPr>
              <w:t>预计当年</w:t>
            </w:r>
          </w:p>
          <w:p w14:paraId="05A91202">
            <w:pPr>
              <w:widowControl/>
              <w:jc w:val="center"/>
              <w:rPr>
                <w:rFonts w:hint="eastAsia" w:ascii="宋体" w:hAnsi="宋体" w:cs="宋体"/>
                <w:kern w:val="0"/>
                <w:szCs w:val="21"/>
              </w:rPr>
            </w:pPr>
            <w:r>
              <w:rPr>
                <w:rFonts w:hint="eastAsia" w:ascii="宋体" w:hAnsi="宋体" w:cs="宋体"/>
                <w:kern w:val="0"/>
                <w:szCs w:val="21"/>
              </w:rPr>
              <w:t>实现</w:t>
            </w:r>
          </w:p>
        </w:tc>
        <w:tc>
          <w:tcPr>
            <w:tcW w:w="1132" w:type="dxa"/>
            <w:vMerge w:val="continue"/>
            <w:noWrap w:val="0"/>
            <w:vAlign w:val="center"/>
          </w:tcPr>
          <w:p w14:paraId="18E029DD">
            <w:pPr>
              <w:widowControl/>
              <w:jc w:val="center"/>
              <w:rPr>
                <w:rFonts w:hint="eastAsia" w:ascii="宋体" w:hAnsi="宋体" w:cs="宋体"/>
                <w:kern w:val="0"/>
                <w:szCs w:val="21"/>
              </w:rPr>
            </w:pPr>
          </w:p>
        </w:tc>
      </w:tr>
      <w:tr w14:paraId="3493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77" w:type="dxa"/>
            <w:gridSpan w:val="2"/>
            <w:vMerge w:val="restart"/>
            <w:noWrap w:val="0"/>
            <w:vAlign w:val="center"/>
          </w:tcPr>
          <w:p w14:paraId="7F046207">
            <w:pPr>
              <w:jc w:val="center"/>
              <w:rPr>
                <w:rFonts w:hint="eastAsia" w:ascii="宋体" w:hAnsi="宋体" w:cs="宋体"/>
                <w:kern w:val="0"/>
                <w:szCs w:val="21"/>
              </w:rPr>
            </w:pPr>
            <w:r>
              <w:rPr>
                <w:rFonts w:hint="eastAsia" w:ascii="宋体" w:hAnsi="宋体" w:cs="宋体"/>
                <w:kern w:val="0"/>
                <w:szCs w:val="21"/>
              </w:rPr>
              <w:t>年度绩效目标</w:t>
            </w:r>
          </w:p>
        </w:tc>
        <w:tc>
          <w:tcPr>
            <w:tcW w:w="1134" w:type="dxa"/>
            <w:gridSpan w:val="2"/>
            <w:noWrap w:val="0"/>
            <w:vAlign w:val="center"/>
          </w:tcPr>
          <w:p w14:paraId="74D6E05A">
            <w:pPr>
              <w:widowControl/>
              <w:jc w:val="center"/>
              <w:rPr>
                <w:rFonts w:hint="eastAsia" w:ascii="宋体" w:hAnsi="宋体" w:cs="宋体"/>
                <w:kern w:val="0"/>
                <w:szCs w:val="21"/>
              </w:rPr>
            </w:pPr>
            <w:r>
              <w:rPr>
                <w:rFonts w:hint="eastAsia" w:ascii="宋体" w:hAnsi="宋体" w:cs="宋体"/>
                <w:kern w:val="0"/>
                <w:szCs w:val="21"/>
              </w:rPr>
              <w:t>成本指标</w:t>
            </w:r>
          </w:p>
        </w:tc>
        <w:tc>
          <w:tcPr>
            <w:tcW w:w="1134" w:type="dxa"/>
            <w:gridSpan w:val="2"/>
            <w:noWrap w:val="0"/>
            <w:vAlign w:val="center"/>
          </w:tcPr>
          <w:p w14:paraId="6ECA2EB7">
            <w:pPr>
              <w:widowControl/>
              <w:jc w:val="center"/>
              <w:rPr>
                <w:rFonts w:hint="eastAsia" w:ascii="宋体" w:hAnsi="宋体" w:cs="宋体"/>
                <w:kern w:val="0"/>
                <w:szCs w:val="21"/>
              </w:rPr>
            </w:pPr>
            <w:r>
              <w:rPr>
                <w:rFonts w:hint="eastAsia"/>
              </w:rPr>
              <w:t>经济成本指标</w:t>
            </w:r>
          </w:p>
        </w:tc>
        <w:tc>
          <w:tcPr>
            <w:tcW w:w="1076" w:type="dxa"/>
            <w:noWrap w:val="0"/>
            <w:vAlign w:val="center"/>
          </w:tcPr>
          <w:p w14:paraId="5F3C0C9E">
            <w:pPr>
              <w:widowControl/>
              <w:jc w:val="center"/>
              <w:rPr>
                <w:rFonts w:hint="eastAsia" w:ascii="宋体" w:hAnsi="宋体" w:cs="宋体"/>
                <w:kern w:val="0"/>
                <w:szCs w:val="21"/>
              </w:rPr>
            </w:pPr>
            <w:r>
              <w:rPr>
                <w:rFonts w:hint="eastAsia" w:ascii="宋体" w:hAnsi="宋体" w:cs="宋体"/>
                <w:kern w:val="0"/>
                <w:szCs w:val="21"/>
              </w:rPr>
              <w:t>预算支出率</w:t>
            </w:r>
          </w:p>
        </w:tc>
        <w:tc>
          <w:tcPr>
            <w:tcW w:w="1093" w:type="dxa"/>
            <w:gridSpan w:val="2"/>
            <w:noWrap w:val="0"/>
            <w:vAlign w:val="center"/>
          </w:tcPr>
          <w:p w14:paraId="73C6D7E9">
            <w:pPr>
              <w:widowControl/>
              <w:jc w:val="center"/>
              <w:rPr>
                <w:rFonts w:hint="eastAsia" w:ascii="宋体" w:hAnsi="宋体" w:cs="宋体"/>
                <w:kern w:val="0"/>
                <w:szCs w:val="21"/>
              </w:rPr>
            </w:pPr>
          </w:p>
        </w:tc>
        <w:tc>
          <w:tcPr>
            <w:tcW w:w="1091" w:type="dxa"/>
            <w:gridSpan w:val="2"/>
            <w:noWrap w:val="0"/>
            <w:vAlign w:val="center"/>
          </w:tcPr>
          <w:p w14:paraId="681FBB9F">
            <w:pPr>
              <w:widowControl/>
              <w:jc w:val="center"/>
              <w:rPr>
                <w:rFonts w:hint="eastAsia" w:ascii="宋体" w:hAnsi="宋体" w:cs="宋体"/>
                <w:kern w:val="0"/>
                <w:szCs w:val="21"/>
              </w:rPr>
            </w:pPr>
          </w:p>
        </w:tc>
        <w:tc>
          <w:tcPr>
            <w:tcW w:w="1084" w:type="dxa"/>
            <w:gridSpan w:val="2"/>
            <w:noWrap w:val="0"/>
            <w:vAlign w:val="center"/>
          </w:tcPr>
          <w:p w14:paraId="07825037">
            <w:pPr>
              <w:widowControl/>
              <w:jc w:val="center"/>
              <w:rPr>
                <w:rFonts w:hint="eastAsia" w:ascii="宋体" w:hAnsi="宋体" w:cs="宋体"/>
                <w:kern w:val="0"/>
                <w:szCs w:val="21"/>
              </w:rPr>
            </w:pP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w:t>
            </w:r>
          </w:p>
        </w:tc>
        <w:tc>
          <w:tcPr>
            <w:tcW w:w="1132" w:type="dxa"/>
            <w:noWrap w:val="0"/>
            <w:vAlign w:val="center"/>
          </w:tcPr>
          <w:p w14:paraId="4C458BEA">
            <w:pPr>
              <w:jc w:val="center"/>
              <w:rPr>
                <w:rFonts w:hint="eastAsia" w:ascii="宋体" w:hAnsi="宋体" w:cs="宋体"/>
                <w:kern w:val="0"/>
                <w:szCs w:val="21"/>
              </w:rPr>
            </w:pPr>
            <w:r>
              <w:rPr>
                <w:rFonts w:hint="eastAsia" w:ascii="宋体" w:hAnsi="宋体" w:cs="宋体"/>
                <w:kern w:val="0"/>
                <w:szCs w:val="21"/>
              </w:rPr>
              <w:t>计划指标</w:t>
            </w:r>
          </w:p>
        </w:tc>
      </w:tr>
      <w:tr w14:paraId="5E55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77" w:type="dxa"/>
            <w:gridSpan w:val="2"/>
            <w:vMerge w:val="continue"/>
            <w:noWrap w:val="0"/>
            <w:vAlign w:val="center"/>
          </w:tcPr>
          <w:p w14:paraId="15840EAB">
            <w:pPr>
              <w:widowControl/>
              <w:jc w:val="center"/>
              <w:rPr>
                <w:rFonts w:hint="eastAsia" w:ascii="宋体" w:hAnsi="宋体" w:cs="宋体"/>
                <w:kern w:val="0"/>
                <w:szCs w:val="21"/>
              </w:rPr>
            </w:pPr>
          </w:p>
        </w:tc>
        <w:tc>
          <w:tcPr>
            <w:tcW w:w="1134" w:type="dxa"/>
            <w:gridSpan w:val="2"/>
            <w:vMerge w:val="restart"/>
            <w:noWrap w:val="0"/>
            <w:vAlign w:val="center"/>
          </w:tcPr>
          <w:p w14:paraId="02C555A9">
            <w:pPr>
              <w:widowControl/>
              <w:jc w:val="center"/>
              <w:rPr>
                <w:rFonts w:hint="eastAsia" w:ascii="宋体" w:hAnsi="宋体" w:cs="宋体"/>
                <w:kern w:val="0"/>
                <w:szCs w:val="21"/>
              </w:rPr>
            </w:pPr>
            <w:r>
              <w:rPr>
                <w:rFonts w:hint="eastAsia" w:ascii="宋体" w:hAnsi="宋体" w:cs="宋体"/>
                <w:kern w:val="0"/>
                <w:szCs w:val="21"/>
              </w:rPr>
              <w:t>产出指标</w:t>
            </w:r>
          </w:p>
        </w:tc>
        <w:tc>
          <w:tcPr>
            <w:tcW w:w="1134" w:type="dxa"/>
            <w:gridSpan w:val="2"/>
            <w:noWrap w:val="0"/>
            <w:vAlign w:val="center"/>
          </w:tcPr>
          <w:p w14:paraId="5E1C89F7">
            <w:pPr>
              <w:widowControl/>
              <w:jc w:val="center"/>
              <w:rPr>
                <w:rFonts w:hint="eastAsia" w:ascii="宋体" w:hAnsi="宋体" w:cs="宋体"/>
                <w:kern w:val="0"/>
                <w:szCs w:val="21"/>
              </w:rPr>
            </w:pPr>
            <w:r>
              <w:rPr>
                <w:rFonts w:hint="eastAsia" w:ascii="宋体" w:hAnsi="宋体" w:cs="宋体"/>
                <w:kern w:val="0"/>
                <w:szCs w:val="21"/>
              </w:rPr>
              <w:t>数量指标</w:t>
            </w:r>
          </w:p>
        </w:tc>
        <w:tc>
          <w:tcPr>
            <w:tcW w:w="1076" w:type="dxa"/>
            <w:noWrap w:val="0"/>
            <w:vAlign w:val="center"/>
          </w:tcPr>
          <w:p w14:paraId="31D4A6B1">
            <w:pPr>
              <w:jc w:val="center"/>
              <w:rPr>
                <w:rFonts w:hint="eastAsia" w:ascii="宋体" w:hAnsi="宋体" w:cs="宋体"/>
                <w:kern w:val="0"/>
                <w:szCs w:val="21"/>
              </w:rPr>
            </w:pPr>
            <w:r>
              <w:rPr>
                <w:rFonts w:hint="eastAsia" w:ascii="宋体" w:hAnsi="宋体" w:cs="宋体"/>
                <w:kern w:val="0"/>
                <w:szCs w:val="21"/>
              </w:rPr>
              <w:t>林草湿普查图斑范围</w:t>
            </w:r>
          </w:p>
        </w:tc>
        <w:tc>
          <w:tcPr>
            <w:tcW w:w="1093" w:type="dxa"/>
            <w:gridSpan w:val="2"/>
            <w:noWrap w:val="0"/>
            <w:vAlign w:val="center"/>
          </w:tcPr>
          <w:p w14:paraId="7A204BED">
            <w:pPr>
              <w:widowControl/>
              <w:jc w:val="center"/>
              <w:rPr>
                <w:rFonts w:hint="eastAsia" w:ascii="宋体" w:hAnsi="宋体" w:cs="宋体"/>
                <w:kern w:val="0"/>
                <w:szCs w:val="21"/>
              </w:rPr>
            </w:pPr>
          </w:p>
        </w:tc>
        <w:tc>
          <w:tcPr>
            <w:tcW w:w="1091" w:type="dxa"/>
            <w:gridSpan w:val="2"/>
            <w:noWrap w:val="0"/>
            <w:vAlign w:val="center"/>
          </w:tcPr>
          <w:p w14:paraId="0521F11F">
            <w:pPr>
              <w:widowControl/>
              <w:jc w:val="center"/>
              <w:rPr>
                <w:rFonts w:hint="eastAsia" w:ascii="宋体" w:hAnsi="宋体" w:cs="宋体"/>
                <w:kern w:val="0"/>
                <w:szCs w:val="21"/>
              </w:rPr>
            </w:pPr>
          </w:p>
        </w:tc>
        <w:tc>
          <w:tcPr>
            <w:tcW w:w="1084" w:type="dxa"/>
            <w:gridSpan w:val="2"/>
            <w:noWrap w:val="0"/>
            <w:vAlign w:val="center"/>
          </w:tcPr>
          <w:p w14:paraId="10E876C6">
            <w:pPr>
              <w:jc w:val="center"/>
              <w:rPr>
                <w:rFonts w:hint="eastAsia" w:ascii="宋体" w:hAnsi="宋体" w:cs="宋体"/>
                <w:kern w:val="0"/>
                <w:szCs w:val="21"/>
              </w:rPr>
            </w:pPr>
            <w:r>
              <w:rPr>
                <w:rFonts w:hint="eastAsia" w:ascii="宋体" w:hAnsi="宋体" w:cs="宋体"/>
                <w:kern w:val="0"/>
                <w:szCs w:val="21"/>
              </w:rPr>
              <w:t>495平方公里</w:t>
            </w:r>
          </w:p>
        </w:tc>
        <w:tc>
          <w:tcPr>
            <w:tcW w:w="1132" w:type="dxa"/>
            <w:noWrap w:val="0"/>
            <w:vAlign w:val="center"/>
          </w:tcPr>
          <w:p w14:paraId="4F63634F">
            <w:pPr>
              <w:jc w:val="center"/>
              <w:rPr>
                <w:rFonts w:hint="eastAsia" w:ascii="宋体" w:hAnsi="宋体" w:cs="宋体"/>
                <w:kern w:val="0"/>
                <w:szCs w:val="21"/>
              </w:rPr>
            </w:pPr>
            <w:r>
              <w:rPr>
                <w:rFonts w:hint="eastAsia" w:ascii="宋体" w:hAnsi="宋体" w:cs="宋体"/>
                <w:kern w:val="0"/>
                <w:szCs w:val="21"/>
              </w:rPr>
              <w:t>计划标准</w:t>
            </w:r>
          </w:p>
        </w:tc>
      </w:tr>
      <w:tr w14:paraId="2343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7" w:type="dxa"/>
            <w:gridSpan w:val="2"/>
            <w:vMerge w:val="continue"/>
            <w:noWrap w:val="0"/>
            <w:vAlign w:val="center"/>
          </w:tcPr>
          <w:p w14:paraId="774BE44F">
            <w:pPr>
              <w:widowControl/>
              <w:jc w:val="center"/>
              <w:rPr>
                <w:rFonts w:hint="eastAsia" w:ascii="宋体" w:hAnsi="宋体" w:cs="宋体"/>
                <w:kern w:val="0"/>
                <w:szCs w:val="21"/>
              </w:rPr>
            </w:pPr>
          </w:p>
        </w:tc>
        <w:tc>
          <w:tcPr>
            <w:tcW w:w="1134" w:type="dxa"/>
            <w:gridSpan w:val="2"/>
            <w:vMerge w:val="continue"/>
            <w:noWrap w:val="0"/>
            <w:vAlign w:val="center"/>
          </w:tcPr>
          <w:p w14:paraId="2E910E25">
            <w:pPr>
              <w:widowControl/>
              <w:jc w:val="center"/>
              <w:rPr>
                <w:rFonts w:hint="eastAsia" w:ascii="宋体" w:hAnsi="宋体" w:cs="宋体"/>
                <w:kern w:val="0"/>
                <w:szCs w:val="21"/>
              </w:rPr>
            </w:pPr>
          </w:p>
        </w:tc>
        <w:tc>
          <w:tcPr>
            <w:tcW w:w="1134" w:type="dxa"/>
            <w:gridSpan w:val="2"/>
            <w:noWrap w:val="0"/>
            <w:vAlign w:val="center"/>
          </w:tcPr>
          <w:p w14:paraId="581C5898">
            <w:pPr>
              <w:widowControl/>
              <w:jc w:val="center"/>
              <w:rPr>
                <w:rFonts w:hint="eastAsia" w:ascii="宋体" w:hAnsi="宋体" w:cs="宋体"/>
                <w:kern w:val="0"/>
                <w:szCs w:val="21"/>
              </w:rPr>
            </w:pPr>
            <w:r>
              <w:rPr>
                <w:rFonts w:hint="eastAsia" w:ascii="宋体" w:hAnsi="宋体" w:cs="宋体"/>
                <w:kern w:val="0"/>
                <w:szCs w:val="21"/>
              </w:rPr>
              <w:t>质量指标</w:t>
            </w:r>
          </w:p>
        </w:tc>
        <w:tc>
          <w:tcPr>
            <w:tcW w:w="1076" w:type="dxa"/>
            <w:noWrap w:val="0"/>
            <w:vAlign w:val="center"/>
          </w:tcPr>
          <w:p w14:paraId="0BEB3CE3">
            <w:pPr>
              <w:widowControl/>
              <w:jc w:val="center"/>
              <w:rPr>
                <w:rFonts w:hint="eastAsia" w:ascii="宋体" w:hAnsi="宋体" w:cs="宋体"/>
                <w:kern w:val="0"/>
                <w:szCs w:val="21"/>
              </w:rPr>
            </w:pPr>
            <w:r>
              <w:rPr>
                <w:rFonts w:hint="eastAsia" w:ascii="宋体" w:cs="宋体"/>
                <w:kern w:val="0"/>
                <w:szCs w:val="21"/>
              </w:rPr>
              <w:t>林草湿荒普查工作</w:t>
            </w:r>
            <w:r>
              <w:rPr>
                <w:rFonts w:hint="eastAsia" w:ascii="宋体" w:hAnsi="宋体" w:cs="宋体"/>
                <w:kern w:val="0"/>
                <w:szCs w:val="21"/>
              </w:rPr>
              <w:t>成果验收</w:t>
            </w:r>
          </w:p>
        </w:tc>
        <w:tc>
          <w:tcPr>
            <w:tcW w:w="1093" w:type="dxa"/>
            <w:gridSpan w:val="2"/>
            <w:noWrap w:val="0"/>
            <w:vAlign w:val="center"/>
          </w:tcPr>
          <w:p w14:paraId="004C8224">
            <w:pPr>
              <w:widowControl/>
              <w:jc w:val="center"/>
              <w:rPr>
                <w:rFonts w:hint="eastAsia" w:ascii="宋体" w:hAnsi="宋体" w:cs="宋体"/>
                <w:kern w:val="0"/>
                <w:szCs w:val="21"/>
              </w:rPr>
            </w:pPr>
            <w:r>
              <w:rPr>
                <w:rFonts w:hint="eastAsia" w:ascii="宋体" w:hAnsi="宋体" w:cs="宋体"/>
                <w:kern w:val="0"/>
                <w:szCs w:val="21"/>
              </w:rPr>
              <w:t>通过省、部级验收</w:t>
            </w:r>
          </w:p>
        </w:tc>
        <w:tc>
          <w:tcPr>
            <w:tcW w:w="1091" w:type="dxa"/>
            <w:gridSpan w:val="2"/>
            <w:noWrap w:val="0"/>
            <w:vAlign w:val="center"/>
          </w:tcPr>
          <w:p w14:paraId="5855B113">
            <w:pPr>
              <w:widowControl/>
              <w:jc w:val="center"/>
              <w:rPr>
                <w:rFonts w:hint="eastAsia" w:ascii="宋体" w:hAnsi="宋体" w:cs="宋体"/>
                <w:kern w:val="0"/>
                <w:szCs w:val="21"/>
              </w:rPr>
            </w:pPr>
            <w:r>
              <w:rPr>
                <w:rFonts w:hint="eastAsia" w:ascii="宋体" w:hAnsi="宋体" w:cs="宋体"/>
                <w:kern w:val="0"/>
                <w:szCs w:val="21"/>
              </w:rPr>
              <w:t>通过省、部级验收</w:t>
            </w:r>
          </w:p>
        </w:tc>
        <w:tc>
          <w:tcPr>
            <w:tcW w:w="1084" w:type="dxa"/>
            <w:gridSpan w:val="2"/>
            <w:noWrap w:val="0"/>
            <w:vAlign w:val="center"/>
          </w:tcPr>
          <w:p w14:paraId="4AC32BAE">
            <w:pPr>
              <w:widowControl/>
              <w:jc w:val="center"/>
              <w:rPr>
                <w:rFonts w:hint="eastAsia" w:ascii="宋体" w:hAnsi="宋体" w:cs="宋体"/>
                <w:kern w:val="0"/>
                <w:szCs w:val="21"/>
              </w:rPr>
            </w:pPr>
            <w:r>
              <w:rPr>
                <w:rFonts w:hint="eastAsia" w:ascii="宋体" w:hAnsi="宋体" w:cs="宋体"/>
                <w:kern w:val="0"/>
                <w:szCs w:val="21"/>
              </w:rPr>
              <w:t>100%符合省、部级验收要求</w:t>
            </w:r>
          </w:p>
        </w:tc>
        <w:tc>
          <w:tcPr>
            <w:tcW w:w="1132" w:type="dxa"/>
            <w:noWrap w:val="0"/>
            <w:vAlign w:val="center"/>
          </w:tcPr>
          <w:p w14:paraId="57233842">
            <w:pPr>
              <w:widowControl/>
              <w:jc w:val="center"/>
              <w:rPr>
                <w:rFonts w:hint="eastAsia" w:ascii="宋体" w:hAnsi="宋体" w:cs="宋体"/>
                <w:kern w:val="0"/>
                <w:szCs w:val="21"/>
              </w:rPr>
            </w:pPr>
            <w:r>
              <w:rPr>
                <w:rFonts w:hint="eastAsia" w:ascii="宋体" w:hAnsi="宋体" w:cs="宋体"/>
                <w:kern w:val="0"/>
                <w:szCs w:val="21"/>
              </w:rPr>
              <w:t>计划标准</w:t>
            </w:r>
          </w:p>
        </w:tc>
      </w:tr>
      <w:tr w14:paraId="4CB8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7" w:type="dxa"/>
            <w:gridSpan w:val="2"/>
            <w:vMerge w:val="continue"/>
            <w:noWrap w:val="0"/>
            <w:vAlign w:val="center"/>
          </w:tcPr>
          <w:p w14:paraId="24AC40BD">
            <w:pPr>
              <w:widowControl/>
              <w:jc w:val="center"/>
              <w:rPr>
                <w:rFonts w:hint="eastAsia" w:ascii="宋体" w:hAnsi="宋体" w:cs="宋体"/>
                <w:kern w:val="0"/>
                <w:szCs w:val="21"/>
              </w:rPr>
            </w:pPr>
          </w:p>
        </w:tc>
        <w:tc>
          <w:tcPr>
            <w:tcW w:w="1134" w:type="dxa"/>
            <w:gridSpan w:val="2"/>
            <w:vMerge w:val="continue"/>
            <w:noWrap w:val="0"/>
            <w:vAlign w:val="center"/>
          </w:tcPr>
          <w:p w14:paraId="2245A830">
            <w:pPr>
              <w:widowControl/>
              <w:jc w:val="center"/>
              <w:rPr>
                <w:rFonts w:hint="eastAsia" w:ascii="宋体" w:hAnsi="宋体" w:cs="宋体"/>
                <w:kern w:val="0"/>
                <w:szCs w:val="21"/>
              </w:rPr>
            </w:pPr>
          </w:p>
        </w:tc>
        <w:tc>
          <w:tcPr>
            <w:tcW w:w="1134" w:type="dxa"/>
            <w:gridSpan w:val="2"/>
            <w:noWrap w:val="0"/>
            <w:vAlign w:val="center"/>
          </w:tcPr>
          <w:p w14:paraId="7C4E17E2">
            <w:pPr>
              <w:widowControl/>
              <w:jc w:val="center"/>
              <w:rPr>
                <w:rFonts w:hint="eastAsia" w:ascii="宋体" w:hAnsi="宋体" w:cs="宋体"/>
                <w:kern w:val="0"/>
                <w:szCs w:val="21"/>
              </w:rPr>
            </w:pPr>
            <w:r>
              <w:rPr>
                <w:rFonts w:hint="eastAsia" w:ascii="宋体" w:hAnsi="宋体" w:cs="宋体"/>
                <w:kern w:val="0"/>
                <w:szCs w:val="21"/>
              </w:rPr>
              <w:t>时效指标</w:t>
            </w:r>
          </w:p>
        </w:tc>
        <w:tc>
          <w:tcPr>
            <w:tcW w:w="1076" w:type="dxa"/>
            <w:noWrap w:val="0"/>
            <w:vAlign w:val="center"/>
          </w:tcPr>
          <w:p w14:paraId="27B2012E">
            <w:pPr>
              <w:widowControl/>
              <w:jc w:val="center"/>
              <w:rPr>
                <w:rFonts w:hint="eastAsia" w:ascii="宋体" w:hAnsi="宋体" w:cs="宋体"/>
                <w:kern w:val="0"/>
                <w:szCs w:val="21"/>
              </w:rPr>
            </w:pPr>
            <w:r>
              <w:rPr>
                <w:rFonts w:hint="eastAsia" w:ascii="宋体" w:cs="宋体"/>
                <w:kern w:val="0"/>
                <w:szCs w:val="21"/>
              </w:rPr>
              <w:t>林草湿荒普查工作</w:t>
            </w:r>
            <w:r>
              <w:rPr>
                <w:rFonts w:hint="eastAsia" w:ascii="宋体" w:hAnsi="宋体" w:cs="宋体"/>
                <w:kern w:val="0"/>
                <w:szCs w:val="21"/>
              </w:rPr>
              <w:t>完成及时率</w:t>
            </w:r>
          </w:p>
        </w:tc>
        <w:tc>
          <w:tcPr>
            <w:tcW w:w="1093" w:type="dxa"/>
            <w:gridSpan w:val="2"/>
            <w:noWrap w:val="0"/>
            <w:vAlign w:val="center"/>
          </w:tcPr>
          <w:p w14:paraId="30DB8C50">
            <w:pPr>
              <w:widowControl/>
              <w:jc w:val="center"/>
              <w:rPr>
                <w:rFonts w:hint="eastAsia" w:ascii="宋体" w:hAnsi="宋体" w:cs="宋体"/>
                <w:kern w:val="0"/>
                <w:szCs w:val="21"/>
              </w:rPr>
            </w:pPr>
            <w:r>
              <w:rPr>
                <w:rFonts w:hint="eastAsia" w:ascii="宋体" w:hAnsi="宋体" w:cs="宋体"/>
                <w:kern w:val="0"/>
                <w:szCs w:val="21"/>
              </w:rPr>
              <w:t>100%</w:t>
            </w:r>
          </w:p>
        </w:tc>
        <w:tc>
          <w:tcPr>
            <w:tcW w:w="1091" w:type="dxa"/>
            <w:gridSpan w:val="2"/>
            <w:noWrap w:val="0"/>
            <w:vAlign w:val="center"/>
          </w:tcPr>
          <w:p w14:paraId="23B29B0C">
            <w:pPr>
              <w:widowControl/>
              <w:jc w:val="center"/>
              <w:rPr>
                <w:rFonts w:hint="eastAsia" w:ascii="宋体" w:hAnsi="宋体" w:cs="宋体"/>
                <w:kern w:val="0"/>
                <w:szCs w:val="21"/>
              </w:rPr>
            </w:pPr>
            <w:r>
              <w:rPr>
                <w:rFonts w:hint="eastAsia" w:ascii="宋体" w:hAnsi="宋体" w:cs="宋体"/>
                <w:kern w:val="0"/>
                <w:szCs w:val="21"/>
              </w:rPr>
              <w:t>100%</w:t>
            </w:r>
          </w:p>
        </w:tc>
        <w:tc>
          <w:tcPr>
            <w:tcW w:w="1084" w:type="dxa"/>
            <w:gridSpan w:val="2"/>
            <w:noWrap w:val="0"/>
            <w:vAlign w:val="center"/>
          </w:tcPr>
          <w:p w14:paraId="3DBB614F">
            <w:pPr>
              <w:widowControl/>
              <w:jc w:val="center"/>
              <w:rPr>
                <w:rFonts w:hint="eastAsia" w:ascii="宋体" w:hAnsi="宋体" w:cs="宋体"/>
                <w:kern w:val="0"/>
                <w:szCs w:val="21"/>
              </w:rPr>
            </w:pPr>
            <w:r>
              <w:rPr>
                <w:rFonts w:hint="eastAsia" w:ascii="宋体" w:hAnsi="宋体" w:cs="宋体"/>
                <w:kern w:val="0"/>
                <w:szCs w:val="21"/>
              </w:rPr>
              <w:t>100%</w:t>
            </w:r>
          </w:p>
        </w:tc>
        <w:tc>
          <w:tcPr>
            <w:tcW w:w="1132" w:type="dxa"/>
            <w:noWrap w:val="0"/>
            <w:vAlign w:val="center"/>
          </w:tcPr>
          <w:p w14:paraId="0B12A9E6">
            <w:pPr>
              <w:widowControl/>
              <w:jc w:val="center"/>
              <w:rPr>
                <w:rFonts w:hint="eastAsia" w:ascii="宋体" w:hAnsi="宋体" w:cs="宋体"/>
                <w:kern w:val="0"/>
                <w:szCs w:val="21"/>
              </w:rPr>
            </w:pPr>
            <w:r>
              <w:rPr>
                <w:rFonts w:hint="eastAsia" w:ascii="宋体" w:hAnsi="宋体" w:cs="宋体"/>
                <w:kern w:val="0"/>
                <w:szCs w:val="21"/>
              </w:rPr>
              <w:t>计划标准</w:t>
            </w:r>
          </w:p>
        </w:tc>
      </w:tr>
      <w:tr w14:paraId="2E21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7" w:type="dxa"/>
            <w:gridSpan w:val="2"/>
            <w:vMerge w:val="continue"/>
            <w:noWrap w:val="0"/>
            <w:vAlign w:val="center"/>
          </w:tcPr>
          <w:p w14:paraId="0B963193">
            <w:pPr>
              <w:widowControl/>
              <w:jc w:val="center"/>
              <w:rPr>
                <w:rFonts w:hint="eastAsia" w:ascii="宋体" w:hAnsi="宋体" w:cs="宋体"/>
                <w:kern w:val="0"/>
                <w:szCs w:val="21"/>
              </w:rPr>
            </w:pPr>
          </w:p>
        </w:tc>
        <w:tc>
          <w:tcPr>
            <w:tcW w:w="1134" w:type="dxa"/>
            <w:gridSpan w:val="2"/>
            <w:noWrap w:val="0"/>
            <w:vAlign w:val="center"/>
          </w:tcPr>
          <w:p w14:paraId="062B52F5">
            <w:pPr>
              <w:widowControl/>
              <w:jc w:val="center"/>
              <w:rPr>
                <w:rFonts w:hint="eastAsia" w:ascii="宋体" w:hAnsi="宋体" w:cs="宋体"/>
                <w:kern w:val="0"/>
                <w:szCs w:val="21"/>
              </w:rPr>
            </w:pPr>
            <w:r>
              <w:rPr>
                <w:rFonts w:hint="eastAsia" w:ascii="宋体" w:hAnsi="宋体" w:cs="宋体"/>
                <w:kern w:val="0"/>
                <w:szCs w:val="21"/>
              </w:rPr>
              <w:t>效益指标</w:t>
            </w:r>
          </w:p>
        </w:tc>
        <w:tc>
          <w:tcPr>
            <w:tcW w:w="1134" w:type="dxa"/>
            <w:gridSpan w:val="2"/>
            <w:noWrap w:val="0"/>
            <w:vAlign w:val="center"/>
          </w:tcPr>
          <w:p w14:paraId="44FD2C63">
            <w:pPr>
              <w:widowControl/>
              <w:jc w:val="center"/>
              <w:rPr>
                <w:rFonts w:hint="eastAsia" w:ascii="宋体" w:hAnsi="宋体" w:cs="宋体"/>
                <w:kern w:val="0"/>
                <w:szCs w:val="21"/>
              </w:rPr>
            </w:pPr>
            <w:r>
              <w:rPr>
                <w:rFonts w:hint="eastAsia" w:ascii="宋体" w:hAnsi="宋体" w:cs="宋体"/>
                <w:kern w:val="0"/>
                <w:szCs w:val="21"/>
              </w:rPr>
              <w:t>社会效益指标</w:t>
            </w:r>
          </w:p>
        </w:tc>
        <w:tc>
          <w:tcPr>
            <w:tcW w:w="1076" w:type="dxa"/>
            <w:noWrap w:val="0"/>
            <w:vAlign w:val="center"/>
          </w:tcPr>
          <w:p w14:paraId="3FB9F080">
            <w:pPr>
              <w:widowControl/>
              <w:jc w:val="center"/>
              <w:rPr>
                <w:rFonts w:hint="eastAsia" w:ascii="宋体" w:hAnsi="宋体" w:cs="宋体"/>
                <w:kern w:val="0"/>
                <w:szCs w:val="21"/>
              </w:rPr>
            </w:pPr>
            <w:r>
              <w:rPr>
                <w:rFonts w:hint="eastAsia" w:ascii="宋体" w:hAnsi="宋体" w:cs="宋体"/>
                <w:kern w:val="0"/>
                <w:szCs w:val="21"/>
              </w:rPr>
              <w:t>为生态文明建设和自然资源管理提供数据支撑</w:t>
            </w:r>
          </w:p>
        </w:tc>
        <w:tc>
          <w:tcPr>
            <w:tcW w:w="1093" w:type="dxa"/>
            <w:gridSpan w:val="2"/>
            <w:noWrap w:val="0"/>
            <w:vAlign w:val="center"/>
          </w:tcPr>
          <w:p w14:paraId="03509B42">
            <w:pPr>
              <w:widowControl/>
              <w:jc w:val="center"/>
              <w:rPr>
                <w:rFonts w:hint="eastAsia" w:ascii="宋体" w:hAnsi="宋体" w:cs="宋体"/>
                <w:kern w:val="0"/>
                <w:szCs w:val="21"/>
              </w:rPr>
            </w:pPr>
            <w:r>
              <w:rPr>
                <w:rFonts w:hint="eastAsia" w:ascii="宋体" w:hAnsi="宋体" w:cs="宋体"/>
                <w:kern w:val="0"/>
                <w:szCs w:val="21"/>
              </w:rPr>
              <w:t>有所提升</w:t>
            </w:r>
          </w:p>
        </w:tc>
        <w:tc>
          <w:tcPr>
            <w:tcW w:w="1091" w:type="dxa"/>
            <w:gridSpan w:val="2"/>
            <w:noWrap w:val="0"/>
            <w:vAlign w:val="center"/>
          </w:tcPr>
          <w:p w14:paraId="4294548E">
            <w:pPr>
              <w:widowControl/>
              <w:jc w:val="center"/>
              <w:rPr>
                <w:rFonts w:hint="eastAsia" w:ascii="宋体" w:hAnsi="宋体" w:cs="宋体"/>
                <w:kern w:val="0"/>
                <w:szCs w:val="21"/>
              </w:rPr>
            </w:pPr>
            <w:r>
              <w:rPr>
                <w:rFonts w:hint="eastAsia" w:ascii="宋体" w:hAnsi="宋体" w:cs="宋体"/>
                <w:kern w:val="0"/>
                <w:szCs w:val="21"/>
              </w:rPr>
              <w:t>有所提升</w:t>
            </w:r>
          </w:p>
        </w:tc>
        <w:tc>
          <w:tcPr>
            <w:tcW w:w="1084" w:type="dxa"/>
            <w:gridSpan w:val="2"/>
            <w:noWrap w:val="0"/>
            <w:vAlign w:val="center"/>
          </w:tcPr>
          <w:p w14:paraId="5899662C">
            <w:pPr>
              <w:widowControl/>
              <w:jc w:val="center"/>
              <w:rPr>
                <w:rFonts w:hint="eastAsia" w:ascii="宋体" w:hAnsi="宋体" w:cs="宋体"/>
                <w:kern w:val="0"/>
                <w:szCs w:val="21"/>
              </w:rPr>
            </w:pPr>
            <w:r>
              <w:rPr>
                <w:rFonts w:hint="eastAsia" w:ascii="宋体" w:hAnsi="宋体" w:cs="宋体"/>
                <w:kern w:val="0"/>
                <w:szCs w:val="21"/>
              </w:rPr>
              <w:t>有所提升</w:t>
            </w:r>
          </w:p>
        </w:tc>
        <w:tc>
          <w:tcPr>
            <w:tcW w:w="1132" w:type="dxa"/>
            <w:noWrap w:val="0"/>
            <w:vAlign w:val="center"/>
          </w:tcPr>
          <w:p w14:paraId="52C96AC4">
            <w:pPr>
              <w:widowControl/>
              <w:jc w:val="center"/>
              <w:rPr>
                <w:rFonts w:hint="eastAsia" w:ascii="宋体" w:hAnsi="宋体" w:cs="宋体"/>
                <w:kern w:val="0"/>
                <w:szCs w:val="21"/>
              </w:rPr>
            </w:pPr>
            <w:r>
              <w:rPr>
                <w:rFonts w:hint="eastAsia" w:ascii="宋体" w:hAnsi="宋体" w:cs="宋体"/>
                <w:kern w:val="0"/>
                <w:szCs w:val="21"/>
              </w:rPr>
              <w:t>计划标准</w:t>
            </w:r>
          </w:p>
        </w:tc>
      </w:tr>
      <w:tr w14:paraId="630A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77" w:type="dxa"/>
            <w:gridSpan w:val="2"/>
            <w:vMerge w:val="continue"/>
            <w:noWrap w:val="0"/>
            <w:vAlign w:val="center"/>
          </w:tcPr>
          <w:p w14:paraId="3DC40F30">
            <w:pPr>
              <w:widowControl/>
              <w:jc w:val="center"/>
              <w:rPr>
                <w:rFonts w:hint="eastAsia" w:ascii="宋体" w:hAnsi="宋体" w:cs="宋体"/>
                <w:kern w:val="0"/>
                <w:szCs w:val="21"/>
              </w:rPr>
            </w:pPr>
          </w:p>
        </w:tc>
        <w:tc>
          <w:tcPr>
            <w:tcW w:w="1134" w:type="dxa"/>
            <w:gridSpan w:val="2"/>
            <w:noWrap w:val="0"/>
            <w:vAlign w:val="center"/>
          </w:tcPr>
          <w:p w14:paraId="4C2B9CBE">
            <w:pPr>
              <w:widowControl/>
              <w:jc w:val="center"/>
              <w:rPr>
                <w:rFonts w:hint="eastAsia" w:ascii="宋体" w:hAnsi="宋体" w:cs="宋体"/>
                <w:kern w:val="0"/>
                <w:szCs w:val="21"/>
              </w:rPr>
            </w:pPr>
            <w:r>
              <w:rPr>
                <w:rFonts w:hint="eastAsia" w:ascii="宋体" w:hAnsi="宋体" w:cs="宋体"/>
                <w:kern w:val="0"/>
                <w:szCs w:val="21"/>
              </w:rPr>
              <w:t>满意度</w:t>
            </w:r>
          </w:p>
          <w:p w14:paraId="70DD7591">
            <w:pPr>
              <w:widowControl/>
              <w:jc w:val="center"/>
              <w:rPr>
                <w:rFonts w:hint="eastAsia" w:ascii="宋体" w:hAnsi="宋体" w:cs="宋体"/>
                <w:kern w:val="0"/>
                <w:szCs w:val="21"/>
              </w:rPr>
            </w:pPr>
            <w:r>
              <w:rPr>
                <w:rFonts w:hint="eastAsia" w:ascii="宋体" w:hAnsi="宋体" w:cs="宋体"/>
                <w:kern w:val="0"/>
                <w:szCs w:val="21"/>
              </w:rPr>
              <w:t>指标</w:t>
            </w:r>
          </w:p>
        </w:tc>
        <w:tc>
          <w:tcPr>
            <w:tcW w:w="1134" w:type="dxa"/>
            <w:gridSpan w:val="2"/>
            <w:noWrap w:val="0"/>
            <w:vAlign w:val="center"/>
          </w:tcPr>
          <w:p w14:paraId="6488E81D">
            <w:pPr>
              <w:widowControl/>
              <w:jc w:val="center"/>
              <w:rPr>
                <w:rFonts w:hint="eastAsia" w:ascii="宋体" w:hAnsi="宋体" w:cs="宋体"/>
                <w:kern w:val="0"/>
                <w:szCs w:val="21"/>
              </w:rPr>
            </w:pPr>
            <w:r>
              <w:rPr>
                <w:rFonts w:hint="eastAsia" w:ascii="宋体" w:hAnsi="宋体" w:cs="宋体"/>
                <w:kern w:val="0"/>
                <w:szCs w:val="21"/>
              </w:rPr>
              <w:t>服务对象满意度指标</w:t>
            </w:r>
          </w:p>
        </w:tc>
        <w:tc>
          <w:tcPr>
            <w:tcW w:w="1076" w:type="dxa"/>
            <w:noWrap w:val="0"/>
            <w:vAlign w:val="center"/>
          </w:tcPr>
          <w:p w14:paraId="62490882">
            <w:pPr>
              <w:widowControl/>
              <w:jc w:val="center"/>
              <w:rPr>
                <w:rFonts w:hint="eastAsia" w:ascii="宋体" w:hAnsi="宋体" w:cs="宋体"/>
                <w:kern w:val="0"/>
                <w:szCs w:val="21"/>
              </w:rPr>
            </w:pPr>
            <w:r>
              <w:rPr>
                <w:rFonts w:hint="eastAsia" w:ascii="宋体" w:hAnsi="宋体" w:cs="宋体"/>
                <w:kern w:val="0"/>
                <w:szCs w:val="21"/>
              </w:rPr>
              <w:t>林草湿普查服务满意度</w:t>
            </w:r>
          </w:p>
        </w:tc>
        <w:tc>
          <w:tcPr>
            <w:tcW w:w="1093" w:type="dxa"/>
            <w:gridSpan w:val="2"/>
            <w:noWrap w:val="0"/>
            <w:vAlign w:val="center"/>
          </w:tcPr>
          <w:p w14:paraId="5CA6D447">
            <w:pPr>
              <w:widowControl/>
              <w:jc w:val="center"/>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95%</w:t>
            </w:r>
          </w:p>
        </w:tc>
        <w:tc>
          <w:tcPr>
            <w:tcW w:w="1091" w:type="dxa"/>
            <w:gridSpan w:val="2"/>
            <w:noWrap w:val="0"/>
            <w:vAlign w:val="center"/>
          </w:tcPr>
          <w:p w14:paraId="070BEEAD">
            <w:pPr>
              <w:widowControl/>
              <w:jc w:val="center"/>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95%</w:t>
            </w:r>
          </w:p>
        </w:tc>
        <w:tc>
          <w:tcPr>
            <w:tcW w:w="1084" w:type="dxa"/>
            <w:gridSpan w:val="2"/>
            <w:noWrap w:val="0"/>
            <w:vAlign w:val="center"/>
          </w:tcPr>
          <w:p w14:paraId="00F33204">
            <w:pPr>
              <w:widowControl/>
              <w:jc w:val="center"/>
              <w:rPr>
                <w:rFonts w:hint="eastAsia" w:ascii="宋体" w:hAnsi="宋体" w:cs="宋体"/>
                <w:szCs w:val="21"/>
              </w:rPr>
            </w:pPr>
            <w:r>
              <w:rPr>
                <w:rFonts w:hint="eastAsia" w:ascii="宋体" w:hAnsi="宋体" w:cs="宋体"/>
                <w:szCs w:val="21"/>
              </w:rPr>
              <w:t>≥95</w:t>
            </w:r>
            <w:r>
              <w:rPr>
                <w:rFonts w:hint="eastAsia" w:ascii="宋体" w:hAnsi="宋体" w:cs="宋体"/>
                <w:kern w:val="0"/>
                <w:szCs w:val="21"/>
              </w:rPr>
              <w:t>%</w:t>
            </w:r>
          </w:p>
        </w:tc>
        <w:tc>
          <w:tcPr>
            <w:tcW w:w="1132" w:type="dxa"/>
            <w:noWrap w:val="0"/>
            <w:vAlign w:val="center"/>
          </w:tcPr>
          <w:p w14:paraId="2BFF63D2">
            <w:pPr>
              <w:widowControl/>
              <w:jc w:val="center"/>
              <w:rPr>
                <w:rFonts w:hint="eastAsia" w:ascii="宋体" w:hAnsi="宋体" w:cs="宋体"/>
                <w:kern w:val="0"/>
                <w:szCs w:val="21"/>
              </w:rPr>
            </w:pPr>
            <w:r>
              <w:rPr>
                <w:rFonts w:hint="eastAsia" w:ascii="宋体" w:hAnsi="宋体" w:cs="宋体"/>
                <w:kern w:val="0"/>
                <w:szCs w:val="21"/>
              </w:rPr>
              <w:t>计划标准</w:t>
            </w:r>
          </w:p>
        </w:tc>
      </w:tr>
    </w:tbl>
    <w:p w14:paraId="42DFBD21">
      <w:pPr>
        <w:pStyle w:val="2"/>
        <w:ind w:left="0" w:leftChars="0" w:firstLine="0" w:firstLineChars="0"/>
        <w:rPr>
          <w:rFonts w:hint="eastAsia" w:ascii="仿宋" w:hAnsi="仿宋" w:eastAsia="仿宋" w:cs="仿宋"/>
          <w:sz w:val="24"/>
          <w:szCs w:val="24"/>
        </w:rPr>
      </w:pPr>
    </w:p>
    <w:p w14:paraId="444034BD">
      <w:pPr>
        <w:pStyle w:val="2"/>
        <w:ind w:left="0" w:leftChars="0" w:firstLine="0" w:firstLineChars="0"/>
        <w:rPr>
          <w:rFonts w:hint="eastAsia" w:ascii="仿宋" w:hAnsi="仿宋" w:eastAsia="仿宋" w:cs="仿宋"/>
          <w:sz w:val="24"/>
          <w:szCs w:val="24"/>
        </w:rPr>
      </w:pPr>
    </w:p>
    <w:p w14:paraId="0D5B94A9">
      <w:pPr>
        <w:pStyle w:val="2"/>
        <w:ind w:left="0" w:leftChars="0" w:firstLine="0" w:firstLineChars="0"/>
        <w:rPr>
          <w:rFonts w:hint="eastAsia" w:ascii="仿宋" w:hAnsi="仿宋" w:eastAsia="仿宋" w:cs="仿宋"/>
          <w:sz w:val="24"/>
          <w:szCs w:val="24"/>
        </w:rPr>
      </w:pPr>
    </w:p>
    <w:p w14:paraId="37D11ACB">
      <w:pPr>
        <w:pStyle w:val="2"/>
        <w:ind w:left="0" w:leftChars="0" w:firstLine="0" w:firstLineChars="0"/>
        <w:rPr>
          <w:rFonts w:hint="eastAsia" w:ascii="仿宋" w:hAnsi="仿宋" w:eastAsia="仿宋" w:cs="仿宋"/>
          <w:sz w:val="24"/>
          <w:szCs w:val="24"/>
        </w:rPr>
      </w:pPr>
    </w:p>
    <w:p w14:paraId="4A6FB2D4">
      <w:pPr>
        <w:pStyle w:val="2"/>
        <w:ind w:left="0" w:leftChars="0" w:firstLine="0" w:firstLineChars="0"/>
        <w:rPr>
          <w:rFonts w:hint="eastAsia" w:ascii="仿宋" w:hAnsi="仿宋" w:eastAsia="仿宋" w:cs="仿宋"/>
          <w:sz w:val="24"/>
          <w:szCs w:val="24"/>
        </w:rPr>
      </w:pPr>
    </w:p>
    <w:p w14:paraId="5DDE1238">
      <w:pPr>
        <w:pStyle w:val="2"/>
        <w:ind w:left="0" w:leftChars="0" w:firstLine="0" w:firstLineChars="0"/>
        <w:rPr>
          <w:rFonts w:hint="eastAsia" w:ascii="仿宋" w:hAnsi="仿宋" w:eastAsia="仿宋" w:cs="仿宋"/>
          <w:sz w:val="24"/>
          <w:szCs w:val="24"/>
        </w:rPr>
      </w:pPr>
    </w:p>
    <w:p w14:paraId="6AD3F01A">
      <w:pPr>
        <w:pStyle w:val="2"/>
        <w:ind w:left="0" w:leftChars="0" w:firstLine="0" w:firstLineChars="0"/>
        <w:rPr>
          <w:rFonts w:hint="eastAsia" w:ascii="仿宋" w:hAnsi="仿宋" w:eastAsia="仿宋" w:cs="仿宋"/>
          <w:sz w:val="24"/>
          <w:szCs w:val="24"/>
        </w:rPr>
      </w:pPr>
    </w:p>
    <w:p w14:paraId="3B11FE6B">
      <w:pPr>
        <w:pStyle w:val="2"/>
        <w:ind w:left="0" w:leftChars="0" w:firstLine="0" w:firstLineChars="0"/>
        <w:rPr>
          <w:rFonts w:hint="eastAsia" w:ascii="仿宋" w:hAnsi="仿宋" w:eastAsia="仿宋" w:cs="仿宋"/>
          <w:sz w:val="24"/>
          <w:szCs w:val="24"/>
        </w:rPr>
      </w:pPr>
    </w:p>
    <w:p w14:paraId="10D4D3AA">
      <w:pPr>
        <w:pStyle w:val="2"/>
        <w:ind w:left="0" w:leftChars="0" w:firstLine="0" w:firstLineChars="0"/>
        <w:rPr>
          <w:rFonts w:hint="eastAsia" w:ascii="仿宋" w:hAnsi="仿宋" w:eastAsia="仿宋" w:cs="仿宋"/>
          <w:sz w:val="24"/>
          <w:szCs w:val="24"/>
        </w:rPr>
      </w:pPr>
    </w:p>
    <w:p w14:paraId="315405F1">
      <w:pPr>
        <w:pStyle w:val="2"/>
        <w:ind w:left="0" w:leftChars="0" w:firstLine="0" w:firstLineChars="0"/>
        <w:rPr>
          <w:rFonts w:hint="eastAsia" w:ascii="仿宋" w:hAnsi="仿宋" w:eastAsia="仿宋" w:cs="仿宋"/>
          <w:sz w:val="24"/>
          <w:szCs w:val="24"/>
        </w:rPr>
      </w:pPr>
    </w:p>
    <w:p w14:paraId="612F6DD9">
      <w:pPr>
        <w:pStyle w:val="2"/>
        <w:ind w:left="0" w:leftChars="0" w:firstLine="0" w:firstLineChars="0"/>
        <w:rPr>
          <w:rFonts w:hint="eastAsia" w:ascii="仿宋" w:hAnsi="仿宋" w:eastAsia="仿宋" w:cs="仿宋"/>
          <w:sz w:val="24"/>
          <w:szCs w:val="24"/>
        </w:rPr>
      </w:pPr>
    </w:p>
    <w:p w14:paraId="70A0EAC6">
      <w:pPr>
        <w:pStyle w:val="2"/>
        <w:ind w:left="0" w:leftChars="0" w:firstLine="0" w:firstLineChars="0"/>
        <w:rPr>
          <w:rFonts w:hint="eastAsia" w:ascii="仿宋" w:hAnsi="仿宋" w:eastAsia="仿宋" w:cs="仿宋"/>
          <w:sz w:val="24"/>
          <w:szCs w:val="24"/>
        </w:rPr>
      </w:pPr>
    </w:p>
    <w:p w14:paraId="04795E6C">
      <w:pPr>
        <w:pStyle w:val="2"/>
        <w:ind w:left="0" w:leftChars="0" w:firstLine="0" w:firstLineChars="0"/>
        <w:rPr>
          <w:rFonts w:hint="eastAsia" w:ascii="仿宋" w:hAnsi="仿宋" w:eastAsia="仿宋" w:cs="仿宋"/>
          <w:sz w:val="24"/>
          <w:szCs w:val="24"/>
        </w:rPr>
      </w:pPr>
    </w:p>
    <w:p w14:paraId="28AB2E3F">
      <w:pPr>
        <w:pStyle w:val="2"/>
        <w:ind w:left="0" w:leftChars="0" w:firstLine="0" w:firstLineChars="0"/>
        <w:rPr>
          <w:rFonts w:hint="eastAsia" w:ascii="仿宋" w:hAnsi="仿宋" w:eastAsia="仿宋" w:cs="仿宋"/>
          <w:sz w:val="24"/>
          <w:szCs w:val="24"/>
        </w:rPr>
      </w:pPr>
    </w:p>
    <w:p w14:paraId="2131931A">
      <w:pPr>
        <w:pStyle w:val="2"/>
        <w:ind w:left="0" w:leftChars="0" w:firstLine="0" w:firstLineChars="0"/>
        <w:rPr>
          <w:rFonts w:hint="eastAsia" w:ascii="仿宋" w:hAnsi="仿宋" w:eastAsia="仿宋" w:cs="仿宋"/>
          <w:sz w:val="24"/>
          <w:szCs w:val="24"/>
        </w:rPr>
      </w:pPr>
    </w:p>
    <w:p w14:paraId="6C2F9DB9">
      <w:pPr>
        <w:pStyle w:val="2"/>
        <w:ind w:left="0" w:leftChars="0" w:firstLine="0" w:firstLineChars="0"/>
        <w:rPr>
          <w:rFonts w:hint="eastAsia" w:ascii="仿宋" w:hAnsi="仿宋" w:eastAsia="仿宋" w:cs="仿宋"/>
          <w:sz w:val="24"/>
          <w:szCs w:val="24"/>
        </w:rPr>
      </w:pPr>
    </w:p>
    <w:p w14:paraId="20D49F2C">
      <w:pPr>
        <w:pStyle w:val="2"/>
        <w:ind w:left="0" w:leftChars="0" w:firstLine="0" w:firstLineChars="0"/>
        <w:rPr>
          <w:rFonts w:hint="eastAsia" w:ascii="仿宋" w:hAnsi="仿宋" w:eastAsia="仿宋" w:cs="仿宋"/>
          <w:sz w:val="24"/>
          <w:szCs w:val="24"/>
        </w:rPr>
      </w:pPr>
    </w:p>
    <w:p w14:paraId="09AFC219">
      <w:pPr>
        <w:pStyle w:val="2"/>
        <w:ind w:left="0" w:leftChars="0" w:firstLine="0" w:firstLineChars="0"/>
        <w:rPr>
          <w:rFonts w:hint="eastAsia" w:ascii="仿宋" w:hAnsi="仿宋" w:eastAsia="仿宋" w:cs="仿宋"/>
          <w:sz w:val="24"/>
          <w:szCs w:val="24"/>
        </w:rPr>
      </w:pPr>
    </w:p>
    <w:p w14:paraId="08425C74">
      <w:pPr>
        <w:pStyle w:val="2"/>
        <w:ind w:left="0" w:leftChars="0" w:firstLine="0" w:firstLineChars="0"/>
        <w:rPr>
          <w:rFonts w:hint="eastAsia" w:ascii="仿宋" w:hAnsi="仿宋" w:eastAsia="仿宋" w:cs="仿宋"/>
          <w:sz w:val="24"/>
          <w:szCs w:val="24"/>
        </w:rPr>
      </w:pPr>
    </w:p>
    <w:p w14:paraId="07CC04D5">
      <w:pPr>
        <w:pStyle w:val="2"/>
        <w:ind w:left="0" w:leftChars="0" w:firstLine="0" w:firstLineChars="0"/>
        <w:rPr>
          <w:rFonts w:hint="eastAsia" w:ascii="仿宋" w:hAnsi="仿宋" w:eastAsia="仿宋" w:cs="仿宋"/>
          <w:sz w:val="24"/>
          <w:szCs w:val="24"/>
        </w:rPr>
      </w:pPr>
    </w:p>
    <w:p w14:paraId="2CD3F355">
      <w:pPr>
        <w:pStyle w:val="2"/>
        <w:ind w:left="0" w:leftChars="0" w:firstLine="0" w:firstLineChars="0"/>
        <w:rPr>
          <w:rFonts w:hint="eastAsia" w:ascii="仿宋" w:hAnsi="仿宋" w:eastAsia="仿宋" w:cs="仿宋"/>
          <w:sz w:val="24"/>
          <w:szCs w:val="24"/>
        </w:rPr>
      </w:pPr>
    </w:p>
    <w:p w14:paraId="36C6302B">
      <w:pPr>
        <w:pStyle w:val="2"/>
        <w:ind w:left="0" w:leftChars="0" w:firstLine="0" w:firstLineChars="0"/>
        <w:rPr>
          <w:rFonts w:hint="eastAsia" w:ascii="仿宋" w:hAnsi="仿宋" w:eastAsia="仿宋" w:cs="仿宋"/>
          <w:sz w:val="24"/>
          <w:szCs w:val="24"/>
        </w:rPr>
      </w:pPr>
    </w:p>
    <w:p w14:paraId="38C9A847">
      <w:pPr>
        <w:pStyle w:val="2"/>
        <w:ind w:left="0" w:leftChars="0" w:firstLine="0" w:firstLineChars="0"/>
        <w:rPr>
          <w:rFonts w:hint="eastAsia" w:ascii="仿宋" w:hAnsi="仿宋" w:eastAsia="仿宋" w:cs="仿宋"/>
          <w:sz w:val="24"/>
          <w:szCs w:val="24"/>
        </w:rPr>
      </w:pPr>
    </w:p>
    <w:p w14:paraId="6C5701C4">
      <w:pPr>
        <w:pStyle w:val="2"/>
        <w:ind w:left="0" w:leftChars="0" w:firstLine="0" w:firstLineChars="0"/>
        <w:rPr>
          <w:rFonts w:hint="eastAsia" w:ascii="仿宋" w:hAnsi="仿宋" w:eastAsia="仿宋" w:cs="仿宋"/>
          <w:sz w:val="24"/>
          <w:szCs w:val="24"/>
        </w:rPr>
      </w:pPr>
    </w:p>
    <w:p w14:paraId="2368385D">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71F87461">
      <w:pPr>
        <w:rPr>
          <w:rFonts w:hint="eastAsia" w:ascii="宋体" w:hAnsi="宋体" w:cs="宋体"/>
        </w:rPr>
      </w:pPr>
      <w:r>
        <w:rPr>
          <w:rFonts w:hint="eastAsia" w:ascii="宋体" w:hAnsi="宋体" w:cs="宋体"/>
          <w:szCs w:val="21"/>
        </w:rPr>
        <w:t xml:space="preserve">申报日期：2024年9月25日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1"/>
        <w:gridCol w:w="1107"/>
        <w:gridCol w:w="1186"/>
        <w:gridCol w:w="390"/>
        <w:gridCol w:w="562"/>
        <w:gridCol w:w="855"/>
        <w:gridCol w:w="992"/>
        <w:gridCol w:w="445"/>
        <w:gridCol w:w="548"/>
        <w:gridCol w:w="598"/>
        <w:gridCol w:w="252"/>
        <w:gridCol w:w="1074"/>
      </w:tblGrid>
      <w:tr w14:paraId="1F73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C1C4FA">
            <w:pPr>
              <w:widowControl/>
              <w:snapToGrid w:val="0"/>
              <w:jc w:val="center"/>
              <w:rPr>
                <w:rFonts w:hint="eastAsia" w:ascii="宋体" w:hAnsi="宋体" w:cs="宋体"/>
                <w:kern w:val="0"/>
                <w:szCs w:val="21"/>
              </w:rPr>
            </w:pPr>
            <w:r>
              <w:rPr>
                <w:rFonts w:hint="eastAsia" w:ascii="宋体" w:hAnsi="宋体" w:cs="宋体"/>
                <w:kern w:val="0"/>
                <w:szCs w:val="21"/>
              </w:rPr>
              <w:t>项目名称</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6A3A2E">
            <w:pPr>
              <w:widowControl/>
              <w:snapToGrid w:val="0"/>
              <w:jc w:val="center"/>
              <w:rPr>
                <w:rFonts w:hint="eastAsia" w:ascii="宋体" w:hAnsi="宋体" w:cs="宋体"/>
                <w:kern w:val="0"/>
                <w:szCs w:val="21"/>
              </w:rPr>
            </w:pPr>
            <w:r>
              <w:rPr>
                <w:rFonts w:hint="eastAsia" w:ascii="宋体" w:hAnsi="宋体" w:cs="宋体"/>
                <w:kern w:val="0"/>
                <w:szCs w:val="21"/>
              </w:rPr>
              <w:t>耕地保护综合工作经费</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65A68F">
            <w:pPr>
              <w:widowControl/>
              <w:snapToGrid w:val="0"/>
              <w:jc w:val="center"/>
              <w:rPr>
                <w:rFonts w:hint="eastAsia" w:ascii="宋体" w:hAnsi="宋体" w:cs="宋体"/>
                <w:kern w:val="0"/>
                <w:szCs w:val="21"/>
              </w:rPr>
            </w:pPr>
            <w:r>
              <w:rPr>
                <w:rFonts w:hint="eastAsia" w:ascii="宋体" w:hAnsi="宋体" w:cs="宋体"/>
                <w:kern w:val="0"/>
                <w:szCs w:val="21"/>
              </w:rPr>
              <w:t>项目编码</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F1E07C">
            <w:pPr>
              <w:widowControl/>
              <w:snapToGrid w:val="0"/>
              <w:jc w:val="center"/>
              <w:rPr>
                <w:rFonts w:hint="eastAsia" w:ascii="宋体" w:hAnsi="宋体" w:cs="宋体"/>
                <w:kern w:val="0"/>
                <w:szCs w:val="21"/>
              </w:rPr>
            </w:pPr>
          </w:p>
        </w:tc>
      </w:tr>
      <w:tr w14:paraId="7518B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FD3748">
            <w:pPr>
              <w:widowControl/>
              <w:snapToGrid w:val="0"/>
              <w:jc w:val="center"/>
              <w:rPr>
                <w:rFonts w:hint="eastAsia" w:ascii="宋体" w:hAnsi="宋体" w:cs="宋体"/>
                <w:kern w:val="0"/>
                <w:szCs w:val="21"/>
              </w:rPr>
            </w:pPr>
            <w:r>
              <w:rPr>
                <w:rFonts w:hint="eastAsia" w:ascii="宋体" w:hAnsi="宋体" w:cs="宋体"/>
                <w:kern w:val="0"/>
                <w:szCs w:val="21"/>
              </w:rPr>
              <w:t>项目主管部门</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08DC36">
            <w:pPr>
              <w:widowControl/>
              <w:snapToGrid w:val="0"/>
              <w:jc w:val="center"/>
              <w:rPr>
                <w:rFonts w:hint="eastAsia" w:ascii="宋体" w:hAnsi="宋体" w:cs="宋体"/>
                <w:kern w:val="0"/>
                <w:szCs w:val="21"/>
              </w:rPr>
            </w:pPr>
            <w:r>
              <w:rPr>
                <w:rFonts w:hint="eastAsia" w:ascii="宋体" w:hAnsi="宋体" w:cs="宋体"/>
                <w:kern w:val="0"/>
                <w:szCs w:val="21"/>
              </w:rPr>
              <w:t>东西湖区自然资源和城乡建设局</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A3816D">
            <w:pPr>
              <w:widowControl/>
              <w:snapToGrid w:val="0"/>
              <w:jc w:val="center"/>
              <w:rPr>
                <w:rFonts w:hint="eastAsia" w:ascii="宋体" w:hAnsi="宋体" w:cs="宋体"/>
                <w:kern w:val="0"/>
                <w:szCs w:val="21"/>
              </w:rPr>
            </w:pPr>
            <w:r>
              <w:rPr>
                <w:rFonts w:hint="eastAsia" w:ascii="宋体" w:hAnsi="宋体" w:cs="宋体"/>
                <w:kern w:val="0"/>
                <w:szCs w:val="21"/>
              </w:rPr>
              <w:t>项目执行单位</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4457F4">
            <w:pPr>
              <w:widowControl/>
              <w:snapToGrid w:val="0"/>
              <w:jc w:val="center"/>
              <w:rPr>
                <w:rFonts w:hint="eastAsia" w:ascii="宋体" w:hAnsi="宋体" w:cs="宋体"/>
                <w:kern w:val="0"/>
                <w:szCs w:val="21"/>
              </w:rPr>
            </w:pPr>
            <w:r>
              <w:rPr>
                <w:rFonts w:hint="eastAsia" w:ascii="宋体" w:hAnsi="宋体" w:cs="宋体"/>
                <w:kern w:val="0"/>
                <w:szCs w:val="21"/>
              </w:rPr>
              <w:t>资源保护和利用科</w:t>
            </w:r>
          </w:p>
        </w:tc>
      </w:tr>
      <w:tr w14:paraId="2D8D2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13FB59">
            <w:pPr>
              <w:widowControl/>
              <w:snapToGrid w:val="0"/>
              <w:jc w:val="center"/>
              <w:rPr>
                <w:rFonts w:hint="eastAsia" w:ascii="宋体" w:hAnsi="宋体" w:cs="宋体"/>
                <w:kern w:val="0"/>
                <w:szCs w:val="21"/>
              </w:rPr>
            </w:pPr>
            <w:r>
              <w:rPr>
                <w:rFonts w:hint="eastAsia" w:ascii="宋体" w:hAnsi="宋体" w:cs="宋体"/>
                <w:kern w:val="0"/>
                <w:szCs w:val="21"/>
              </w:rPr>
              <w:t>项目负责人</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408D30">
            <w:pPr>
              <w:widowControl/>
              <w:snapToGrid w:val="0"/>
              <w:jc w:val="center"/>
              <w:rPr>
                <w:rFonts w:hint="eastAsia" w:ascii="宋体" w:hAnsi="宋体" w:cs="宋体"/>
                <w:kern w:val="0"/>
                <w:szCs w:val="21"/>
              </w:rPr>
            </w:pPr>
            <w:r>
              <w:rPr>
                <w:rFonts w:hint="eastAsia" w:ascii="宋体" w:hAnsi="宋体" w:cs="宋体"/>
                <w:kern w:val="0"/>
                <w:szCs w:val="21"/>
              </w:rPr>
              <w:t>万婉莺</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AD07CB">
            <w:pPr>
              <w:widowControl/>
              <w:snapToGrid w:val="0"/>
              <w:jc w:val="center"/>
              <w:rPr>
                <w:rFonts w:hint="eastAsia" w:ascii="宋体" w:hAnsi="宋体" w:cs="宋体"/>
                <w:kern w:val="0"/>
                <w:szCs w:val="21"/>
              </w:rPr>
            </w:pPr>
            <w:r>
              <w:rPr>
                <w:rFonts w:hint="eastAsia" w:ascii="宋体" w:hAnsi="宋体" w:cs="宋体"/>
                <w:kern w:val="0"/>
                <w:szCs w:val="21"/>
              </w:rPr>
              <w:t>联系电话</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568619">
            <w:pPr>
              <w:widowControl/>
              <w:snapToGrid w:val="0"/>
              <w:jc w:val="center"/>
              <w:rPr>
                <w:rFonts w:hint="eastAsia" w:ascii="宋体" w:hAnsi="宋体" w:cs="宋体"/>
                <w:kern w:val="0"/>
                <w:szCs w:val="21"/>
              </w:rPr>
            </w:pPr>
            <w:r>
              <w:rPr>
                <w:rFonts w:hint="eastAsia" w:ascii="宋体" w:hAnsi="宋体" w:cs="宋体"/>
                <w:kern w:val="0"/>
                <w:szCs w:val="21"/>
              </w:rPr>
              <w:t>13995</w:t>
            </w:r>
            <w:r>
              <w:rPr>
                <w:rFonts w:ascii="宋体" w:hAnsi="宋体" w:cs="宋体"/>
                <w:kern w:val="0"/>
                <w:szCs w:val="21"/>
              </w:rPr>
              <w:t>560646</w:t>
            </w:r>
          </w:p>
        </w:tc>
      </w:tr>
      <w:tr w14:paraId="2D20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12E365">
            <w:pPr>
              <w:widowControl/>
              <w:snapToGrid w:val="0"/>
              <w:jc w:val="center"/>
              <w:rPr>
                <w:rFonts w:hint="eastAsia" w:ascii="宋体" w:hAnsi="宋体" w:cs="宋体"/>
                <w:kern w:val="0"/>
                <w:szCs w:val="21"/>
              </w:rPr>
            </w:pPr>
            <w:r>
              <w:rPr>
                <w:rFonts w:hint="eastAsia" w:ascii="宋体" w:hAnsi="宋体" w:cs="宋体"/>
                <w:kern w:val="0"/>
                <w:szCs w:val="21"/>
              </w:rPr>
              <w:t>单位地址</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D60736">
            <w:pPr>
              <w:widowControl/>
              <w:snapToGrid w:val="0"/>
              <w:jc w:val="center"/>
              <w:rPr>
                <w:rFonts w:hint="eastAsia" w:ascii="宋体" w:hAnsi="宋体" w:cs="宋体"/>
                <w:kern w:val="0"/>
                <w:szCs w:val="21"/>
              </w:rPr>
            </w:pPr>
            <w:r>
              <w:rPr>
                <w:rFonts w:hint="eastAsia" w:ascii="宋体" w:hAnsi="宋体" w:cs="宋体"/>
                <w:kern w:val="0"/>
                <w:szCs w:val="21"/>
              </w:rPr>
              <w:t>东西湖区径河街道啤砖路51号</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54A4DD">
            <w:pPr>
              <w:widowControl/>
              <w:snapToGrid w:val="0"/>
              <w:jc w:val="center"/>
              <w:rPr>
                <w:rFonts w:hint="eastAsia" w:ascii="宋体" w:hAnsi="宋体" w:cs="宋体"/>
                <w:kern w:val="0"/>
                <w:szCs w:val="21"/>
              </w:rPr>
            </w:pPr>
            <w:r>
              <w:rPr>
                <w:rFonts w:hint="eastAsia" w:ascii="宋体" w:hAnsi="宋体" w:cs="宋体"/>
                <w:kern w:val="0"/>
                <w:szCs w:val="21"/>
              </w:rPr>
              <w:t>邮政编码</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1CC9A3">
            <w:pPr>
              <w:widowControl/>
              <w:snapToGrid w:val="0"/>
              <w:jc w:val="center"/>
              <w:rPr>
                <w:rFonts w:hint="eastAsia" w:ascii="宋体" w:hAnsi="宋体" w:cs="宋体"/>
                <w:kern w:val="0"/>
                <w:szCs w:val="21"/>
              </w:rPr>
            </w:pPr>
            <w:r>
              <w:rPr>
                <w:rFonts w:hint="eastAsia" w:ascii="宋体" w:hAnsi="宋体" w:cs="宋体"/>
                <w:kern w:val="0"/>
                <w:szCs w:val="21"/>
              </w:rPr>
              <w:t>430040</w:t>
            </w:r>
          </w:p>
        </w:tc>
      </w:tr>
      <w:tr w14:paraId="47069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04DF20">
            <w:pPr>
              <w:widowControl/>
              <w:snapToGrid w:val="0"/>
              <w:jc w:val="center"/>
              <w:rPr>
                <w:rFonts w:hint="eastAsia" w:ascii="宋体" w:hAnsi="宋体" w:cs="宋体"/>
                <w:kern w:val="0"/>
                <w:szCs w:val="21"/>
              </w:rPr>
            </w:pPr>
            <w:r>
              <w:rPr>
                <w:rFonts w:hint="eastAsia" w:ascii="宋体" w:hAnsi="宋体" w:cs="宋体"/>
                <w:kern w:val="0"/>
                <w:szCs w:val="21"/>
              </w:rPr>
              <w:t>项目属性</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B2E2E5">
            <w:pPr>
              <w:widowControl/>
              <w:snapToGrid w:val="0"/>
              <w:jc w:val="center"/>
              <w:rPr>
                <w:rFonts w:hint="eastAsia" w:ascii="宋体" w:hAnsi="宋体" w:cs="宋体"/>
                <w:kern w:val="0"/>
                <w:szCs w:val="21"/>
              </w:rPr>
            </w:pPr>
            <w:r>
              <w:rPr>
                <w:rFonts w:hint="eastAsia" w:ascii="宋体" w:hAnsi="宋体" w:cs="宋体"/>
                <w:kern w:val="0"/>
                <w:szCs w:val="21"/>
              </w:rPr>
              <w:t>持续性项目</w:t>
            </w:r>
          </w:p>
        </w:tc>
      </w:tr>
      <w:tr w14:paraId="47AD6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1A5C94">
            <w:pPr>
              <w:widowControl/>
              <w:snapToGrid w:val="0"/>
              <w:jc w:val="center"/>
              <w:rPr>
                <w:rFonts w:hint="eastAsia" w:ascii="宋体" w:hAnsi="宋体" w:cs="宋体"/>
                <w:kern w:val="0"/>
                <w:szCs w:val="21"/>
              </w:rPr>
            </w:pPr>
            <w:r>
              <w:rPr>
                <w:rFonts w:hint="eastAsia" w:ascii="宋体" w:hAnsi="宋体" w:cs="宋体"/>
                <w:kern w:val="0"/>
                <w:szCs w:val="21"/>
              </w:rPr>
              <w:t>支出项目类别</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BAA1EA">
            <w:pPr>
              <w:widowControl/>
              <w:snapToGrid w:val="0"/>
              <w:jc w:val="center"/>
              <w:rPr>
                <w:rFonts w:hint="eastAsia" w:ascii="宋体" w:hAnsi="宋体" w:cs="宋体"/>
                <w:kern w:val="0"/>
                <w:szCs w:val="21"/>
              </w:rPr>
            </w:pPr>
            <w:r>
              <w:rPr>
                <w:rFonts w:hint="eastAsia" w:ascii="宋体" w:hAnsi="宋体" w:cs="宋体"/>
                <w:kern w:val="0"/>
                <w:szCs w:val="21"/>
              </w:rPr>
              <w:t>本级支出项目</w:t>
            </w:r>
          </w:p>
        </w:tc>
      </w:tr>
      <w:tr w14:paraId="74325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3A6948">
            <w:pPr>
              <w:widowControl/>
              <w:snapToGrid w:val="0"/>
              <w:jc w:val="center"/>
              <w:rPr>
                <w:rFonts w:hint="eastAsia" w:ascii="宋体" w:hAnsi="宋体" w:cs="宋体"/>
                <w:kern w:val="0"/>
                <w:szCs w:val="21"/>
              </w:rPr>
            </w:pPr>
            <w:r>
              <w:rPr>
                <w:rFonts w:hint="eastAsia" w:ascii="宋体" w:hAnsi="宋体" w:cs="宋体"/>
                <w:kern w:val="0"/>
                <w:szCs w:val="21"/>
              </w:rPr>
              <w:t>起始年度</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AE25DA">
            <w:pPr>
              <w:widowControl/>
              <w:snapToGrid w:val="0"/>
              <w:jc w:val="center"/>
              <w:rPr>
                <w:rFonts w:hint="eastAsia" w:ascii="宋体" w:hAnsi="宋体" w:cs="宋体"/>
                <w:kern w:val="0"/>
                <w:szCs w:val="21"/>
              </w:rPr>
            </w:pPr>
            <w:r>
              <w:rPr>
                <w:rFonts w:hint="eastAsia" w:ascii="宋体" w:hAnsi="宋体" w:cs="宋体"/>
                <w:kern w:val="0"/>
                <w:szCs w:val="21"/>
              </w:rPr>
              <w:t>2025</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8313B3">
            <w:pPr>
              <w:widowControl/>
              <w:snapToGrid w:val="0"/>
              <w:jc w:val="center"/>
              <w:rPr>
                <w:rFonts w:hint="eastAsia" w:ascii="宋体" w:hAnsi="宋体" w:cs="宋体"/>
                <w:kern w:val="0"/>
                <w:szCs w:val="21"/>
              </w:rPr>
            </w:pPr>
            <w:r>
              <w:rPr>
                <w:rFonts w:hint="eastAsia" w:ascii="宋体" w:hAnsi="宋体" w:cs="宋体"/>
                <w:kern w:val="0"/>
                <w:szCs w:val="21"/>
              </w:rPr>
              <w:t>终止年度</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0FD59D">
            <w:pPr>
              <w:widowControl/>
              <w:snapToGrid w:val="0"/>
              <w:jc w:val="center"/>
              <w:rPr>
                <w:rFonts w:hint="eastAsia" w:ascii="宋体" w:hAnsi="宋体" w:cs="宋体"/>
                <w:kern w:val="0"/>
                <w:szCs w:val="21"/>
              </w:rPr>
            </w:pPr>
            <w:r>
              <w:rPr>
                <w:rFonts w:hint="eastAsia" w:ascii="宋体" w:hAnsi="宋体" w:cs="宋体"/>
                <w:kern w:val="0"/>
                <w:szCs w:val="21"/>
              </w:rPr>
              <w:t>202</w:t>
            </w:r>
            <w:r>
              <w:rPr>
                <w:rFonts w:ascii="宋体" w:hAnsi="宋体" w:cs="宋体"/>
                <w:kern w:val="0"/>
                <w:szCs w:val="21"/>
              </w:rPr>
              <w:t>5</w:t>
            </w:r>
          </w:p>
        </w:tc>
      </w:tr>
      <w:tr w14:paraId="2E649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6E126D">
            <w:pPr>
              <w:widowControl/>
              <w:snapToGrid w:val="0"/>
              <w:jc w:val="center"/>
              <w:rPr>
                <w:rFonts w:hint="eastAsia" w:ascii="宋体" w:hAnsi="宋体" w:cs="宋体"/>
                <w:kern w:val="0"/>
                <w:szCs w:val="21"/>
              </w:rPr>
            </w:pPr>
            <w:r>
              <w:rPr>
                <w:rFonts w:hint="eastAsia" w:ascii="宋体" w:hAnsi="宋体" w:cs="宋体"/>
                <w:kern w:val="0"/>
                <w:szCs w:val="21"/>
              </w:rPr>
              <w:t>项目立项依据</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66DD9C">
            <w:pPr>
              <w:widowControl/>
              <w:snapToGrid w:val="0"/>
              <w:jc w:val="left"/>
              <w:rPr>
                <w:rFonts w:hint="eastAsia" w:ascii="宋体" w:hAnsi="宋体" w:cs="宋体"/>
                <w:kern w:val="0"/>
                <w:szCs w:val="21"/>
              </w:rPr>
            </w:pPr>
            <w:r>
              <w:rPr>
                <w:rFonts w:hint="eastAsia" w:ascii="宋体" w:hAnsi="宋体" w:cs="宋体"/>
                <w:kern w:val="0"/>
                <w:szCs w:val="21"/>
              </w:rPr>
              <w:t>1.新增建设用地报批工作。《土地管理法》、《关于实施武汉市建设用地远程电子报批的通知》</w:t>
            </w:r>
          </w:p>
          <w:p w14:paraId="49910AF9">
            <w:pPr>
              <w:autoSpaceDE w:val="0"/>
              <w:autoSpaceDN w:val="0"/>
              <w:adjustRightInd w:val="0"/>
              <w:jc w:val="left"/>
              <w:rPr>
                <w:rFonts w:hint="eastAsia" w:ascii="宋体" w:cs="宋体"/>
                <w:kern w:val="0"/>
                <w:sz w:val="18"/>
                <w:szCs w:val="18"/>
                <w:lang w:val="zh-CN"/>
              </w:rPr>
            </w:pPr>
            <w:r>
              <w:rPr>
                <w:rFonts w:hint="eastAsia" w:ascii="宋体" w:hAnsi="宋体" w:cs="宋体"/>
                <w:kern w:val="0"/>
                <w:szCs w:val="21"/>
              </w:rPr>
              <w:t>2.国土变更调查及耕地保护专项工作。</w:t>
            </w:r>
            <w:r>
              <w:rPr>
                <w:rFonts w:hint="eastAsia" w:ascii="宋体" w:hAnsi="宋体" w:cs="宋体"/>
                <w:kern w:val="0"/>
                <w:szCs w:val="21"/>
                <w:shd w:val="clear" w:color="auto" w:fill="FFFFFF"/>
              </w:rPr>
              <w:t>《自然资源部办公厅关于开展202</w:t>
            </w:r>
            <w:r>
              <w:rPr>
                <w:rFonts w:ascii="宋体" w:hAnsi="宋体" w:cs="宋体"/>
                <w:kern w:val="0"/>
                <w:szCs w:val="21"/>
                <w:shd w:val="clear" w:color="auto" w:fill="FFFFFF"/>
              </w:rPr>
              <w:t>4</w:t>
            </w:r>
            <w:r>
              <w:rPr>
                <w:rFonts w:hint="eastAsia" w:ascii="宋体" w:hAnsi="宋体" w:cs="宋体"/>
                <w:kern w:val="0"/>
                <w:szCs w:val="21"/>
                <w:shd w:val="clear" w:color="auto" w:fill="FFFFFF"/>
              </w:rPr>
              <w:t>年度全国国土变更调查工作的通知》（自然资办〔202</w:t>
            </w:r>
            <w:r>
              <w:rPr>
                <w:rFonts w:ascii="宋体" w:hAnsi="宋体" w:cs="宋体"/>
                <w:kern w:val="0"/>
                <w:szCs w:val="21"/>
                <w:shd w:val="clear" w:color="auto" w:fill="FFFFFF"/>
              </w:rPr>
              <w:t>4</w:t>
            </w:r>
            <w:r>
              <w:rPr>
                <w:rFonts w:hint="eastAsia" w:ascii="宋体" w:hAnsi="宋体" w:cs="宋体"/>
                <w:kern w:val="0"/>
                <w:szCs w:val="21"/>
                <w:shd w:val="clear" w:color="auto" w:fill="FFFFFF"/>
              </w:rPr>
              <w:t>〕</w:t>
            </w:r>
            <w:r>
              <w:rPr>
                <w:rFonts w:ascii="宋体" w:hAnsi="宋体" w:cs="宋体"/>
                <w:kern w:val="0"/>
                <w:szCs w:val="21"/>
                <w:shd w:val="clear" w:color="auto" w:fill="FFFFFF"/>
              </w:rPr>
              <w:t>44</w:t>
            </w:r>
            <w:r>
              <w:rPr>
                <w:rFonts w:hint="eastAsia" w:ascii="宋体" w:hAnsi="宋体" w:cs="宋体"/>
                <w:kern w:val="0"/>
                <w:szCs w:val="21"/>
                <w:shd w:val="clear" w:color="auto" w:fill="FFFFFF"/>
              </w:rPr>
              <w:t>号）、</w:t>
            </w:r>
            <w:r>
              <w:rPr>
                <w:rFonts w:hint="eastAsia" w:ascii="宋体" w:hAnsi="宋体" w:cs="宋体"/>
                <w:kern w:val="0"/>
                <w:szCs w:val="21"/>
              </w:rPr>
              <w:t>《自然资源部办公厅关于严肃开展耕地和永久基本农田划定成果核实处置工作的通知》（自然资办发〔</w:t>
            </w:r>
            <w:r>
              <w:rPr>
                <w:rFonts w:ascii="宋体" w:hAnsi="宋体" w:cs="宋体"/>
                <w:kern w:val="0"/>
                <w:szCs w:val="21"/>
              </w:rPr>
              <w:t>2023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号）、《省自然资源厅关于开展耕地和永久基本农田划定成果核实处置工作的通知》（鄂自然资函〔</w:t>
            </w:r>
            <w:r>
              <w:rPr>
                <w:rFonts w:ascii="宋体" w:hAnsi="宋体" w:cs="宋体"/>
                <w:kern w:val="0"/>
                <w:szCs w:val="21"/>
              </w:rPr>
              <w:t>2023</w:t>
            </w:r>
            <w:r>
              <w:rPr>
                <w:rFonts w:hint="eastAsia" w:ascii="宋体" w:hAnsi="宋体" w:cs="宋体"/>
                <w:kern w:val="0"/>
                <w:szCs w:val="21"/>
              </w:rPr>
              <w:t>〕</w:t>
            </w:r>
            <w:r>
              <w:rPr>
                <w:rFonts w:ascii="宋体" w:hAnsi="宋体" w:cs="宋体"/>
                <w:kern w:val="0"/>
                <w:szCs w:val="21"/>
              </w:rPr>
              <w:t>475</w:t>
            </w:r>
            <w:r>
              <w:rPr>
                <w:rFonts w:hint="eastAsia" w:ascii="宋体" w:hAnsi="宋体" w:cs="宋体"/>
                <w:kern w:val="0"/>
                <w:szCs w:val="21"/>
              </w:rPr>
              <w:t>号）、《市自然资源和规划局关于印发武汉市耕地和永久基本农田划定成果核实处置工作方案的通知》（武自然资规发〔</w:t>
            </w:r>
            <w:r>
              <w:rPr>
                <w:rFonts w:ascii="宋体" w:hAnsi="宋体" w:cs="宋体"/>
                <w:kern w:val="0"/>
                <w:szCs w:val="21"/>
              </w:rPr>
              <w:t>2023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号）、《省自然资源厅关于开展耕地流失整改和日常监管工作的通知》（鄂自然资函</w:t>
            </w:r>
            <w:r>
              <w:rPr>
                <w:rFonts w:ascii="宋体" w:hAnsi="宋体" w:cs="宋体"/>
                <w:kern w:val="0"/>
                <w:szCs w:val="21"/>
              </w:rPr>
              <w:t>〔20</w:t>
            </w:r>
            <w:r>
              <w:rPr>
                <w:rFonts w:hint="eastAsia" w:ascii="宋体" w:hAnsi="宋体" w:cs="宋体"/>
                <w:kern w:val="0"/>
                <w:szCs w:val="21"/>
              </w:rPr>
              <w:t>23</w:t>
            </w:r>
            <w:r>
              <w:rPr>
                <w:rFonts w:ascii="宋体" w:hAnsi="宋体" w:cs="宋体"/>
                <w:kern w:val="0"/>
                <w:szCs w:val="21"/>
              </w:rPr>
              <w:t>〕</w:t>
            </w:r>
            <w:r>
              <w:rPr>
                <w:rFonts w:hint="eastAsia" w:ascii="宋体" w:hAnsi="宋体" w:cs="宋体"/>
                <w:kern w:val="0"/>
                <w:szCs w:val="21"/>
              </w:rPr>
              <w:t>301</w:t>
            </w:r>
            <w:r>
              <w:rPr>
                <w:rFonts w:ascii="宋体" w:hAnsi="宋体" w:cs="宋体"/>
                <w:kern w:val="0"/>
                <w:szCs w:val="21"/>
              </w:rPr>
              <w:t>号</w:t>
            </w:r>
            <w:r>
              <w:rPr>
                <w:rFonts w:hint="eastAsia" w:ascii="宋体" w:hAnsi="宋体" w:cs="宋体"/>
                <w:kern w:val="0"/>
                <w:szCs w:val="21"/>
              </w:rPr>
              <w:t>）</w:t>
            </w:r>
          </w:p>
        </w:tc>
      </w:tr>
      <w:tr w14:paraId="7A3E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F7EECF">
            <w:pPr>
              <w:widowControl/>
              <w:snapToGrid w:val="0"/>
              <w:jc w:val="center"/>
              <w:rPr>
                <w:rFonts w:hint="eastAsia" w:ascii="宋体" w:hAnsi="宋体" w:cs="宋体"/>
                <w:kern w:val="0"/>
                <w:szCs w:val="21"/>
              </w:rPr>
            </w:pPr>
            <w:r>
              <w:rPr>
                <w:rFonts w:hint="eastAsia" w:ascii="宋体" w:hAnsi="宋体" w:cs="宋体"/>
                <w:kern w:val="0"/>
                <w:szCs w:val="21"/>
              </w:rPr>
              <w:t>项目实施方案</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CBB36C">
            <w:pPr>
              <w:widowControl/>
              <w:snapToGrid w:val="0"/>
              <w:jc w:val="left"/>
              <w:rPr>
                <w:rFonts w:hint="eastAsia" w:ascii="宋体" w:hAnsi="宋体" w:cs="宋体"/>
                <w:kern w:val="0"/>
                <w:szCs w:val="21"/>
              </w:rPr>
            </w:pPr>
            <w:r>
              <w:rPr>
                <w:rFonts w:hint="eastAsia" w:ascii="宋体" w:hAnsi="宋体" w:cs="宋体"/>
                <w:kern w:val="0"/>
                <w:szCs w:val="21"/>
              </w:rPr>
              <w:t>1.根据土地管理法及相关法律法规的规定，依据土地利用总体规划、土地利用年度计划等情况依法办理建设项目农用地转用审批手续，并按上级自然资源主管部门的要求实行建设用地报件电子化、报批远程化，提高行政审批效率和效能。</w:t>
            </w:r>
          </w:p>
          <w:p w14:paraId="4D11C34F">
            <w:pPr>
              <w:widowControl/>
              <w:snapToGrid w:val="0"/>
              <w:jc w:val="left"/>
              <w:rPr>
                <w:rFonts w:hint="eastAsia" w:ascii="宋体" w:hAnsi="宋体" w:cs="宋体"/>
                <w:kern w:val="0"/>
                <w:szCs w:val="21"/>
              </w:rPr>
            </w:pPr>
            <w:r>
              <w:rPr>
                <w:rFonts w:hint="eastAsia" w:ascii="宋体" w:hAnsi="宋体" w:cs="宋体"/>
                <w:kern w:val="0"/>
                <w:szCs w:val="21"/>
              </w:rPr>
              <w:t>2.依据有关文件精神以及上级自然资源主管部门的要求，开展2</w:t>
            </w:r>
            <w:r>
              <w:rPr>
                <w:rFonts w:ascii="宋体" w:hAnsi="宋体" w:cs="宋体"/>
                <w:kern w:val="0"/>
                <w:szCs w:val="21"/>
              </w:rPr>
              <w:t>024年度国土变更调查、</w:t>
            </w:r>
            <w:r>
              <w:rPr>
                <w:rFonts w:hint="eastAsia" w:ascii="宋体" w:hAnsi="宋体" w:cs="宋体"/>
                <w:kern w:val="0"/>
                <w:szCs w:val="21"/>
              </w:rPr>
              <w:t>永久基本农田核实处置、耕地流出日常整改等工作，切实加强耕地保护督察。</w:t>
            </w:r>
          </w:p>
        </w:tc>
      </w:tr>
      <w:tr w14:paraId="0A1C5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8132CE">
            <w:pPr>
              <w:widowControl/>
              <w:snapToGrid w:val="0"/>
              <w:jc w:val="center"/>
              <w:rPr>
                <w:rFonts w:hint="eastAsia" w:ascii="宋体" w:hAnsi="宋体" w:cs="宋体"/>
                <w:kern w:val="0"/>
                <w:szCs w:val="21"/>
              </w:rPr>
            </w:pPr>
            <w:r>
              <w:rPr>
                <w:rFonts w:hint="eastAsia" w:ascii="宋体" w:hAnsi="宋体" w:cs="宋体"/>
                <w:kern w:val="0"/>
                <w:szCs w:val="21"/>
              </w:rPr>
              <w:t>项目总预算</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F0E003">
            <w:pPr>
              <w:widowControl/>
              <w:snapToGrid w:val="0"/>
              <w:jc w:val="center"/>
              <w:rPr>
                <w:rFonts w:hint="eastAsia" w:ascii="宋体" w:hAnsi="宋体" w:cs="宋体"/>
                <w:kern w:val="0"/>
                <w:szCs w:val="21"/>
              </w:rPr>
            </w:pPr>
            <w:r>
              <w:rPr>
                <w:rFonts w:hint="eastAsia" w:ascii="宋体" w:hAnsi="宋体" w:cs="宋体"/>
                <w:kern w:val="0"/>
                <w:szCs w:val="21"/>
              </w:rPr>
              <w:t>400</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C532FE">
            <w:pPr>
              <w:widowControl/>
              <w:snapToGrid w:val="0"/>
              <w:jc w:val="center"/>
              <w:rPr>
                <w:rFonts w:hint="eastAsia" w:ascii="宋体" w:hAnsi="宋体" w:cs="宋体"/>
                <w:kern w:val="0"/>
                <w:szCs w:val="21"/>
              </w:rPr>
            </w:pPr>
            <w:r>
              <w:rPr>
                <w:rFonts w:hint="eastAsia" w:ascii="宋体" w:hAnsi="宋体" w:cs="宋体"/>
                <w:kern w:val="0"/>
                <w:szCs w:val="21"/>
              </w:rPr>
              <w:t>项目当年预算</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803A34">
            <w:pPr>
              <w:widowControl/>
              <w:snapToGrid w:val="0"/>
              <w:jc w:val="center"/>
              <w:rPr>
                <w:rFonts w:hint="eastAsia" w:ascii="宋体" w:hAnsi="宋体" w:cs="宋体"/>
                <w:kern w:val="0"/>
                <w:szCs w:val="21"/>
              </w:rPr>
            </w:pPr>
            <w:r>
              <w:rPr>
                <w:rFonts w:hint="eastAsia" w:ascii="宋体" w:hAnsi="宋体" w:cs="宋体"/>
                <w:kern w:val="0"/>
                <w:szCs w:val="21"/>
              </w:rPr>
              <w:t>400</w:t>
            </w:r>
          </w:p>
        </w:tc>
      </w:tr>
      <w:tr w14:paraId="2F965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58D3F9">
            <w:pPr>
              <w:widowControl/>
              <w:snapToGrid w:val="0"/>
              <w:jc w:val="center"/>
              <w:rPr>
                <w:rFonts w:hint="eastAsia" w:ascii="宋体" w:hAnsi="宋体" w:cs="宋体"/>
                <w:kern w:val="0"/>
                <w:szCs w:val="21"/>
              </w:rPr>
            </w:pPr>
            <w:r>
              <w:rPr>
                <w:rFonts w:hint="eastAsia" w:ascii="宋体" w:hAnsi="宋体" w:cs="宋体"/>
                <w:kern w:val="0"/>
                <w:szCs w:val="21"/>
              </w:rPr>
              <w:t>项目前两年预算及当年预算变动情况</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B4A146">
            <w:pPr>
              <w:widowControl/>
              <w:snapToGrid w:val="0"/>
              <w:jc w:val="left"/>
              <w:rPr>
                <w:rFonts w:hint="eastAsia" w:ascii="宋体" w:hAnsi="宋体" w:cs="宋体"/>
                <w:kern w:val="0"/>
                <w:szCs w:val="21"/>
              </w:rPr>
            </w:pPr>
            <w:r>
              <w:rPr>
                <w:rFonts w:hint="eastAsia" w:ascii="宋体" w:hAnsi="宋体" w:cs="宋体"/>
                <w:kern w:val="0"/>
                <w:szCs w:val="21"/>
              </w:rPr>
              <w:t>1.202</w:t>
            </w:r>
            <w:r>
              <w:rPr>
                <w:rFonts w:ascii="宋体" w:hAnsi="宋体" w:cs="宋体"/>
                <w:kern w:val="0"/>
                <w:szCs w:val="21"/>
              </w:rPr>
              <w:t>3</w:t>
            </w:r>
            <w:r>
              <w:rPr>
                <w:rFonts w:hint="eastAsia" w:ascii="宋体" w:hAnsi="宋体" w:cs="宋体"/>
                <w:kern w:val="0"/>
                <w:szCs w:val="21"/>
              </w:rPr>
              <w:t>年预算50万元，202</w:t>
            </w:r>
            <w:r>
              <w:rPr>
                <w:rFonts w:ascii="宋体" w:hAnsi="宋体" w:cs="宋体"/>
                <w:kern w:val="0"/>
                <w:szCs w:val="21"/>
              </w:rPr>
              <w:t>4</w:t>
            </w:r>
            <w:r>
              <w:rPr>
                <w:rFonts w:hint="eastAsia" w:ascii="宋体" w:hAnsi="宋体" w:cs="宋体"/>
                <w:kern w:val="0"/>
                <w:szCs w:val="21"/>
              </w:rPr>
              <w:t>年预算1</w:t>
            </w:r>
            <w:r>
              <w:rPr>
                <w:rFonts w:ascii="宋体" w:hAnsi="宋体" w:cs="宋体"/>
                <w:kern w:val="0"/>
                <w:szCs w:val="21"/>
              </w:rPr>
              <w:t>0</w:t>
            </w:r>
            <w:r>
              <w:rPr>
                <w:rFonts w:hint="eastAsia" w:ascii="宋体" w:hAnsi="宋体" w:cs="宋体"/>
                <w:kern w:val="0"/>
                <w:szCs w:val="21"/>
              </w:rPr>
              <w:t>0万元， 202</w:t>
            </w:r>
            <w:r>
              <w:rPr>
                <w:rFonts w:ascii="宋体" w:hAnsi="宋体" w:cs="宋体"/>
                <w:kern w:val="0"/>
                <w:szCs w:val="21"/>
              </w:rPr>
              <w:t>5</w:t>
            </w:r>
            <w:r>
              <w:rPr>
                <w:rFonts w:hint="eastAsia" w:ascii="宋体" w:hAnsi="宋体" w:cs="宋体"/>
                <w:kern w:val="0"/>
                <w:szCs w:val="21"/>
              </w:rPr>
              <w:t>年预算400万元。</w:t>
            </w:r>
          </w:p>
          <w:p w14:paraId="417E3E37">
            <w:pPr>
              <w:widowControl/>
              <w:snapToGrid w:val="0"/>
              <w:jc w:val="left"/>
              <w:rPr>
                <w:rFonts w:hint="eastAsia" w:ascii="宋体" w:hAnsi="宋体" w:cs="宋体"/>
                <w:kern w:val="0"/>
                <w:szCs w:val="21"/>
              </w:rPr>
            </w:pPr>
            <w:r>
              <w:rPr>
                <w:rFonts w:hint="eastAsia" w:ascii="宋体" w:hAnsi="宋体" w:cs="宋体"/>
                <w:kern w:val="0"/>
                <w:szCs w:val="21"/>
              </w:rPr>
              <w:t>（原属自然资源调查确权工作的国土变更调查</w:t>
            </w:r>
            <w:r>
              <w:rPr>
                <w:rFonts w:ascii="宋体" w:hAnsi="宋体" w:cs="宋体"/>
                <w:kern w:val="0"/>
                <w:szCs w:val="21"/>
              </w:rPr>
              <w:t>预算移交给</w:t>
            </w:r>
            <w:r>
              <w:rPr>
                <w:rFonts w:hint="eastAsia" w:ascii="宋体" w:hAnsi="宋体" w:cs="宋体"/>
                <w:kern w:val="0"/>
                <w:szCs w:val="21"/>
              </w:rPr>
              <w:t>耕地保护综合工作）</w:t>
            </w:r>
          </w:p>
        </w:tc>
      </w:tr>
      <w:tr w14:paraId="4505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53"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05810D">
            <w:pPr>
              <w:widowControl/>
              <w:snapToGrid w:val="0"/>
              <w:jc w:val="center"/>
              <w:rPr>
                <w:rFonts w:hint="eastAsia" w:ascii="宋体" w:hAnsi="宋体" w:cs="宋体"/>
                <w:kern w:val="0"/>
                <w:szCs w:val="21"/>
              </w:rPr>
            </w:pPr>
            <w:r>
              <w:rPr>
                <w:rFonts w:hint="eastAsia" w:ascii="宋体" w:hAnsi="宋体" w:cs="宋体"/>
                <w:kern w:val="0"/>
                <w:szCs w:val="21"/>
              </w:rPr>
              <w:t>项目资金来源</w:t>
            </w: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91195E">
            <w:pPr>
              <w:widowControl/>
              <w:snapToGrid w:val="0"/>
              <w:jc w:val="center"/>
              <w:rPr>
                <w:rFonts w:hint="eastAsia" w:ascii="宋体" w:hAnsi="宋体" w:cs="宋体"/>
                <w:kern w:val="0"/>
                <w:szCs w:val="21"/>
              </w:rPr>
            </w:pPr>
            <w:r>
              <w:rPr>
                <w:rFonts w:hint="eastAsia" w:ascii="宋体" w:hAnsi="宋体" w:cs="宋体"/>
                <w:kern w:val="0"/>
                <w:szCs w:val="21"/>
              </w:rPr>
              <w:t>来源项目</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D1C925">
            <w:pPr>
              <w:widowControl/>
              <w:snapToGrid w:val="0"/>
              <w:jc w:val="center"/>
              <w:rPr>
                <w:rFonts w:hint="eastAsia" w:ascii="宋体" w:hAnsi="宋体" w:cs="宋体"/>
                <w:kern w:val="0"/>
                <w:szCs w:val="21"/>
              </w:rPr>
            </w:pPr>
            <w:r>
              <w:rPr>
                <w:rFonts w:hint="eastAsia" w:ascii="宋体" w:hAnsi="宋体" w:cs="宋体"/>
                <w:kern w:val="0"/>
                <w:szCs w:val="21"/>
              </w:rPr>
              <w:t>金额</w:t>
            </w:r>
          </w:p>
        </w:tc>
      </w:tr>
      <w:tr w14:paraId="471B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53" w:type="dxa"/>
            <w:gridSpan w:val="3"/>
            <w:vMerge w:val="continue"/>
            <w:tcBorders>
              <w:top w:val="nil"/>
              <w:left w:val="single" w:color="000000" w:sz="4" w:space="0"/>
              <w:bottom w:val="single" w:color="000000" w:sz="4" w:space="0"/>
              <w:right w:val="single" w:color="000000" w:sz="4" w:space="0"/>
            </w:tcBorders>
            <w:noWrap w:val="0"/>
            <w:vAlign w:val="center"/>
          </w:tcPr>
          <w:p w14:paraId="20D3C371">
            <w:pPr>
              <w:widowControl/>
              <w:jc w:val="left"/>
              <w:rPr>
                <w:rFonts w:hint="eastAsia" w:ascii="宋体" w:hAnsi="宋体" w:cs="宋体"/>
                <w:kern w:val="0"/>
                <w:szCs w:val="21"/>
              </w:rPr>
            </w:pP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C33F3F">
            <w:pPr>
              <w:widowControl/>
              <w:snapToGrid w:val="0"/>
              <w:jc w:val="left"/>
              <w:rPr>
                <w:rFonts w:hint="eastAsia" w:ascii="宋体" w:hAnsi="宋体" w:cs="宋体"/>
                <w:kern w:val="0"/>
                <w:szCs w:val="21"/>
              </w:rPr>
            </w:pPr>
            <w:r>
              <w:rPr>
                <w:rFonts w:hint="eastAsia" w:ascii="宋体" w:hAnsi="宋体" w:cs="宋体"/>
                <w:kern w:val="0"/>
                <w:szCs w:val="21"/>
              </w:rPr>
              <w:t>合计</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7A29B6">
            <w:pPr>
              <w:widowControl/>
              <w:snapToGrid w:val="0"/>
              <w:jc w:val="center"/>
              <w:rPr>
                <w:rFonts w:hint="eastAsia" w:ascii="宋体" w:hAnsi="宋体" w:cs="宋体"/>
                <w:kern w:val="0"/>
                <w:szCs w:val="21"/>
              </w:rPr>
            </w:pPr>
            <w:r>
              <w:rPr>
                <w:rFonts w:hint="eastAsia" w:ascii="宋体" w:hAnsi="宋体" w:cs="宋体"/>
                <w:kern w:val="0"/>
                <w:szCs w:val="21"/>
              </w:rPr>
              <w:t>400</w:t>
            </w:r>
          </w:p>
        </w:tc>
      </w:tr>
      <w:tr w14:paraId="2D39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53" w:type="dxa"/>
            <w:gridSpan w:val="3"/>
            <w:vMerge w:val="continue"/>
            <w:tcBorders>
              <w:top w:val="nil"/>
              <w:left w:val="single" w:color="000000" w:sz="4" w:space="0"/>
              <w:bottom w:val="single" w:color="000000" w:sz="4" w:space="0"/>
              <w:right w:val="single" w:color="000000" w:sz="4" w:space="0"/>
            </w:tcBorders>
            <w:noWrap w:val="0"/>
            <w:vAlign w:val="center"/>
          </w:tcPr>
          <w:p w14:paraId="49545285">
            <w:pPr>
              <w:widowControl/>
              <w:jc w:val="left"/>
              <w:rPr>
                <w:rFonts w:hint="eastAsia" w:ascii="宋体" w:hAnsi="宋体" w:cs="宋体"/>
                <w:kern w:val="0"/>
                <w:szCs w:val="21"/>
              </w:rPr>
            </w:pP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659781">
            <w:pPr>
              <w:widowControl/>
              <w:snapToGrid w:val="0"/>
              <w:jc w:val="left"/>
              <w:rPr>
                <w:rFonts w:hint="eastAsia" w:ascii="宋体" w:hAnsi="宋体" w:cs="宋体"/>
                <w:kern w:val="0"/>
                <w:szCs w:val="21"/>
              </w:rPr>
            </w:pPr>
            <w:r>
              <w:rPr>
                <w:rFonts w:hint="eastAsia" w:ascii="宋体" w:hAnsi="宋体" w:cs="宋体"/>
                <w:kern w:val="0"/>
                <w:szCs w:val="21"/>
              </w:rPr>
              <w:t>一般公共预算财政拨款</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0C3893">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w:t>
            </w:r>
          </w:p>
        </w:tc>
      </w:tr>
      <w:tr w14:paraId="0DD85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53" w:type="dxa"/>
            <w:gridSpan w:val="3"/>
            <w:vMerge w:val="continue"/>
            <w:tcBorders>
              <w:top w:val="nil"/>
              <w:left w:val="single" w:color="000000" w:sz="4" w:space="0"/>
              <w:bottom w:val="single" w:color="000000" w:sz="4" w:space="0"/>
              <w:right w:val="single" w:color="000000" w:sz="4" w:space="0"/>
            </w:tcBorders>
            <w:noWrap w:val="0"/>
            <w:vAlign w:val="center"/>
          </w:tcPr>
          <w:p w14:paraId="1A0F1B19">
            <w:pPr>
              <w:widowControl/>
              <w:jc w:val="left"/>
              <w:rPr>
                <w:rFonts w:hint="eastAsia" w:ascii="宋体" w:hAnsi="宋体" w:cs="宋体"/>
                <w:kern w:val="0"/>
                <w:szCs w:val="21"/>
              </w:rPr>
            </w:pP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0F1048">
            <w:pPr>
              <w:widowControl/>
              <w:snapToGrid w:val="0"/>
              <w:jc w:val="left"/>
              <w:rPr>
                <w:rFonts w:hint="eastAsia" w:ascii="宋体" w:hAnsi="宋体" w:cs="宋体"/>
                <w:kern w:val="0"/>
                <w:szCs w:val="21"/>
              </w:rPr>
            </w:pPr>
            <w:r>
              <w:rPr>
                <w:rFonts w:hint="eastAsia" w:ascii="宋体" w:hAnsi="宋体" w:cs="宋体"/>
                <w:kern w:val="0"/>
                <w:szCs w:val="21"/>
              </w:rPr>
              <w:t xml:space="preserve">  其中：申请当年预算拨款</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FBD3F6">
            <w:pPr>
              <w:widowControl/>
              <w:snapToGrid w:val="0"/>
              <w:jc w:val="right"/>
              <w:rPr>
                <w:rFonts w:hint="eastAsia" w:ascii="宋体" w:hAnsi="宋体" w:cs="宋体"/>
                <w:kern w:val="0"/>
                <w:szCs w:val="21"/>
              </w:rPr>
            </w:pPr>
            <w:r>
              <w:rPr>
                <w:rFonts w:hint="eastAsia" w:ascii="宋体" w:hAnsi="宋体" w:cs="宋体"/>
                <w:kern w:val="0"/>
                <w:szCs w:val="21"/>
              </w:rPr>
              <w:t>　</w:t>
            </w:r>
          </w:p>
        </w:tc>
      </w:tr>
      <w:tr w14:paraId="66C1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53" w:type="dxa"/>
            <w:gridSpan w:val="3"/>
            <w:vMerge w:val="continue"/>
            <w:tcBorders>
              <w:top w:val="nil"/>
              <w:left w:val="single" w:color="000000" w:sz="4" w:space="0"/>
              <w:bottom w:val="single" w:color="000000" w:sz="4" w:space="0"/>
              <w:right w:val="single" w:color="000000" w:sz="4" w:space="0"/>
            </w:tcBorders>
            <w:noWrap w:val="0"/>
            <w:vAlign w:val="center"/>
          </w:tcPr>
          <w:p w14:paraId="3C002FC3">
            <w:pPr>
              <w:widowControl/>
              <w:jc w:val="left"/>
              <w:rPr>
                <w:rFonts w:hint="eastAsia" w:ascii="宋体" w:hAnsi="宋体" w:cs="宋体"/>
                <w:kern w:val="0"/>
                <w:szCs w:val="21"/>
              </w:rPr>
            </w:pP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A5A719">
            <w:pPr>
              <w:widowControl/>
              <w:snapToGrid w:val="0"/>
              <w:jc w:val="left"/>
              <w:rPr>
                <w:rFonts w:hint="eastAsia" w:ascii="宋体" w:hAnsi="宋体" w:cs="宋体"/>
                <w:kern w:val="0"/>
                <w:szCs w:val="21"/>
              </w:rPr>
            </w:pPr>
            <w:r>
              <w:rPr>
                <w:rFonts w:hint="eastAsia" w:ascii="宋体" w:hAnsi="宋体" w:cs="宋体"/>
                <w:kern w:val="0"/>
                <w:szCs w:val="21"/>
              </w:rPr>
              <w:t>政府性基金预算财政拨款</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80F35B">
            <w:pPr>
              <w:widowControl/>
              <w:snapToGrid w:val="0"/>
              <w:jc w:val="right"/>
              <w:rPr>
                <w:rFonts w:hint="eastAsia" w:ascii="宋体" w:hAnsi="宋体" w:cs="宋体"/>
                <w:kern w:val="0"/>
                <w:szCs w:val="21"/>
              </w:rPr>
            </w:pPr>
            <w:r>
              <w:rPr>
                <w:rFonts w:hint="eastAsia" w:ascii="宋体" w:hAnsi="宋体" w:cs="宋体"/>
                <w:kern w:val="0"/>
                <w:szCs w:val="21"/>
              </w:rPr>
              <w:t>　</w:t>
            </w:r>
          </w:p>
        </w:tc>
      </w:tr>
      <w:tr w14:paraId="4AFD3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53" w:type="dxa"/>
            <w:gridSpan w:val="3"/>
            <w:vMerge w:val="continue"/>
            <w:tcBorders>
              <w:top w:val="nil"/>
              <w:left w:val="single" w:color="000000" w:sz="4" w:space="0"/>
              <w:bottom w:val="single" w:color="000000" w:sz="4" w:space="0"/>
              <w:right w:val="single" w:color="000000" w:sz="4" w:space="0"/>
            </w:tcBorders>
            <w:noWrap w:val="0"/>
            <w:vAlign w:val="center"/>
          </w:tcPr>
          <w:p w14:paraId="31B651D6">
            <w:pPr>
              <w:widowControl/>
              <w:jc w:val="left"/>
              <w:rPr>
                <w:rFonts w:hint="eastAsia" w:ascii="宋体" w:hAnsi="宋体" w:cs="宋体"/>
                <w:kern w:val="0"/>
                <w:szCs w:val="21"/>
              </w:rPr>
            </w:pP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90E505">
            <w:pPr>
              <w:widowControl/>
              <w:snapToGrid w:val="0"/>
              <w:jc w:val="left"/>
              <w:rPr>
                <w:rFonts w:hint="eastAsia" w:ascii="宋体" w:hAnsi="宋体" w:cs="宋体"/>
                <w:kern w:val="0"/>
                <w:szCs w:val="21"/>
              </w:rPr>
            </w:pPr>
            <w:r>
              <w:rPr>
                <w:rFonts w:hint="eastAsia" w:ascii="宋体" w:hAnsi="宋体" w:cs="宋体"/>
                <w:kern w:val="0"/>
                <w:szCs w:val="21"/>
              </w:rPr>
              <w:t>财政专户管理资金</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2BDE31">
            <w:pPr>
              <w:widowControl/>
              <w:snapToGrid w:val="0"/>
              <w:jc w:val="right"/>
              <w:rPr>
                <w:rFonts w:hint="eastAsia" w:ascii="宋体" w:hAnsi="宋体" w:cs="宋体"/>
                <w:kern w:val="0"/>
                <w:szCs w:val="21"/>
              </w:rPr>
            </w:pPr>
          </w:p>
        </w:tc>
      </w:tr>
      <w:tr w14:paraId="22127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53" w:type="dxa"/>
            <w:gridSpan w:val="3"/>
            <w:vMerge w:val="continue"/>
            <w:tcBorders>
              <w:top w:val="nil"/>
              <w:left w:val="single" w:color="000000" w:sz="4" w:space="0"/>
              <w:bottom w:val="single" w:color="000000" w:sz="4" w:space="0"/>
              <w:right w:val="single" w:color="000000" w:sz="4" w:space="0"/>
            </w:tcBorders>
            <w:noWrap w:val="0"/>
            <w:vAlign w:val="center"/>
          </w:tcPr>
          <w:p w14:paraId="3F1D42A4">
            <w:pPr>
              <w:widowControl/>
              <w:jc w:val="left"/>
              <w:rPr>
                <w:rFonts w:hint="eastAsia" w:ascii="宋体" w:hAnsi="宋体" w:cs="宋体"/>
                <w:kern w:val="0"/>
                <w:szCs w:val="21"/>
              </w:rPr>
            </w:pP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28A4A6">
            <w:pPr>
              <w:widowControl/>
              <w:snapToGrid w:val="0"/>
              <w:jc w:val="left"/>
              <w:rPr>
                <w:rFonts w:hint="eastAsia" w:ascii="宋体" w:hAnsi="宋体" w:cs="宋体"/>
                <w:kern w:val="0"/>
                <w:szCs w:val="21"/>
              </w:rPr>
            </w:pPr>
            <w:r>
              <w:rPr>
                <w:rFonts w:hint="eastAsia" w:ascii="宋体" w:hAnsi="宋体" w:cs="宋体"/>
                <w:kern w:val="0"/>
                <w:szCs w:val="21"/>
              </w:rPr>
              <w:t>单位资金</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874C027">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14:paraId="2E6C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53" w:type="dxa"/>
            <w:gridSpan w:val="3"/>
            <w:vMerge w:val="continue"/>
            <w:tcBorders>
              <w:top w:val="nil"/>
              <w:left w:val="single" w:color="000000" w:sz="4" w:space="0"/>
              <w:bottom w:val="single" w:color="000000" w:sz="4" w:space="0"/>
              <w:right w:val="single" w:color="000000" w:sz="4" w:space="0"/>
            </w:tcBorders>
            <w:noWrap w:val="0"/>
            <w:vAlign w:val="center"/>
          </w:tcPr>
          <w:p w14:paraId="3C1567DC">
            <w:pPr>
              <w:widowControl/>
              <w:jc w:val="left"/>
              <w:rPr>
                <w:rFonts w:hint="eastAsia" w:ascii="宋体" w:hAnsi="宋体" w:cs="宋体"/>
                <w:kern w:val="0"/>
                <w:szCs w:val="21"/>
              </w:rPr>
            </w:pPr>
          </w:p>
        </w:tc>
        <w:tc>
          <w:tcPr>
            <w:tcW w:w="443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5BFFF2">
            <w:pPr>
              <w:widowControl/>
              <w:snapToGrid w:val="0"/>
              <w:jc w:val="left"/>
              <w:rPr>
                <w:rFonts w:hint="eastAsia" w:ascii="宋体" w:hAnsi="宋体" w:cs="宋体"/>
                <w:kern w:val="0"/>
                <w:szCs w:val="21"/>
              </w:rPr>
            </w:pPr>
            <w:r>
              <w:rPr>
                <w:rFonts w:hint="eastAsia" w:ascii="宋体" w:hAnsi="宋体" w:cs="宋体"/>
                <w:kern w:val="0"/>
                <w:szCs w:val="21"/>
              </w:rPr>
              <w:t xml:space="preserve">  其中：使用上年度财政拨款结转</w:t>
            </w:r>
          </w:p>
        </w:tc>
        <w:tc>
          <w:tcPr>
            <w:tcW w:w="247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E9F6AD">
            <w:pPr>
              <w:widowControl/>
              <w:snapToGrid w:val="0"/>
              <w:jc w:val="right"/>
              <w:rPr>
                <w:rFonts w:hint="eastAsia" w:ascii="宋体" w:hAnsi="宋体" w:cs="宋体"/>
                <w:kern w:val="0"/>
                <w:szCs w:val="21"/>
              </w:rPr>
            </w:pPr>
            <w:r>
              <w:rPr>
                <w:rFonts w:hint="eastAsia" w:ascii="宋体" w:hAnsi="宋体" w:cs="宋体"/>
                <w:kern w:val="0"/>
                <w:szCs w:val="21"/>
              </w:rPr>
              <w:t>　</w:t>
            </w:r>
          </w:p>
        </w:tc>
      </w:tr>
      <w:tr w14:paraId="68DA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15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76D3B3">
            <w:pPr>
              <w:widowControl/>
              <w:snapToGrid w:val="0"/>
              <w:jc w:val="center"/>
              <w:rPr>
                <w:rFonts w:hint="eastAsia" w:ascii="宋体" w:hAnsi="宋体" w:cs="宋体"/>
                <w:b/>
                <w:bCs/>
                <w:kern w:val="0"/>
                <w:szCs w:val="21"/>
              </w:rPr>
            </w:pPr>
            <w:r>
              <w:rPr>
                <w:rFonts w:hint="eastAsia" w:ascii="宋体" w:hAnsi="宋体" w:cs="宋体"/>
                <w:b/>
                <w:bCs/>
                <w:kern w:val="0"/>
                <w:szCs w:val="21"/>
              </w:rPr>
              <w:t>项目支出明细测算</w:t>
            </w:r>
          </w:p>
        </w:tc>
      </w:tr>
      <w:tr w14:paraId="6B9A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6"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9F890C">
            <w:pPr>
              <w:widowControl/>
              <w:snapToGrid w:val="0"/>
              <w:jc w:val="center"/>
              <w:rPr>
                <w:rFonts w:hint="eastAsia" w:ascii="宋体" w:hAnsi="宋体" w:cs="宋体"/>
                <w:kern w:val="0"/>
                <w:szCs w:val="21"/>
              </w:rPr>
            </w:pPr>
            <w:r>
              <w:rPr>
                <w:rFonts w:hint="eastAsia" w:ascii="宋体" w:hAnsi="宋体" w:cs="宋体"/>
                <w:kern w:val="0"/>
                <w:szCs w:val="21"/>
              </w:rPr>
              <w:t>项目活动</w:t>
            </w:r>
          </w:p>
        </w:tc>
        <w:tc>
          <w:tcPr>
            <w:tcW w:w="110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735058">
            <w:pPr>
              <w:widowControl/>
              <w:snapToGrid w:val="0"/>
              <w:jc w:val="center"/>
              <w:rPr>
                <w:rFonts w:hint="eastAsia" w:ascii="宋体" w:hAnsi="宋体" w:cs="宋体"/>
                <w:kern w:val="0"/>
                <w:szCs w:val="21"/>
              </w:rPr>
            </w:pPr>
            <w:r>
              <w:rPr>
                <w:rFonts w:hint="eastAsia" w:ascii="宋体" w:hAnsi="宋体" w:cs="宋体"/>
                <w:kern w:val="0"/>
                <w:szCs w:val="21"/>
              </w:rPr>
              <w:t>活动内容</w:t>
            </w:r>
          </w:p>
          <w:p w14:paraId="4389DE44">
            <w:pPr>
              <w:widowControl/>
              <w:snapToGrid w:val="0"/>
              <w:jc w:val="center"/>
              <w:rPr>
                <w:rFonts w:hint="eastAsia" w:ascii="宋体" w:hAnsi="宋体" w:cs="宋体"/>
                <w:kern w:val="0"/>
                <w:szCs w:val="21"/>
              </w:rPr>
            </w:pPr>
            <w:r>
              <w:rPr>
                <w:rFonts w:hint="eastAsia" w:ascii="宋体" w:hAnsi="宋体" w:cs="宋体"/>
                <w:kern w:val="0"/>
                <w:szCs w:val="21"/>
              </w:rPr>
              <w:t>表述</w:t>
            </w:r>
          </w:p>
        </w:tc>
        <w:tc>
          <w:tcPr>
            <w:tcW w:w="118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BA90B1">
            <w:pPr>
              <w:widowControl/>
              <w:snapToGrid w:val="0"/>
              <w:jc w:val="center"/>
              <w:rPr>
                <w:rFonts w:hint="eastAsia" w:ascii="宋体" w:hAnsi="宋体" w:cs="宋体"/>
                <w:kern w:val="0"/>
                <w:szCs w:val="21"/>
              </w:rPr>
            </w:pPr>
            <w:r>
              <w:rPr>
                <w:rFonts w:hint="eastAsia" w:ascii="宋体" w:hAnsi="宋体" w:cs="宋体"/>
                <w:kern w:val="0"/>
                <w:szCs w:val="21"/>
              </w:rPr>
              <w:t>支出经济</w:t>
            </w:r>
          </w:p>
          <w:p w14:paraId="3A0E0BA5">
            <w:pPr>
              <w:widowControl/>
              <w:snapToGrid w:val="0"/>
              <w:jc w:val="center"/>
              <w:rPr>
                <w:rFonts w:hint="eastAsia" w:ascii="宋体" w:hAnsi="宋体" w:cs="宋体"/>
                <w:kern w:val="0"/>
                <w:szCs w:val="21"/>
              </w:rPr>
            </w:pPr>
            <w:r>
              <w:rPr>
                <w:rFonts w:hint="eastAsia" w:ascii="宋体" w:hAnsi="宋体" w:cs="宋体"/>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65A29E">
            <w:pPr>
              <w:widowControl/>
              <w:snapToGrid w:val="0"/>
              <w:jc w:val="center"/>
              <w:rPr>
                <w:rFonts w:hint="eastAsia" w:ascii="宋体" w:hAnsi="宋体" w:cs="宋体"/>
                <w:kern w:val="0"/>
                <w:szCs w:val="21"/>
              </w:rPr>
            </w:pPr>
            <w:r>
              <w:rPr>
                <w:rFonts w:hint="eastAsia" w:ascii="宋体" w:hAnsi="宋体" w:cs="宋体"/>
                <w:kern w:val="0"/>
                <w:szCs w:val="21"/>
              </w:rPr>
              <w:t>金额</w:t>
            </w:r>
          </w:p>
        </w:tc>
        <w:tc>
          <w:tcPr>
            <w:tcW w:w="343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36C85B">
            <w:pPr>
              <w:widowControl/>
              <w:snapToGrid w:val="0"/>
              <w:jc w:val="center"/>
              <w:rPr>
                <w:rFonts w:hint="eastAsia" w:ascii="宋体" w:hAnsi="宋体" w:cs="宋体"/>
                <w:kern w:val="0"/>
                <w:szCs w:val="21"/>
              </w:rPr>
            </w:pPr>
            <w:r>
              <w:rPr>
                <w:rFonts w:hint="eastAsia" w:ascii="宋体" w:hAnsi="宋体" w:cs="宋体"/>
                <w:kern w:val="0"/>
                <w:szCs w:val="21"/>
              </w:rPr>
              <w:t>测算依据及说明</w:t>
            </w:r>
          </w:p>
        </w:tc>
        <w:tc>
          <w:tcPr>
            <w:tcW w:w="132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6CF266">
            <w:pPr>
              <w:widowControl/>
              <w:snapToGrid w:val="0"/>
              <w:jc w:val="center"/>
              <w:rPr>
                <w:rFonts w:hint="eastAsia" w:ascii="宋体" w:hAnsi="宋体" w:cs="宋体"/>
                <w:kern w:val="0"/>
                <w:szCs w:val="21"/>
              </w:rPr>
            </w:pPr>
            <w:r>
              <w:rPr>
                <w:rFonts w:hint="eastAsia" w:ascii="宋体" w:hAnsi="宋体" w:cs="宋体"/>
                <w:kern w:val="0"/>
                <w:szCs w:val="21"/>
              </w:rPr>
              <w:t>备注</w:t>
            </w:r>
          </w:p>
        </w:tc>
      </w:tr>
      <w:tr w14:paraId="2EA29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1146"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E7405B">
            <w:pPr>
              <w:widowControl/>
              <w:snapToGrid w:val="0"/>
              <w:jc w:val="center"/>
              <w:rPr>
                <w:rFonts w:hint="eastAsia" w:ascii="宋体" w:hAnsi="宋体" w:cs="宋体"/>
                <w:kern w:val="0"/>
                <w:szCs w:val="21"/>
              </w:rPr>
            </w:pPr>
            <w:r>
              <w:rPr>
                <w:rFonts w:hint="eastAsia" w:ascii="宋体" w:hAnsi="宋体" w:cs="宋体"/>
                <w:kern w:val="0"/>
                <w:szCs w:val="21"/>
              </w:rPr>
              <w:t>新增建设用地报批</w:t>
            </w:r>
          </w:p>
        </w:tc>
        <w:tc>
          <w:tcPr>
            <w:tcW w:w="110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291F18">
            <w:pPr>
              <w:widowControl/>
              <w:snapToGrid w:val="0"/>
              <w:jc w:val="center"/>
              <w:rPr>
                <w:rFonts w:hint="eastAsia" w:ascii="宋体" w:hAnsi="宋体" w:cs="宋体"/>
                <w:kern w:val="0"/>
                <w:szCs w:val="21"/>
              </w:rPr>
            </w:pPr>
            <w:r>
              <w:rPr>
                <w:rFonts w:hint="eastAsia" w:ascii="宋体" w:hAnsi="宋体" w:cs="宋体"/>
                <w:kern w:val="0"/>
                <w:szCs w:val="21"/>
              </w:rPr>
              <w:t>新增建设用地报批</w:t>
            </w:r>
          </w:p>
        </w:tc>
        <w:tc>
          <w:tcPr>
            <w:tcW w:w="118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1A2260">
            <w:pPr>
              <w:widowControl/>
              <w:snapToGrid w:val="0"/>
              <w:jc w:val="center"/>
              <w:rPr>
                <w:rFonts w:hint="eastAsia" w:ascii="宋体" w:hAnsi="宋体" w:cs="宋体"/>
                <w:kern w:val="0"/>
                <w:szCs w:val="21"/>
              </w:rPr>
            </w:pPr>
            <w:r>
              <w:rPr>
                <w:rFonts w:hint="eastAsia" w:ascii="宋体" w:hAnsi="宋体" w:cs="宋体"/>
                <w:kern w:val="0"/>
                <w:szCs w:val="21"/>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EABA3E">
            <w:pPr>
              <w:widowControl/>
              <w:snapToGrid w:val="0"/>
              <w:jc w:val="center"/>
              <w:rPr>
                <w:rFonts w:hint="eastAsia" w:ascii="宋体" w:hAnsi="宋体" w:cs="宋体"/>
                <w:kern w:val="0"/>
                <w:szCs w:val="21"/>
              </w:rPr>
            </w:pPr>
            <w:r>
              <w:rPr>
                <w:rFonts w:hint="eastAsia" w:ascii="宋体" w:hAnsi="宋体" w:cs="宋体"/>
                <w:kern w:val="0"/>
                <w:szCs w:val="21"/>
              </w:rPr>
              <w:t>60</w:t>
            </w:r>
          </w:p>
        </w:tc>
        <w:tc>
          <w:tcPr>
            <w:tcW w:w="343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3AFF1C">
            <w:pPr>
              <w:widowControl/>
              <w:snapToGrid w:val="0"/>
              <w:jc w:val="center"/>
              <w:rPr>
                <w:rFonts w:hint="eastAsia" w:ascii="宋体" w:hAnsi="宋体" w:cs="宋体"/>
                <w:kern w:val="0"/>
                <w:szCs w:val="21"/>
              </w:rPr>
            </w:pPr>
            <w:r>
              <w:rPr>
                <w:rFonts w:hint="eastAsia" w:ascii="宋体" w:hAnsi="宋体" w:cs="宋体"/>
                <w:kern w:val="0"/>
                <w:szCs w:val="21"/>
              </w:rPr>
              <w:t>依据前两年度项目经费实际支出情况，结合本年度经费支出进度，充分考虑明年的该项业务支出而定</w:t>
            </w:r>
          </w:p>
        </w:tc>
        <w:tc>
          <w:tcPr>
            <w:tcW w:w="132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24984C">
            <w:pPr>
              <w:widowControl/>
              <w:snapToGrid w:val="0"/>
              <w:jc w:val="center"/>
              <w:rPr>
                <w:rFonts w:hint="eastAsia" w:ascii="宋体" w:hAnsi="宋体" w:cs="宋体"/>
                <w:kern w:val="0"/>
                <w:szCs w:val="21"/>
              </w:rPr>
            </w:pPr>
          </w:p>
        </w:tc>
      </w:tr>
      <w:tr w14:paraId="43F49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6"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01BDDC">
            <w:pPr>
              <w:widowControl/>
              <w:snapToGrid w:val="0"/>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024年度</w:t>
            </w:r>
            <w:r>
              <w:rPr>
                <w:rFonts w:hint="eastAsia" w:ascii="宋体" w:hAnsi="宋体" w:cs="宋体"/>
                <w:kern w:val="0"/>
                <w:szCs w:val="21"/>
              </w:rPr>
              <w:t>国土变更调查及耕地保护</w:t>
            </w:r>
          </w:p>
        </w:tc>
        <w:tc>
          <w:tcPr>
            <w:tcW w:w="110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467020">
            <w:pPr>
              <w:widowControl/>
              <w:snapToGrid w:val="0"/>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024年度</w:t>
            </w:r>
            <w:r>
              <w:rPr>
                <w:rFonts w:hint="eastAsia" w:ascii="宋体" w:hAnsi="宋体" w:cs="宋体"/>
                <w:kern w:val="0"/>
                <w:szCs w:val="21"/>
              </w:rPr>
              <w:t>国土变更调查、耕地日常监测等工作</w:t>
            </w:r>
          </w:p>
        </w:tc>
        <w:tc>
          <w:tcPr>
            <w:tcW w:w="118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04E711">
            <w:pPr>
              <w:widowControl/>
              <w:snapToGrid w:val="0"/>
              <w:jc w:val="center"/>
              <w:rPr>
                <w:rFonts w:hint="eastAsia" w:ascii="宋体" w:hAnsi="宋体" w:cs="宋体"/>
                <w:kern w:val="0"/>
                <w:szCs w:val="21"/>
              </w:rPr>
            </w:pPr>
            <w:r>
              <w:rPr>
                <w:rFonts w:hint="eastAsia" w:ascii="宋体" w:hAnsi="宋体" w:cs="宋体"/>
                <w:kern w:val="0"/>
                <w:szCs w:val="21"/>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F8756A">
            <w:pPr>
              <w:widowControl/>
              <w:snapToGrid w:val="0"/>
              <w:jc w:val="center"/>
              <w:rPr>
                <w:rFonts w:hint="eastAsia" w:ascii="宋体" w:hAnsi="宋体" w:cs="宋体"/>
                <w:kern w:val="0"/>
                <w:szCs w:val="21"/>
              </w:rPr>
            </w:pPr>
            <w:r>
              <w:rPr>
                <w:rFonts w:hint="eastAsia" w:ascii="宋体" w:hAnsi="宋体" w:cs="宋体"/>
                <w:kern w:val="0"/>
                <w:szCs w:val="21"/>
              </w:rPr>
              <w:t>340</w:t>
            </w:r>
          </w:p>
        </w:tc>
        <w:tc>
          <w:tcPr>
            <w:tcW w:w="343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76FE41">
            <w:pPr>
              <w:widowControl/>
              <w:snapToGrid w:val="0"/>
              <w:jc w:val="center"/>
              <w:rPr>
                <w:rFonts w:hint="eastAsia" w:ascii="宋体" w:hAnsi="宋体" w:cs="宋体"/>
                <w:kern w:val="0"/>
                <w:szCs w:val="21"/>
              </w:rPr>
            </w:pPr>
            <w:r>
              <w:rPr>
                <w:rFonts w:hint="eastAsia" w:ascii="宋体" w:hAnsi="宋体" w:cs="宋体"/>
                <w:kern w:val="0"/>
                <w:szCs w:val="21"/>
              </w:rPr>
              <w:t>结合年度工作安排，充分考虑明年的该项业务支出而定</w:t>
            </w:r>
          </w:p>
        </w:tc>
        <w:tc>
          <w:tcPr>
            <w:tcW w:w="132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A24E1D">
            <w:pPr>
              <w:widowControl/>
              <w:snapToGrid w:val="0"/>
              <w:jc w:val="center"/>
              <w:rPr>
                <w:rFonts w:hint="eastAsia" w:ascii="宋体" w:hAnsi="宋体" w:cs="宋体"/>
                <w:kern w:val="0"/>
                <w:szCs w:val="21"/>
              </w:rPr>
            </w:pPr>
          </w:p>
        </w:tc>
      </w:tr>
      <w:tr w14:paraId="6F968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15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4A72C8">
            <w:pPr>
              <w:widowControl/>
              <w:snapToGrid w:val="0"/>
              <w:jc w:val="center"/>
              <w:rPr>
                <w:rFonts w:hint="eastAsia" w:ascii="宋体" w:hAnsi="宋体" w:cs="宋体"/>
                <w:b/>
                <w:bCs/>
                <w:kern w:val="0"/>
                <w:szCs w:val="21"/>
              </w:rPr>
            </w:pPr>
            <w:r>
              <w:rPr>
                <w:rFonts w:hint="eastAsia" w:ascii="宋体" w:hAnsi="宋体" w:cs="宋体"/>
                <w:b/>
                <w:bCs/>
                <w:kern w:val="0"/>
                <w:szCs w:val="21"/>
              </w:rPr>
              <w:t>项目采购</w:t>
            </w:r>
          </w:p>
        </w:tc>
      </w:tr>
      <w:tr w14:paraId="59F2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6F7719">
            <w:pPr>
              <w:widowControl/>
              <w:snapToGrid w:val="0"/>
              <w:jc w:val="center"/>
              <w:rPr>
                <w:rFonts w:hint="eastAsia" w:ascii="宋体" w:hAnsi="宋体" w:cs="宋体"/>
                <w:kern w:val="0"/>
                <w:szCs w:val="21"/>
              </w:rPr>
            </w:pPr>
            <w:r>
              <w:rPr>
                <w:rFonts w:hint="eastAsia" w:ascii="宋体" w:hAnsi="宋体" w:cs="宋体"/>
                <w:kern w:val="0"/>
                <w:szCs w:val="21"/>
              </w:rPr>
              <w:t>品名</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503121">
            <w:pPr>
              <w:widowControl/>
              <w:snapToGrid w:val="0"/>
              <w:jc w:val="center"/>
              <w:rPr>
                <w:rFonts w:hint="eastAsia" w:ascii="宋体" w:hAnsi="宋体" w:cs="宋体"/>
                <w:kern w:val="0"/>
                <w:szCs w:val="21"/>
              </w:rPr>
            </w:pPr>
            <w:r>
              <w:rPr>
                <w:rFonts w:hint="eastAsia" w:ascii="宋体" w:hAnsi="宋体" w:cs="宋体"/>
                <w:kern w:val="0"/>
                <w:szCs w:val="21"/>
              </w:rPr>
              <w:t>数量</w:t>
            </w:r>
          </w:p>
        </w:tc>
        <w:tc>
          <w:tcPr>
            <w:tcW w:w="4764"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DC4903">
            <w:pPr>
              <w:widowControl/>
              <w:snapToGrid w:val="0"/>
              <w:jc w:val="center"/>
              <w:rPr>
                <w:rFonts w:hint="eastAsia" w:ascii="宋体" w:hAnsi="宋体" w:cs="宋体"/>
                <w:kern w:val="0"/>
                <w:szCs w:val="21"/>
              </w:rPr>
            </w:pPr>
            <w:r>
              <w:rPr>
                <w:rFonts w:hint="eastAsia" w:ascii="宋体" w:hAnsi="宋体" w:cs="宋体"/>
                <w:kern w:val="0"/>
                <w:szCs w:val="21"/>
              </w:rPr>
              <w:t>金额</w:t>
            </w:r>
          </w:p>
        </w:tc>
      </w:tr>
      <w:tr w14:paraId="00C64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8779EE">
            <w:pPr>
              <w:widowControl/>
              <w:snapToGrid w:val="0"/>
              <w:jc w:val="center"/>
              <w:rPr>
                <w:rFonts w:hint="eastAsia" w:ascii="宋体" w:hAnsi="宋体" w:cs="宋体"/>
                <w:kern w:val="0"/>
                <w:szCs w:val="21"/>
              </w:rPr>
            </w:pPr>
            <w:r>
              <w:rPr>
                <w:rFonts w:hint="eastAsia" w:ascii="宋体" w:hAnsi="宋体" w:cs="宋体"/>
                <w:kern w:val="0"/>
                <w:szCs w:val="21"/>
              </w:rPr>
              <w:t>新增建设用地报批</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EA29A4">
            <w:pPr>
              <w:widowControl/>
              <w:snapToGrid w:val="0"/>
              <w:jc w:val="center"/>
              <w:rPr>
                <w:rFonts w:hint="eastAsia" w:ascii="宋体" w:hAnsi="宋体" w:cs="宋体"/>
                <w:kern w:val="0"/>
                <w:szCs w:val="21"/>
              </w:rPr>
            </w:pPr>
            <w:r>
              <w:rPr>
                <w:rFonts w:hint="eastAsia" w:ascii="宋体" w:hAnsi="宋体" w:cs="宋体"/>
                <w:kern w:val="0"/>
                <w:szCs w:val="21"/>
              </w:rPr>
              <w:t>1</w:t>
            </w:r>
          </w:p>
        </w:tc>
        <w:tc>
          <w:tcPr>
            <w:tcW w:w="4764"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4E7F4A">
            <w:pPr>
              <w:widowControl/>
              <w:snapToGrid w:val="0"/>
              <w:jc w:val="center"/>
              <w:rPr>
                <w:rFonts w:hint="eastAsia" w:ascii="宋体" w:hAnsi="宋体" w:cs="宋体"/>
                <w:kern w:val="0"/>
                <w:szCs w:val="21"/>
              </w:rPr>
            </w:pPr>
            <w:r>
              <w:rPr>
                <w:rFonts w:hint="eastAsia" w:ascii="宋体" w:hAnsi="宋体" w:cs="宋体"/>
                <w:kern w:val="0"/>
                <w:szCs w:val="21"/>
              </w:rPr>
              <w:t>60</w:t>
            </w:r>
          </w:p>
        </w:tc>
      </w:tr>
      <w:tr w14:paraId="3F03F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9EA46C">
            <w:pPr>
              <w:widowControl/>
              <w:snapToGrid w:val="0"/>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024年度</w:t>
            </w:r>
            <w:r>
              <w:rPr>
                <w:rFonts w:hint="eastAsia" w:ascii="宋体" w:hAnsi="宋体" w:cs="宋体"/>
                <w:kern w:val="0"/>
                <w:szCs w:val="21"/>
              </w:rPr>
              <w:t>国土变更调查及耕地保护）</w:t>
            </w:r>
          </w:p>
        </w:tc>
        <w:tc>
          <w:tcPr>
            <w:tcW w:w="21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933F10">
            <w:pPr>
              <w:widowControl/>
              <w:snapToGrid w:val="0"/>
              <w:jc w:val="center"/>
              <w:rPr>
                <w:rFonts w:hint="eastAsia" w:ascii="宋体" w:hAnsi="宋体" w:cs="宋体"/>
                <w:kern w:val="0"/>
                <w:szCs w:val="21"/>
              </w:rPr>
            </w:pPr>
            <w:r>
              <w:rPr>
                <w:rFonts w:hint="eastAsia" w:ascii="宋体" w:hAnsi="宋体" w:cs="宋体"/>
                <w:kern w:val="0"/>
                <w:szCs w:val="21"/>
              </w:rPr>
              <w:t>1</w:t>
            </w:r>
          </w:p>
        </w:tc>
        <w:tc>
          <w:tcPr>
            <w:tcW w:w="4764"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4C4303">
            <w:pPr>
              <w:widowControl/>
              <w:snapToGrid w:val="0"/>
              <w:jc w:val="center"/>
              <w:rPr>
                <w:rFonts w:hint="eastAsia" w:ascii="宋体" w:hAnsi="宋体" w:cs="宋体"/>
                <w:kern w:val="0"/>
                <w:szCs w:val="21"/>
              </w:rPr>
            </w:pPr>
            <w:r>
              <w:rPr>
                <w:rFonts w:hint="eastAsia" w:ascii="宋体" w:hAnsi="宋体" w:cs="宋体"/>
                <w:kern w:val="0"/>
                <w:szCs w:val="21"/>
              </w:rPr>
              <w:t>340</w:t>
            </w:r>
          </w:p>
        </w:tc>
      </w:tr>
      <w:tr w14:paraId="78103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15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758982">
            <w:pPr>
              <w:widowControl/>
              <w:snapToGrid w:val="0"/>
              <w:jc w:val="center"/>
              <w:rPr>
                <w:rFonts w:hint="eastAsia" w:ascii="宋体" w:hAnsi="宋体" w:cs="宋体"/>
                <w:b/>
                <w:bCs/>
                <w:kern w:val="0"/>
                <w:szCs w:val="21"/>
              </w:rPr>
            </w:pPr>
            <w:r>
              <w:rPr>
                <w:rFonts w:hint="eastAsia" w:ascii="宋体" w:hAnsi="宋体" w:cs="宋体"/>
                <w:b/>
                <w:bCs/>
                <w:kern w:val="0"/>
                <w:szCs w:val="21"/>
              </w:rPr>
              <w:t>项目绩效总目标</w:t>
            </w:r>
          </w:p>
        </w:tc>
      </w:tr>
      <w:tr w14:paraId="6C0A9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625D30">
            <w:pPr>
              <w:widowControl/>
              <w:snapToGrid w:val="0"/>
              <w:jc w:val="center"/>
              <w:rPr>
                <w:rFonts w:hint="eastAsia" w:ascii="宋体" w:hAnsi="宋体" w:cs="宋体"/>
                <w:kern w:val="0"/>
                <w:szCs w:val="21"/>
              </w:rPr>
            </w:pPr>
            <w:r>
              <w:rPr>
                <w:rFonts w:hint="eastAsia" w:ascii="宋体" w:hAnsi="宋体" w:cs="宋体"/>
                <w:kern w:val="0"/>
                <w:szCs w:val="21"/>
              </w:rPr>
              <w:t>名称</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01837A5">
            <w:pPr>
              <w:widowControl/>
              <w:snapToGrid w:val="0"/>
              <w:jc w:val="center"/>
              <w:rPr>
                <w:rFonts w:hint="eastAsia" w:ascii="宋体" w:hAnsi="宋体" w:cs="宋体"/>
                <w:kern w:val="0"/>
                <w:szCs w:val="21"/>
              </w:rPr>
            </w:pPr>
            <w:r>
              <w:rPr>
                <w:rFonts w:hint="eastAsia" w:ascii="宋体" w:hAnsi="宋体" w:cs="宋体"/>
                <w:kern w:val="0"/>
                <w:szCs w:val="21"/>
              </w:rPr>
              <w:t>目标说明</w:t>
            </w:r>
          </w:p>
        </w:tc>
      </w:tr>
      <w:tr w14:paraId="14FD0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2BAFE3">
            <w:pPr>
              <w:widowControl/>
              <w:jc w:val="center"/>
              <w:rPr>
                <w:rFonts w:hint="eastAsia" w:ascii="宋体" w:hAnsi="宋体" w:cs="宋体"/>
                <w:kern w:val="0"/>
                <w:szCs w:val="21"/>
              </w:rPr>
            </w:pPr>
            <w:r>
              <w:rPr>
                <w:rFonts w:hint="eastAsia" w:ascii="宋体" w:hAnsi="宋体" w:cs="宋体"/>
                <w:kern w:val="0"/>
                <w:szCs w:val="21"/>
              </w:rPr>
              <w:t>长期绩效目标</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C000FC">
            <w:pPr>
              <w:widowControl/>
              <w:snapToGrid w:val="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按照上级自然资源主管部门有关要求和区统一部署，开展建设用地报批相关工作，增强用地保障能力，有高效完成建设用地报批工作任务；2</w:t>
            </w:r>
            <w:r>
              <w:rPr>
                <w:rFonts w:ascii="宋体" w:hAnsi="宋体" w:cs="宋体"/>
                <w:kern w:val="0"/>
                <w:szCs w:val="21"/>
              </w:rPr>
              <w:t>.</w:t>
            </w:r>
            <w:r>
              <w:rPr>
                <w:rFonts w:hint="eastAsia" w:ascii="宋体" w:hAnsi="宋体" w:cs="宋体"/>
                <w:kern w:val="0"/>
                <w:szCs w:val="21"/>
              </w:rPr>
              <w:t>按照省、市、区有关部门要求，积极开展我区2</w:t>
            </w:r>
            <w:r>
              <w:rPr>
                <w:rFonts w:ascii="宋体" w:hAnsi="宋体" w:cs="宋体"/>
                <w:kern w:val="0"/>
                <w:szCs w:val="21"/>
              </w:rPr>
              <w:t>024年度国土变更调查工作、耕地监测、</w:t>
            </w:r>
            <w:r>
              <w:rPr>
                <w:rFonts w:hint="eastAsia" w:ascii="宋体" w:hAnsi="宋体" w:cs="宋体"/>
                <w:kern w:val="0"/>
                <w:szCs w:val="21"/>
              </w:rPr>
              <w:t>耕地流失整改等耕地保护、国土变更调查等专项工作，按时按质完成各项工作内容和目标。</w:t>
            </w:r>
          </w:p>
        </w:tc>
      </w:tr>
      <w:tr w14:paraId="5C6A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5305B5">
            <w:pPr>
              <w:widowControl/>
              <w:jc w:val="center"/>
              <w:rPr>
                <w:rFonts w:hint="eastAsia" w:ascii="宋体" w:hAnsi="宋体" w:cs="宋体"/>
                <w:kern w:val="0"/>
                <w:szCs w:val="21"/>
              </w:rPr>
            </w:pPr>
            <w:r>
              <w:rPr>
                <w:rFonts w:hint="eastAsia" w:ascii="宋体" w:hAnsi="宋体" w:cs="宋体"/>
                <w:kern w:val="0"/>
                <w:szCs w:val="21"/>
              </w:rPr>
              <w:t>年度绩效目标</w:t>
            </w:r>
          </w:p>
        </w:tc>
        <w:tc>
          <w:tcPr>
            <w:tcW w:w="6902"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3CBDCC">
            <w:pPr>
              <w:widowControl/>
              <w:snapToGrid w:val="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按照上级自然资源主管部门有关要求和区统一部署，开展建设用地报批相关工作，增强用地保障能力，有高效完成建设用地报批工作任务；2</w:t>
            </w:r>
            <w:r>
              <w:rPr>
                <w:rFonts w:ascii="宋体" w:hAnsi="宋体" w:cs="宋体"/>
                <w:kern w:val="0"/>
                <w:szCs w:val="21"/>
              </w:rPr>
              <w:t>.</w:t>
            </w:r>
            <w:r>
              <w:rPr>
                <w:rFonts w:hint="eastAsia" w:ascii="宋体" w:hAnsi="宋体" w:cs="宋体"/>
                <w:kern w:val="0"/>
                <w:szCs w:val="21"/>
              </w:rPr>
              <w:t>按照省、市、区有关部门要求，积极开展我区2</w:t>
            </w:r>
            <w:r>
              <w:rPr>
                <w:rFonts w:ascii="宋体" w:hAnsi="宋体" w:cs="宋体"/>
                <w:kern w:val="0"/>
                <w:szCs w:val="21"/>
              </w:rPr>
              <w:t>024年度国土变更调查工作、耕地监测、</w:t>
            </w:r>
            <w:r>
              <w:rPr>
                <w:rFonts w:hint="eastAsia" w:ascii="宋体" w:hAnsi="宋体" w:cs="宋体"/>
                <w:kern w:val="0"/>
                <w:szCs w:val="21"/>
              </w:rPr>
              <w:t>耕地流失整改等耕地保护、国土变更调查等专项工作，按时按质完成各项工作内容和目标。</w:t>
            </w:r>
          </w:p>
        </w:tc>
      </w:tr>
      <w:tr w14:paraId="1165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5" w:type="dxa"/>
            <w:gridSpan w:val="13"/>
            <w:noWrap w:val="0"/>
            <w:vAlign w:val="center"/>
          </w:tcPr>
          <w:p w14:paraId="3D771914">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43CC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5" w:type="dxa"/>
            <w:noWrap w:val="0"/>
            <w:vAlign w:val="center"/>
          </w:tcPr>
          <w:p w14:paraId="1E86F6AF">
            <w:pPr>
              <w:widowControl/>
              <w:jc w:val="center"/>
              <w:rPr>
                <w:rFonts w:hint="eastAsia" w:ascii="宋体" w:hAnsi="宋体" w:cs="宋体"/>
                <w:kern w:val="0"/>
                <w:szCs w:val="21"/>
              </w:rPr>
            </w:pPr>
            <w:r>
              <w:rPr>
                <w:rFonts w:hint="eastAsia" w:ascii="宋体" w:hAnsi="宋体" w:cs="宋体"/>
                <w:kern w:val="0"/>
                <w:szCs w:val="21"/>
              </w:rPr>
              <w:t>目标名称</w:t>
            </w:r>
          </w:p>
        </w:tc>
        <w:tc>
          <w:tcPr>
            <w:tcW w:w="1118" w:type="dxa"/>
            <w:gridSpan w:val="2"/>
            <w:noWrap w:val="0"/>
            <w:vAlign w:val="center"/>
          </w:tcPr>
          <w:p w14:paraId="59153EA2">
            <w:pPr>
              <w:widowControl/>
              <w:jc w:val="center"/>
              <w:rPr>
                <w:rFonts w:hint="eastAsia" w:ascii="宋体" w:hAnsi="宋体" w:cs="宋体"/>
                <w:kern w:val="0"/>
                <w:szCs w:val="21"/>
              </w:rPr>
            </w:pPr>
            <w:r>
              <w:rPr>
                <w:rFonts w:hint="eastAsia" w:ascii="宋体" w:hAnsi="宋体" w:cs="宋体"/>
                <w:kern w:val="0"/>
                <w:szCs w:val="21"/>
              </w:rPr>
              <w:t>一级指标</w:t>
            </w:r>
          </w:p>
        </w:tc>
        <w:tc>
          <w:tcPr>
            <w:tcW w:w="1576" w:type="dxa"/>
            <w:gridSpan w:val="2"/>
            <w:noWrap w:val="0"/>
            <w:vAlign w:val="center"/>
          </w:tcPr>
          <w:p w14:paraId="66DE617C">
            <w:pPr>
              <w:widowControl/>
              <w:jc w:val="center"/>
              <w:rPr>
                <w:rFonts w:hint="eastAsia" w:ascii="宋体" w:hAnsi="宋体" w:cs="宋体"/>
                <w:kern w:val="0"/>
                <w:szCs w:val="21"/>
              </w:rPr>
            </w:pPr>
            <w:r>
              <w:rPr>
                <w:rFonts w:hint="eastAsia" w:ascii="宋体" w:hAnsi="宋体" w:cs="宋体"/>
                <w:kern w:val="0"/>
                <w:szCs w:val="21"/>
              </w:rPr>
              <w:t>二级指标</w:t>
            </w:r>
          </w:p>
        </w:tc>
        <w:tc>
          <w:tcPr>
            <w:tcW w:w="2409" w:type="dxa"/>
            <w:gridSpan w:val="3"/>
            <w:noWrap w:val="0"/>
            <w:vAlign w:val="center"/>
          </w:tcPr>
          <w:p w14:paraId="0BE879E1">
            <w:pPr>
              <w:widowControl/>
              <w:jc w:val="center"/>
              <w:rPr>
                <w:rFonts w:hint="eastAsia" w:ascii="宋体" w:hAnsi="宋体" w:cs="宋体"/>
                <w:kern w:val="0"/>
                <w:szCs w:val="21"/>
              </w:rPr>
            </w:pPr>
            <w:r>
              <w:rPr>
                <w:rFonts w:hint="eastAsia" w:ascii="宋体" w:hAnsi="宋体" w:cs="宋体"/>
                <w:kern w:val="0"/>
                <w:szCs w:val="21"/>
              </w:rPr>
              <w:t>三级指标</w:t>
            </w:r>
          </w:p>
        </w:tc>
        <w:tc>
          <w:tcPr>
            <w:tcW w:w="993" w:type="dxa"/>
            <w:gridSpan w:val="2"/>
            <w:noWrap w:val="0"/>
            <w:vAlign w:val="center"/>
          </w:tcPr>
          <w:p w14:paraId="2AE94C31">
            <w:pPr>
              <w:widowControl/>
              <w:jc w:val="center"/>
              <w:rPr>
                <w:rFonts w:hint="eastAsia" w:ascii="宋体" w:hAnsi="宋体" w:cs="宋体"/>
                <w:kern w:val="0"/>
                <w:szCs w:val="21"/>
              </w:rPr>
            </w:pPr>
            <w:r>
              <w:rPr>
                <w:rFonts w:hint="eastAsia" w:ascii="宋体" w:hAnsi="宋体" w:cs="宋体"/>
                <w:kern w:val="0"/>
                <w:szCs w:val="21"/>
              </w:rPr>
              <w:t>指标值</w:t>
            </w:r>
          </w:p>
        </w:tc>
        <w:tc>
          <w:tcPr>
            <w:tcW w:w="1924" w:type="dxa"/>
            <w:gridSpan w:val="3"/>
            <w:noWrap w:val="0"/>
            <w:vAlign w:val="center"/>
          </w:tcPr>
          <w:p w14:paraId="204F5061">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39D2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35" w:type="dxa"/>
            <w:vMerge w:val="restart"/>
            <w:noWrap w:val="0"/>
            <w:vAlign w:val="center"/>
          </w:tcPr>
          <w:p w14:paraId="3E1F403E">
            <w:pPr>
              <w:widowControl/>
              <w:jc w:val="center"/>
              <w:rPr>
                <w:rFonts w:hint="eastAsia" w:ascii="宋体" w:hAnsi="宋体" w:cs="宋体"/>
                <w:kern w:val="0"/>
              </w:rPr>
            </w:pPr>
            <w:r>
              <w:rPr>
                <w:rFonts w:hint="eastAsia" w:ascii="宋体" w:hAnsi="宋体" w:cs="宋体"/>
                <w:kern w:val="0"/>
              </w:rPr>
              <w:t>长期绩效目标表</w:t>
            </w:r>
          </w:p>
        </w:tc>
        <w:tc>
          <w:tcPr>
            <w:tcW w:w="1118" w:type="dxa"/>
            <w:gridSpan w:val="2"/>
            <w:noWrap w:val="0"/>
            <w:vAlign w:val="center"/>
          </w:tcPr>
          <w:p w14:paraId="7F3F2ED4">
            <w:pPr>
              <w:widowControl/>
              <w:jc w:val="center"/>
              <w:rPr>
                <w:rFonts w:hint="eastAsia" w:ascii="宋体" w:hAnsi="宋体" w:cs="宋体"/>
                <w:kern w:val="0"/>
                <w:sz w:val="21"/>
                <w:lang w:val="en-US" w:eastAsia="zh-CN" w:bidi="ar-SA"/>
              </w:rPr>
            </w:pPr>
            <w:r>
              <w:rPr>
                <w:rFonts w:hint="eastAsia" w:ascii="宋体" w:hAnsi="宋体" w:cs="宋体"/>
                <w:kern w:val="0"/>
              </w:rPr>
              <w:t>成本指标</w:t>
            </w:r>
          </w:p>
        </w:tc>
        <w:tc>
          <w:tcPr>
            <w:tcW w:w="1576" w:type="dxa"/>
            <w:gridSpan w:val="2"/>
            <w:noWrap w:val="0"/>
            <w:vAlign w:val="center"/>
          </w:tcPr>
          <w:p w14:paraId="30BC883F">
            <w:pPr>
              <w:widowControl/>
              <w:jc w:val="center"/>
              <w:rPr>
                <w:rFonts w:hint="eastAsia" w:ascii="宋体" w:hAnsi="宋体" w:cs="宋体"/>
                <w:kern w:val="0"/>
                <w:sz w:val="21"/>
                <w:lang w:val="en-US" w:eastAsia="zh-CN" w:bidi="ar-SA"/>
              </w:rPr>
            </w:pPr>
            <w:r>
              <w:rPr>
                <w:rFonts w:hint="eastAsia"/>
              </w:rPr>
              <w:t>经济成本指标</w:t>
            </w:r>
          </w:p>
        </w:tc>
        <w:tc>
          <w:tcPr>
            <w:tcW w:w="2409" w:type="dxa"/>
            <w:gridSpan w:val="3"/>
            <w:noWrap w:val="0"/>
            <w:vAlign w:val="center"/>
          </w:tcPr>
          <w:p w14:paraId="74A7D5F7">
            <w:pPr>
              <w:widowControl/>
              <w:jc w:val="center"/>
              <w:rPr>
                <w:rFonts w:hint="eastAsia" w:ascii="宋体" w:hAnsi="宋体" w:cs="宋体"/>
                <w:kern w:val="0"/>
                <w:sz w:val="21"/>
                <w:lang w:val="en-US" w:eastAsia="zh-CN" w:bidi="ar-SA"/>
              </w:rPr>
            </w:pPr>
            <w:r>
              <w:rPr>
                <w:rFonts w:hint="eastAsia" w:ascii="宋体" w:hAnsi="宋体" w:cs="宋体"/>
                <w:kern w:val="0"/>
              </w:rPr>
              <w:t>支出控制在支出标准内</w:t>
            </w:r>
          </w:p>
        </w:tc>
        <w:tc>
          <w:tcPr>
            <w:tcW w:w="993" w:type="dxa"/>
            <w:gridSpan w:val="2"/>
            <w:noWrap w:val="0"/>
            <w:vAlign w:val="center"/>
          </w:tcPr>
          <w:p w14:paraId="4073F347">
            <w:pPr>
              <w:widowControl/>
              <w:jc w:val="center"/>
              <w:rPr>
                <w:rFonts w:hint="eastAsia" w:ascii="宋体" w:hAnsi="宋体" w:cs="宋体"/>
                <w:kern w:val="0"/>
                <w:sz w:val="21"/>
                <w:lang w:val="en-US" w:eastAsia="zh-CN" w:bidi="ar-SA"/>
              </w:rPr>
            </w:pPr>
            <w:r>
              <w:rPr>
                <w:rFonts w:hint="eastAsia" w:ascii="宋体" w:hAnsi="宋体" w:cs="宋体"/>
                <w:kern w:val="0"/>
              </w:rPr>
              <w:t>100%</w:t>
            </w:r>
          </w:p>
        </w:tc>
        <w:tc>
          <w:tcPr>
            <w:tcW w:w="1924" w:type="dxa"/>
            <w:gridSpan w:val="3"/>
            <w:noWrap w:val="0"/>
            <w:vAlign w:val="center"/>
          </w:tcPr>
          <w:p w14:paraId="362871F2">
            <w:pPr>
              <w:widowControl/>
              <w:jc w:val="center"/>
              <w:rPr>
                <w:rFonts w:hint="eastAsia" w:ascii="宋体" w:hAnsi="宋体" w:cs="宋体"/>
                <w:kern w:val="0"/>
                <w:sz w:val="21"/>
                <w:lang w:val="en-US" w:eastAsia="zh-CN" w:bidi="ar-SA"/>
              </w:rPr>
            </w:pPr>
            <w:r>
              <w:rPr>
                <w:rFonts w:hint="eastAsia" w:ascii="宋体" w:hAnsi="宋体" w:cs="宋体"/>
                <w:kern w:val="0"/>
              </w:rPr>
              <w:t>计划标准</w:t>
            </w:r>
          </w:p>
        </w:tc>
      </w:tr>
      <w:tr w14:paraId="197F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35" w:type="dxa"/>
            <w:vMerge w:val="continue"/>
            <w:noWrap w:val="0"/>
            <w:vAlign w:val="center"/>
          </w:tcPr>
          <w:p w14:paraId="0232E5CD">
            <w:pPr>
              <w:widowControl/>
              <w:jc w:val="center"/>
              <w:rPr>
                <w:rFonts w:hint="eastAsia" w:ascii="宋体" w:hAnsi="宋体" w:cs="宋体"/>
                <w:kern w:val="0"/>
              </w:rPr>
            </w:pPr>
          </w:p>
        </w:tc>
        <w:tc>
          <w:tcPr>
            <w:tcW w:w="1118" w:type="dxa"/>
            <w:gridSpan w:val="2"/>
            <w:vMerge w:val="restart"/>
            <w:noWrap w:val="0"/>
            <w:vAlign w:val="center"/>
          </w:tcPr>
          <w:p w14:paraId="7325F4E4">
            <w:pPr>
              <w:widowControl/>
              <w:jc w:val="center"/>
              <w:rPr>
                <w:rFonts w:ascii="宋体" w:hAnsi="宋体" w:cs="宋体"/>
                <w:kern w:val="0"/>
              </w:rPr>
            </w:pPr>
            <w:r>
              <w:rPr>
                <w:rFonts w:hint="eastAsia" w:ascii="宋体" w:hAnsi="宋体" w:cs="宋体"/>
                <w:kern w:val="0"/>
              </w:rPr>
              <w:t>产出指标</w:t>
            </w:r>
          </w:p>
        </w:tc>
        <w:tc>
          <w:tcPr>
            <w:tcW w:w="1576" w:type="dxa"/>
            <w:gridSpan w:val="2"/>
            <w:vMerge w:val="restart"/>
            <w:noWrap w:val="0"/>
            <w:vAlign w:val="center"/>
          </w:tcPr>
          <w:p w14:paraId="4F0F4AE6">
            <w:pPr>
              <w:widowControl/>
              <w:jc w:val="center"/>
              <w:rPr>
                <w:rFonts w:hint="eastAsia" w:ascii="宋体" w:hAnsi="宋体" w:cs="宋体"/>
                <w:kern w:val="0"/>
              </w:rPr>
            </w:pPr>
            <w:r>
              <w:rPr>
                <w:rFonts w:hint="eastAsia" w:ascii="宋体" w:hAnsi="宋体" w:cs="宋体"/>
                <w:kern w:val="0"/>
              </w:rPr>
              <w:t>数量指标</w:t>
            </w:r>
          </w:p>
        </w:tc>
        <w:tc>
          <w:tcPr>
            <w:tcW w:w="2409" w:type="dxa"/>
            <w:gridSpan w:val="3"/>
            <w:noWrap w:val="0"/>
            <w:vAlign w:val="center"/>
          </w:tcPr>
          <w:p w14:paraId="52601A33">
            <w:pPr>
              <w:widowControl/>
              <w:jc w:val="center"/>
              <w:rPr>
                <w:rFonts w:hint="eastAsia" w:ascii="宋体" w:hAnsi="宋体" w:cs="宋体"/>
                <w:kern w:val="0"/>
              </w:rPr>
            </w:pPr>
            <w:r>
              <w:rPr>
                <w:rFonts w:hint="eastAsia" w:ascii="宋体" w:hAnsi="宋体" w:cs="宋体"/>
                <w:kern w:val="0"/>
              </w:rPr>
              <w:t>新增建设用地规模控制率</w:t>
            </w:r>
          </w:p>
        </w:tc>
        <w:tc>
          <w:tcPr>
            <w:tcW w:w="993" w:type="dxa"/>
            <w:gridSpan w:val="2"/>
            <w:noWrap w:val="0"/>
            <w:vAlign w:val="center"/>
          </w:tcPr>
          <w:p w14:paraId="634C316A">
            <w:pPr>
              <w:widowControl/>
              <w:jc w:val="center"/>
              <w:rPr>
                <w:rFonts w:hint="eastAsia" w:ascii="宋体" w:hAnsi="宋体" w:cs="宋体"/>
                <w:kern w:val="0"/>
              </w:rPr>
            </w:pPr>
            <w:r>
              <w:rPr>
                <w:rFonts w:hint="eastAsia" w:ascii="宋体" w:hAnsi="宋体" w:cs="宋体"/>
                <w:kern w:val="0"/>
              </w:rPr>
              <w:t>100%</w:t>
            </w:r>
          </w:p>
        </w:tc>
        <w:tc>
          <w:tcPr>
            <w:tcW w:w="1924" w:type="dxa"/>
            <w:gridSpan w:val="3"/>
            <w:noWrap w:val="0"/>
            <w:vAlign w:val="center"/>
          </w:tcPr>
          <w:p w14:paraId="4AD6821E">
            <w:pPr>
              <w:widowControl/>
              <w:jc w:val="center"/>
              <w:rPr>
                <w:rFonts w:hint="eastAsia" w:ascii="宋体" w:hAnsi="宋体" w:cs="宋体"/>
                <w:kern w:val="0"/>
              </w:rPr>
            </w:pPr>
            <w:r>
              <w:rPr>
                <w:rFonts w:hint="eastAsia" w:ascii="宋体" w:hAnsi="宋体" w:cs="宋体"/>
                <w:kern w:val="0"/>
              </w:rPr>
              <w:t>计划标准</w:t>
            </w:r>
          </w:p>
        </w:tc>
      </w:tr>
      <w:tr w14:paraId="05E0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5" w:type="dxa"/>
            <w:vMerge w:val="continue"/>
            <w:noWrap w:val="0"/>
            <w:vAlign w:val="center"/>
          </w:tcPr>
          <w:p w14:paraId="1E35F3BC">
            <w:pPr>
              <w:widowControl/>
              <w:jc w:val="center"/>
              <w:rPr>
                <w:rFonts w:hint="eastAsia" w:ascii="宋体" w:hAnsi="宋体" w:cs="宋体"/>
                <w:kern w:val="0"/>
              </w:rPr>
            </w:pPr>
          </w:p>
        </w:tc>
        <w:tc>
          <w:tcPr>
            <w:tcW w:w="1118" w:type="dxa"/>
            <w:gridSpan w:val="2"/>
            <w:vMerge w:val="continue"/>
            <w:noWrap w:val="0"/>
            <w:vAlign w:val="center"/>
          </w:tcPr>
          <w:p w14:paraId="6D52B37B">
            <w:pPr>
              <w:widowControl/>
              <w:jc w:val="center"/>
              <w:rPr>
                <w:rFonts w:hint="eastAsia" w:ascii="宋体" w:hAnsi="宋体" w:cs="宋体"/>
                <w:kern w:val="0"/>
              </w:rPr>
            </w:pPr>
          </w:p>
        </w:tc>
        <w:tc>
          <w:tcPr>
            <w:tcW w:w="1576" w:type="dxa"/>
            <w:gridSpan w:val="2"/>
            <w:vMerge w:val="continue"/>
            <w:noWrap w:val="0"/>
            <w:vAlign w:val="center"/>
          </w:tcPr>
          <w:p w14:paraId="4C6C89E8">
            <w:pPr>
              <w:widowControl/>
              <w:jc w:val="center"/>
              <w:rPr>
                <w:rFonts w:hint="eastAsia" w:ascii="宋体" w:hAnsi="宋体" w:cs="宋体"/>
                <w:kern w:val="0"/>
              </w:rPr>
            </w:pPr>
          </w:p>
        </w:tc>
        <w:tc>
          <w:tcPr>
            <w:tcW w:w="2409" w:type="dxa"/>
            <w:gridSpan w:val="3"/>
            <w:noWrap w:val="0"/>
            <w:vAlign w:val="center"/>
          </w:tcPr>
          <w:p w14:paraId="7C6F3954">
            <w:pPr>
              <w:widowControl/>
              <w:jc w:val="center"/>
              <w:rPr>
                <w:rFonts w:hint="eastAsia" w:ascii="宋体" w:hAnsi="宋体" w:cs="宋体"/>
                <w:kern w:val="0"/>
              </w:rPr>
            </w:pPr>
            <w:r>
              <w:rPr>
                <w:rFonts w:hint="eastAsia" w:ascii="宋体" w:hAnsi="宋体" w:cs="宋体"/>
                <w:kern w:val="0"/>
              </w:rPr>
              <w:t>图斑核查率</w:t>
            </w:r>
          </w:p>
        </w:tc>
        <w:tc>
          <w:tcPr>
            <w:tcW w:w="993" w:type="dxa"/>
            <w:gridSpan w:val="2"/>
            <w:noWrap w:val="0"/>
            <w:vAlign w:val="center"/>
          </w:tcPr>
          <w:p w14:paraId="06FBD4BF">
            <w:pPr>
              <w:widowControl/>
              <w:jc w:val="center"/>
              <w:rPr>
                <w:rFonts w:hint="eastAsia" w:ascii="宋体" w:hAnsi="宋体" w:cs="宋体"/>
                <w:kern w:val="0"/>
              </w:rPr>
            </w:pPr>
            <w:r>
              <w:rPr>
                <w:rFonts w:hint="eastAsia" w:ascii="宋体" w:hAnsi="宋体" w:cs="宋体"/>
                <w:kern w:val="0"/>
              </w:rPr>
              <w:t>≥90%</w:t>
            </w:r>
          </w:p>
        </w:tc>
        <w:tc>
          <w:tcPr>
            <w:tcW w:w="1924" w:type="dxa"/>
            <w:gridSpan w:val="3"/>
            <w:noWrap w:val="0"/>
            <w:vAlign w:val="center"/>
          </w:tcPr>
          <w:p w14:paraId="7A1E373A">
            <w:pPr>
              <w:widowControl/>
              <w:jc w:val="center"/>
              <w:rPr>
                <w:rFonts w:hint="eastAsia" w:ascii="宋体" w:hAnsi="宋体" w:cs="宋体"/>
                <w:kern w:val="0"/>
              </w:rPr>
            </w:pPr>
            <w:r>
              <w:rPr>
                <w:rFonts w:hint="eastAsia" w:ascii="宋体" w:hAnsi="宋体" w:cs="宋体"/>
                <w:kern w:val="0"/>
              </w:rPr>
              <w:t>计划标准</w:t>
            </w:r>
          </w:p>
        </w:tc>
      </w:tr>
      <w:tr w14:paraId="782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Merge w:val="continue"/>
            <w:noWrap w:val="0"/>
            <w:vAlign w:val="center"/>
          </w:tcPr>
          <w:p w14:paraId="0A52B34F">
            <w:pPr>
              <w:widowControl/>
              <w:jc w:val="left"/>
              <w:rPr>
                <w:rFonts w:hint="eastAsia" w:ascii="宋体" w:hAnsi="宋体" w:cs="宋体"/>
                <w:kern w:val="0"/>
              </w:rPr>
            </w:pPr>
          </w:p>
        </w:tc>
        <w:tc>
          <w:tcPr>
            <w:tcW w:w="1118" w:type="dxa"/>
            <w:gridSpan w:val="2"/>
            <w:vMerge w:val="continue"/>
            <w:noWrap w:val="0"/>
            <w:vAlign w:val="center"/>
          </w:tcPr>
          <w:p w14:paraId="1ECA04BE">
            <w:pPr>
              <w:widowControl/>
              <w:jc w:val="left"/>
              <w:rPr>
                <w:rFonts w:hint="eastAsia" w:ascii="宋体" w:hAnsi="宋体" w:cs="宋体"/>
                <w:kern w:val="0"/>
              </w:rPr>
            </w:pPr>
          </w:p>
        </w:tc>
        <w:tc>
          <w:tcPr>
            <w:tcW w:w="1576" w:type="dxa"/>
            <w:gridSpan w:val="2"/>
            <w:vMerge w:val="restart"/>
            <w:noWrap w:val="0"/>
            <w:vAlign w:val="center"/>
          </w:tcPr>
          <w:p w14:paraId="77CCE216">
            <w:pPr>
              <w:widowControl/>
              <w:jc w:val="center"/>
              <w:rPr>
                <w:rFonts w:hint="eastAsia" w:ascii="宋体" w:hAnsi="宋体" w:cs="宋体"/>
                <w:kern w:val="0"/>
              </w:rPr>
            </w:pPr>
            <w:r>
              <w:rPr>
                <w:rFonts w:hint="eastAsia" w:ascii="宋体" w:hAnsi="宋体" w:cs="宋体"/>
                <w:kern w:val="0"/>
              </w:rPr>
              <w:t>质量指标</w:t>
            </w:r>
          </w:p>
        </w:tc>
        <w:tc>
          <w:tcPr>
            <w:tcW w:w="2409" w:type="dxa"/>
            <w:gridSpan w:val="3"/>
            <w:noWrap w:val="0"/>
            <w:vAlign w:val="center"/>
          </w:tcPr>
          <w:p w14:paraId="4028CA26">
            <w:pPr>
              <w:widowControl/>
              <w:jc w:val="center"/>
              <w:rPr>
                <w:rFonts w:hint="eastAsia" w:ascii="宋体" w:hAnsi="宋体" w:cs="宋体"/>
                <w:kern w:val="0"/>
              </w:rPr>
            </w:pPr>
            <w:r>
              <w:rPr>
                <w:rFonts w:hint="eastAsia" w:ascii="宋体" w:hAnsi="宋体" w:cs="宋体"/>
                <w:kern w:val="0"/>
              </w:rPr>
              <w:t>报件合格率</w:t>
            </w:r>
          </w:p>
        </w:tc>
        <w:tc>
          <w:tcPr>
            <w:tcW w:w="993" w:type="dxa"/>
            <w:gridSpan w:val="2"/>
            <w:noWrap w:val="0"/>
            <w:vAlign w:val="center"/>
          </w:tcPr>
          <w:p w14:paraId="45882346">
            <w:pPr>
              <w:widowControl/>
              <w:jc w:val="center"/>
              <w:rPr>
                <w:rFonts w:hint="eastAsia" w:ascii="宋体" w:hAnsi="宋体" w:cs="宋体"/>
                <w:kern w:val="0"/>
              </w:rPr>
            </w:pPr>
            <w:r>
              <w:rPr>
                <w:rFonts w:hint="eastAsia" w:ascii="宋体" w:hAnsi="宋体" w:cs="宋体"/>
                <w:kern w:val="0"/>
              </w:rPr>
              <w:t>100%</w:t>
            </w:r>
          </w:p>
        </w:tc>
        <w:tc>
          <w:tcPr>
            <w:tcW w:w="1924" w:type="dxa"/>
            <w:gridSpan w:val="3"/>
            <w:noWrap w:val="0"/>
            <w:vAlign w:val="center"/>
          </w:tcPr>
          <w:p w14:paraId="7DAB390C">
            <w:pPr>
              <w:widowControl/>
              <w:jc w:val="center"/>
              <w:rPr>
                <w:rFonts w:hint="eastAsia" w:ascii="宋体" w:hAnsi="宋体" w:cs="宋体"/>
                <w:kern w:val="0"/>
              </w:rPr>
            </w:pPr>
            <w:r>
              <w:rPr>
                <w:rFonts w:hint="eastAsia" w:ascii="宋体" w:hAnsi="宋体" w:cs="宋体"/>
                <w:kern w:val="0"/>
              </w:rPr>
              <w:t>计划标准</w:t>
            </w:r>
          </w:p>
        </w:tc>
      </w:tr>
      <w:tr w14:paraId="5288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5" w:type="dxa"/>
            <w:vMerge w:val="continue"/>
            <w:noWrap w:val="0"/>
            <w:vAlign w:val="center"/>
          </w:tcPr>
          <w:p w14:paraId="0E74ECF6">
            <w:pPr>
              <w:widowControl/>
              <w:jc w:val="left"/>
              <w:rPr>
                <w:rFonts w:hint="eastAsia" w:ascii="宋体" w:hAnsi="宋体" w:cs="宋体"/>
                <w:kern w:val="0"/>
              </w:rPr>
            </w:pPr>
          </w:p>
        </w:tc>
        <w:tc>
          <w:tcPr>
            <w:tcW w:w="1118" w:type="dxa"/>
            <w:gridSpan w:val="2"/>
            <w:vMerge w:val="continue"/>
            <w:noWrap w:val="0"/>
            <w:vAlign w:val="center"/>
          </w:tcPr>
          <w:p w14:paraId="38311938">
            <w:pPr>
              <w:widowControl/>
              <w:jc w:val="left"/>
              <w:rPr>
                <w:rFonts w:hint="eastAsia" w:ascii="宋体" w:hAnsi="宋体" w:cs="宋体"/>
                <w:kern w:val="0"/>
              </w:rPr>
            </w:pPr>
          </w:p>
        </w:tc>
        <w:tc>
          <w:tcPr>
            <w:tcW w:w="1576" w:type="dxa"/>
            <w:gridSpan w:val="2"/>
            <w:vMerge w:val="continue"/>
            <w:noWrap w:val="0"/>
            <w:vAlign w:val="center"/>
          </w:tcPr>
          <w:p w14:paraId="61D9B7ED">
            <w:pPr>
              <w:widowControl/>
              <w:jc w:val="center"/>
              <w:rPr>
                <w:rFonts w:hint="eastAsia" w:ascii="宋体" w:hAnsi="宋体" w:cs="宋体"/>
                <w:kern w:val="0"/>
              </w:rPr>
            </w:pPr>
          </w:p>
        </w:tc>
        <w:tc>
          <w:tcPr>
            <w:tcW w:w="2409" w:type="dxa"/>
            <w:gridSpan w:val="3"/>
            <w:noWrap w:val="0"/>
            <w:vAlign w:val="center"/>
          </w:tcPr>
          <w:p w14:paraId="165C6D52">
            <w:pPr>
              <w:widowControl/>
              <w:jc w:val="center"/>
              <w:rPr>
                <w:rFonts w:hint="eastAsia" w:ascii="宋体" w:hAnsi="宋体" w:cs="宋体"/>
                <w:kern w:val="0"/>
              </w:rPr>
            </w:pPr>
            <w:r>
              <w:rPr>
                <w:rFonts w:hint="eastAsia" w:ascii="宋体" w:hAnsi="宋体" w:cs="宋体"/>
                <w:kern w:val="0"/>
              </w:rPr>
              <w:t>耕地流出整改落实率</w:t>
            </w:r>
          </w:p>
        </w:tc>
        <w:tc>
          <w:tcPr>
            <w:tcW w:w="993" w:type="dxa"/>
            <w:gridSpan w:val="2"/>
            <w:noWrap w:val="0"/>
            <w:vAlign w:val="center"/>
          </w:tcPr>
          <w:p w14:paraId="24DFA96A">
            <w:pPr>
              <w:widowControl/>
              <w:jc w:val="center"/>
              <w:rPr>
                <w:rFonts w:hint="eastAsia" w:ascii="宋体" w:hAnsi="宋体" w:cs="宋体"/>
                <w:kern w:val="0"/>
              </w:rPr>
            </w:pPr>
            <w:r>
              <w:rPr>
                <w:rFonts w:hint="eastAsia" w:ascii="宋体" w:hAnsi="宋体" w:cs="宋体"/>
                <w:kern w:val="0"/>
              </w:rPr>
              <w:t>100%</w:t>
            </w:r>
          </w:p>
        </w:tc>
        <w:tc>
          <w:tcPr>
            <w:tcW w:w="1924" w:type="dxa"/>
            <w:gridSpan w:val="3"/>
            <w:noWrap w:val="0"/>
            <w:vAlign w:val="center"/>
          </w:tcPr>
          <w:p w14:paraId="4469EDD3">
            <w:pPr>
              <w:widowControl/>
              <w:jc w:val="center"/>
              <w:rPr>
                <w:rFonts w:hint="eastAsia" w:ascii="宋体" w:hAnsi="宋体" w:cs="宋体"/>
                <w:kern w:val="0"/>
              </w:rPr>
            </w:pPr>
            <w:r>
              <w:rPr>
                <w:rFonts w:hint="eastAsia" w:ascii="宋体" w:hAnsi="宋体" w:cs="宋体"/>
                <w:kern w:val="0"/>
              </w:rPr>
              <w:t>计划标准</w:t>
            </w:r>
          </w:p>
        </w:tc>
      </w:tr>
      <w:tr w14:paraId="64DF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5" w:type="dxa"/>
            <w:vMerge w:val="continue"/>
            <w:noWrap w:val="0"/>
            <w:vAlign w:val="center"/>
          </w:tcPr>
          <w:p w14:paraId="1C28BC19">
            <w:pPr>
              <w:widowControl/>
              <w:jc w:val="left"/>
              <w:rPr>
                <w:rFonts w:hint="eastAsia" w:ascii="宋体" w:hAnsi="宋体" w:cs="宋体"/>
                <w:kern w:val="0"/>
              </w:rPr>
            </w:pPr>
          </w:p>
        </w:tc>
        <w:tc>
          <w:tcPr>
            <w:tcW w:w="1118" w:type="dxa"/>
            <w:gridSpan w:val="2"/>
            <w:noWrap w:val="0"/>
            <w:vAlign w:val="center"/>
          </w:tcPr>
          <w:p w14:paraId="2236C7B9">
            <w:pPr>
              <w:widowControl/>
              <w:jc w:val="center"/>
              <w:rPr>
                <w:rFonts w:hint="eastAsia" w:ascii="宋体" w:hAnsi="宋体" w:cs="宋体"/>
                <w:kern w:val="0"/>
              </w:rPr>
            </w:pPr>
            <w:r>
              <w:rPr>
                <w:rFonts w:hint="eastAsia" w:ascii="宋体" w:hAnsi="宋体" w:cs="宋体"/>
                <w:kern w:val="0"/>
              </w:rPr>
              <w:t>效益指标</w:t>
            </w:r>
          </w:p>
        </w:tc>
        <w:tc>
          <w:tcPr>
            <w:tcW w:w="1576" w:type="dxa"/>
            <w:gridSpan w:val="2"/>
            <w:noWrap w:val="0"/>
            <w:vAlign w:val="center"/>
          </w:tcPr>
          <w:p w14:paraId="18AE86AC">
            <w:pPr>
              <w:widowControl/>
              <w:jc w:val="center"/>
              <w:rPr>
                <w:rFonts w:hint="eastAsia" w:ascii="宋体" w:hAnsi="宋体" w:cs="宋体"/>
                <w:kern w:val="0"/>
              </w:rPr>
            </w:pPr>
            <w:r>
              <w:rPr>
                <w:rFonts w:hint="eastAsia" w:ascii="宋体" w:hAnsi="宋体" w:cs="宋体"/>
                <w:kern w:val="0"/>
              </w:rPr>
              <w:t>生态效益</w:t>
            </w:r>
          </w:p>
          <w:p w14:paraId="2D14BD79">
            <w:pPr>
              <w:widowControl/>
              <w:jc w:val="center"/>
              <w:rPr>
                <w:rFonts w:hint="eastAsia" w:ascii="宋体" w:hAnsi="宋体" w:cs="宋体"/>
                <w:kern w:val="0"/>
              </w:rPr>
            </w:pPr>
            <w:r>
              <w:rPr>
                <w:rFonts w:hint="eastAsia" w:ascii="宋体" w:hAnsi="宋体" w:cs="宋体"/>
                <w:kern w:val="0"/>
              </w:rPr>
              <w:t>指标</w:t>
            </w:r>
          </w:p>
        </w:tc>
        <w:tc>
          <w:tcPr>
            <w:tcW w:w="2409" w:type="dxa"/>
            <w:gridSpan w:val="3"/>
            <w:noWrap w:val="0"/>
            <w:vAlign w:val="center"/>
          </w:tcPr>
          <w:p w14:paraId="23D21CE5">
            <w:pPr>
              <w:widowControl/>
              <w:jc w:val="center"/>
              <w:rPr>
                <w:rFonts w:hint="eastAsia" w:ascii="宋体" w:hAnsi="宋体" w:cs="宋体"/>
                <w:kern w:val="0"/>
              </w:rPr>
            </w:pPr>
            <w:r>
              <w:rPr>
                <w:rFonts w:hint="eastAsia" w:ascii="宋体" w:hAnsi="宋体" w:cs="宋体"/>
                <w:kern w:val="0"/>
              </w:rPr>
              <w:t>耕地保有量不减少</w:t>
            </w:r>
          </w:p>
        </w:tc>
        <w:tc>
          <w:tcPr>
            <w:tcW w:w="993" w:type="dxa"/>
            <w:gridSpan w:val="2"/>
            <w:noWrap w:val="0"/>
            <w:vAlign w:val="center"/>
          </w:tcPr>
          <w:p w14:paraId="3807936B">
            <w:pPr>
              <w:widowControl/>
              <w:jc w:val="left"/>
              <w:rPr>
                <w:rFonts w:hint="eastAsia" w:ascii="宋体" w:hAnsi="宋体" w:cs="宋体"/>
                <w:kern w:val="0"/>
              </w:rPr>
            </w:pPr>
            <w:r>
              <w:rPr>
                <w:rFonts w:hint="eastAsia" w:ascii="宋体" w:hAnsi="宋体" w:cs="宋体"/>
                <w:kern w:val="0"/>
              </w:rPr>
              <w:t>不低于上级下达标准</w:t>
            </w:r>
          </w:p>
        </w:tc>
        <w:tc>
          <w:tcPr>
            <w:tcW w:w="1924" w:type="dxa"/>
            <w:gridSpan w:val="3"/>
            <w:noWrap w:val="0"/>
            <w:vAlign w:val="center"/>
          </w:tcPr>
          <w:p w14:paraId="7C32E5E1">
            <w:pPr>
              <w:widowControl/>
              <w:jc w:val="center"/>
              <w:rPr>
                <w:rFonts w:hint="eastAsia" w:ascii="宋体" w:hAnsi="宋体" w:cs="宋体"/>
                <w:kern w:val="0"/>
              </w:rPr>
            </w:pPr>
            <w:r>
              <w:rPr>
                <w:rFonts w:hint="eastAsia" w:ascii="宋体" w:hAnsi="宋体" w:cs="宋体"/>
                <w:kern w:val="0"/>
              </w:rPr>
              <w:t>计划标准</w:t>
            </w:r>
          </w:p>
        </w:tc>
      </w:tr>
      <w:tr w14:paraId="1FFF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5" w:type="dxa"/>
            <w:vMerge w:val="continue"/>
            <w:noWrap w:val="0"/>
            <w:vAlign w:val="center"/>
          </w:tcPr>
          <w:p w14:paraId="61324D49">
            <w:pPr>
              <w:widowControl/>
              <w:jc w:val="left"/>
              <w:rPr>
                <w:rFonts w:hint="eastAsia" w:ascii="宋体" w:hAnsi="宋体" w:cs="宋体"/>
                <w:kern w:val="0"/>
              </w:rPr>
            </w:pPr>
          </w:p>
        </w:tc>
        <w:tc>
          <w:tcPr>
            <w:tcW w:w="1118" w:type="dxa"/>
            <w:gridSpan w:val="2"/>
            <w:noWrap w:val="0"/>
            <w:vAlign w:val="center"/>
          </w:tcPr>
          <w:p w14:paraId="11760F28">
            <w:pPr>
              <w:widowControl/>
              <w:jc w:val="center"/>
              <w:rPr>
                <w:rFonts w:hint="eastAsia" w:ascii="宋体" w:hAnsi="宋体" w:cs="宋体"/>
                <w:kern w:val="0"/>
              </w:rPr>
            </w:pPr>
            <w:r>
              <w:rPr>
                <w:rFonts w:hint="eastAsia" w:ascii="宋体" w:hAnsi="宋体" w:cs="宋体"/>
                <w:kern w:val="0"/>
              </w:rPr>
              <w:t>满意度</w:t>
            </w:r>
          </w:p>
          <w:p w14:paraId="28E9F38D">
            <w:pPr>
              <w:widowControl/>
              <w:jc w:val="center"/>
              <w:rPr>
                <w:rFonts w:hint="eastAsia" w:ascii="宋体" w:hAnsi="宋体" w:cs="宋体"/>
                <w:kern w:val="0"/>
              </w:rPr>
            </w:pPr>
            <w:r>
              <w:rPr>
                <w:rFonts w:hint="eastAsia" w:ascii="宋体" w:hAnsi="宋体" w:cs="宋体"/>
                <w:kern w:val="0"/>
              </w:rPr>
              <w:t>指标</w:t>
            </w:r>
          </w:p>
        </w:tc>
        <w:tc>
          <w:tcPr>
            <w:tcW w:w="1576" w:type="dxa"/>
            <w:gridSpan w:val="2"/>
            <w:noWrap w:val="0"/>
            <w:vAlign w:val="center"/>
          </w:tcPr>
          <w:p w14:paraId="6C2FA54F">
            <w:pPr>
              <w:widowControl/>
              <w:jc w:val="center"/>
              <w:rPr>
                <w:rFonts w:hint="eastAsia" w:ascii="宋体" w:hAnsi="宋体" w:cs="宋体"/>
                <w:kern w:val="0"/>
              </w:rPr>
            </w:pPr>
            <w:r>
              <w:rPr>
                <w:rFonts w:hint="eastAsia" w:ascii="宋体" w:hAnsi="宋体" w:cs="宋体"/>
                <w:kern w:val="0"/>
              </w:rPr>
              <w:t>服务对象满意度指标</w:t>
            </w:r>
          </w:p>
        </w:tc>
        <w:tc>
          <w:tcPr>
            <w:tcW w:w="2409" w:type="dxa"/>
            <w:gridSpan w:val="3"/>
            <w:noWrap w:val="0"/>
            <w:vAlign w:val="center"/>
          </w:tcPr>
          <w:p w14:paraId="65D74DD9">
            <w:pPr>
              <w:widowControl/>
              <w:jc w:val="center"/>
              <w:rPr>
                <w:rFonts w:hint="eastAsia" w:ascii="宋体" w:hAnsi="宋体" w:cs="宋体"/>
                <w:kern w:val="0"/>
              </w:rPr>
            </w:pPr>
            <w:r>
              <w:rPr>
                <w:rFonts w:hint="eastAsia" w:ascii="宋体" w:hAnsi="宋体" w:cs="宋体"/>
                <w:kern w:val="0"/>
              </w:rPr>
              <w:t>新增建设用地申报主体满意度</w:t>
            </w:r>
          </w:p>
        </w:tc>
        <w:tc>
          <w:tcPr>
            <w:tcW w:w="993" w:type="dxa"/>
            <w:gridSpan w:val="2"/>
            <w:noWrap w:val="0"/>
            <w:vAlign w:val="center"/>
          </w:tcPr>
          <w:p w14:paraId="1BCD1683">
            <w:pPr>
              <w:widowControl/>
              <w:ind w:firstLine="210" w:firstLineChars="100"/>
              <w:jc w:val="left"/>
              <w:rPr>
                <w:rFonts w:hint="eastAsia" w:ascii="宋体" w:hAnsi="宋体" w:cs="宋体"/>
                <w:kern w:val="0"/>
              </w:rPr>
            </w:pPr>
            <w:r>
              <w:rPr>
                <w:rFonts w:hint="eastAsia" w:ascii="宋体" w:hAnsi="宋体" w:cs="宋体"/>
                <w:kern w:val="0"/>
              </w:rPr>
              <w:t>≥90%</w:t>
            </w:r>
          </w:p>
        </w:tc>
        <w:tc>
          <w:tcPr>
            <w:tcW w:w="1924" w:type="dxa"/>
            <w:gridSpan w:val="3"/>
            <w:noWrap w:val="0"/>
            <w:vAlign w:val="center"/>
          </w:tcPr>
          <w:p w14:paraId="0ED95C56">
            <w:pPr>
              <w:widowControl/>
              <w:jc w:val="center"/>
              <w:rPr>
                <w:rFonts w:hint="eastAsia" w:ascii="宋体" w:hAnsi="宋体" w:cs="宋体"/>
                <w:kern w:val="0"/>
              </w:rPr>
            </w:pPr>
            <w:r>
              <w:rPr>
                <w:rFonts w:hint="eastAsia" w:ascii="宋体" w:hAnsi="宋体" w:cs="宋体"/>
                <w:kern w:val="0"/>
              </w:rPr>
              <w:t>计划标准</w:t>
            </w:r>
          </w:p>
        </w:tc>
      </w:tr>
      <w:tr w14:paraId="60E3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5" w:type="dxa"/>
            <w:gridSpan w:val="13"/>
            <w:noWrap w:val="0"/>
            <w:vAlign w:val="center"/>
          </w:tcPr>
          <w:p w14:paraId="3BA362E4">
            <w:pPr>
              <w:widowControl/>
              <w:jc w:val="center"/>
              <w:rPr>
                <w:rFonts w:hint="eastAsia" w:ascii="宋体" w:hAnsi="宋体" w:cs="宋体"/>
                <w:b/>
                <w:bCs/>
                <w:kern w:val="0"/>
              </w:rPr>
            </w:pPr>
            <w:r>
              <w:rPr>
                <w:rFonts w:hint="eastAsia" w:ascii="宋体" w:hAnsi="宋体" w:cs="宋体"/>
                <w:b/>
                <w:bCs/>
                <w:kern w:val="0"/>
              </w:rPr>
              <w:t>年度绩效目标表</w:t>
            </w:r>
          </w:p>
        </w:tc>
      </w:tr>
      <w:tr w14:paraId="14EF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Merge w:val="restart"/>
            <w:noWrap w:val="0"/>
            <w:vAlign w:val="center"/>
          </w:tcPr>
          <w:p w14:paraId="3DF38E06">
            <w:pPr>
              <w:widowControl/>
              <w:jc w:val="center"/>
              <w:rPr>
                <w:rFonts w:hint="eastAsia" w:ascii="宋体" w:hAnsi="宋体" w:cs="宋体"/>
                <w:kern w:val="0"/>
              </w:rPr>
            </w:pPr>
            <w:r>
              <w:rPr>
                <w:rFonts w:hint="eastAsia" w:ascii="宋体" w:hAnsi="宋体" w:cs="宋体"/>
                <w:kern w:val="0"/>
              </w:rPr>
              <w:t>目标名称</w:t>
            </w:r>
          </w:p>
          <w:p w14:paraId="642E4C1C">
            <w:pPr>
              <w:widowControl/>
              <w:jc w:val="center"/>
              <w:rPr>
                <w:rFonts w:hint="eastAsia" w:ascii="宋体" w:hAnsi="宋体" w:cs="宋体"/>
                <w:kern w:val="0"/>
              </w:rPr>
            </w:pPr>
          </w:p>
        </w:tc>
        <w:tc>
          <w:tcPr>
            <w:tcW w:w="1118" w:type="dxa"/>
            <w:gridSpan w:val="2"/>
            <w:vMerge w:val="restart"/>
            <w:noWrap w:val="0"/>
            <w:vAlign w:val="center"/>
          </w:tcPr>
          <w:p w14:paraId="28352E93">
            <w:pPr>
              <w:widowControl/>
              <w:jc w:val="center"/>
              <w:rPr>
                <w:rFonts w:hint="eastAsia" w:ascii="宋体" w:hAnsi="宋体" w:cs="宋体"/>
                <w:kern w:val="0"/>
              </w:rPr>
            </w:pPr>
            <w:r>
              <w:rPr>
                <w:rFonts w:hint="eastAsia" w:ascii="宋体" w:hAnsi="宋体" w:cs="宋体"/>
                <w:kern w:val="0"/>
              </w:rPr>
              <w:t>一级指标</w:t>
            </w:r>
          </w:p>
          <w:p w14:paraId="54D28D99">
            <w:pPr>
              <w:widowControl/>
              <w:jc w:val="center"/>
              <w:rPr>
                <w:rFonts w:hint="eastAsia" w:ascii="宋体" w:hAnsi="宋体" w:cs="宋体"/>
                <w:kern w:val="0"/>
              </w:rPr>
            </w:pPr>
          </w:p>
        </w:tc>
        <w:tc>
          <w:tcPr>
            <w:tcW w:w="1576" w:type="dxa"/>
            <w:gridSpan w:val="2"/>
            <w:vMerge w:val="restart"/>
            <w:noWrap w:val="0"/>
            <w:vAlign w:val="center"/>
          </w:tcPr>
          <w:p w14:paraId="61285839">
            <w:pPr>
              <w:widowControl/>
              <w:jc w:val="center"/>
              <w:rPr>
                <w:rFonts w:hint="eastAsia" w:ascii="宋体" w:hAnsi="宋体" w:cs="宋体"/>
                <w:kern w:val="0"/>
              </w:rPr>
            </w:pPr>
            <w:r>
              <w:rPr>
                <w:rFonts w:hint="eastAsia" w:ascii="宋体" w:hAnsi="宋体" w:cs="宋体"/>
                <w:kern w:val="0"/>
              </w:rPr>
              <w:t>二级指标</w:t>
            </w:r>
          </w:p>
          <w:p w14:paraId="56978A80">
            <w:pPr>
              <w:widowControl/>
              <w:jc w:val="center"/>
              <w:rPr>
                <w:rFonts w:hint="eastAsia" w:ascii="宋体" w:hAnsi="宋体" w:cs="宋体"/>
                <w:kern w:val="0"/>
              </w:rPr>
            </w:pPr>
          </w:p>
        </w:tc>
        <w:tc>
          <w:tcPr>
            <w:tcW w:w="1417" w:type="dxa"/>
            <w:gridSpan w:val="2"/>
            <w:vMerge w:val="restart"/>
            <w:noWrap w:val="0"/>
            <w:vAlign w:val="center"/>
          </w:tcPr>
          <w:p w14:paraId="5CD99744">
            <w:pPr>
              <w:widowControl/>
              <w:jc w:val="center"/>
              <w:rPr>
                <w:rFonts w:hint="eastAsia" w:ascii="宋体" w:hAnsi="宋体" w:cs="宋体"/>
                <w:kern w:val="0"/>
              </w:rPr>
            </w:pPr>
            <w:r>
              <w:rPr>
                <w:rFonts w:hint="eastAsia" w:ascii="宋体" w:hAnsi="宋体" w:cs="宋体"/>
                <w:kern w:val="0"/>
              </w:rPr>
              <w:t>三级</w:t>
            </w:r>
          </w:p>
          <w:p w14:paraId="0DD8F0CB">
            <w:pPr>
              <w:widowControl/>
              <w:jc w:val="center"/>
              <w:rPr>
                <w:rFonts w:hint="eastAsia" w:ascii="宋体" w:hAnsi="宋体" w:cs="宋体"/>
                <w:kern w:val="0"/>
              </w:rPr>
            </w:pPr>
            <w:r>
              <w:rPr>
                <w:rFonts w:hint="eastAsia" w:ascii="宋体" w:hAnsi="宋体" w:cs="宋体"/>
                <w:kern w:val="0"/>
              </w:rPr>
              <w:t>指标</w:t>
            </w:r>
          </w:p>
          <w:p w14:paraId="2CD7A5FE">
            <w:pPr>
              <w:widowControl/>
              <w:jc w:val="center"/>
              <w:rPr>
                <w:rFonts w:hint="eastAsia" w:ascii="宋体" w:hAnsi="宋体" w:cs="宋体"/>
                <w:kern w:val="0"/>
              </w:rPr>
            </w:pPr>
          </w:p>
        </w:tc>
        <w:tc>
          <w:tcPr>
            <w:tcW w:w="2835" w:type="dxa"/>
            <w:gridSpan w:val="5"/>
            <w:noWrap w:val="0"/>
            <w:vAlign w:val="center"/>
          </w:tcPr>
          <w:p w14:paraId="748DD45F">
            <w:pPr>
              <w:widowControl/>
              <w:jc w:val="center"/>
              <w:rPr>
                <w:rFonts w:hint="eastAsia" w:ascii="宋体" w:hAnsi="宋体" w:cs="宋体"/>
                <w:kern w:val="0"/>
              </w:rPr>
            </w:pPr>
            <w:r>
              <w:rPr>
                <w:rFonts w:hint="eastAsia" w:ascii="宋体" w:hAnsi="宋体" w:cs="宋体"/>
                <w:kern w:val="0"/>
              </w:rPr>
              <w:t>指标值</w:t>
            </w:r>
          </w:p>
        </w:tc>
        <w:tc>
          <w:tcPr>
            <w:tcW w:w="1074" w:type="dxa"/>
            <w:vMerge w:val="restart"/>
            <w:noWrap w:val="0"/>
            <w:vAlign w:val="center"/>
          </w:tcPr>
          <w:p w14:paraId="46139DAF">
            <w:pPr>
              <w:widowControl/>
              <w:jc w:val="center"/>
              <w:rPr>
                <w:rFonts w:hint="eastAsia" w:ascii="宋体" w:hAnsi="宋体" w:cs="宋体"/>
                <w:kern w:val="0"/>
              </w:rPr>
            </w:pPr>
            <w:r>
              <w:rPr>
                <w:rFonts w:hint="eastAsia" w:ascii="宋体" w:hAnsi="宋体" w:cs="宋体"/>
                <w:kern w:val="0"/>
              </w:rPr>
              <w:t>指标值确定依据</w:t>
            </w:r>
          </w:p>
        </w:tc>
      </w:tr>
      <w:tr w14:paraId="5483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14:paraId="713CC71D">
            <w:pPr>
              <w:widowControl/>
              <w:jc w:val="center"/>
              <w:rPr>
                <w:rFonts w:hint="eastAsia" w:ascii="宋体" w:hAnsi="宋体" w:cs="宋体"/>
                <w:kern w:val="0"/>
              </w:rPr>
            </w:pPr>
          </w:p>
        </w:tc>
        <w:tc>
          <w:tcPr>
            <w:tcW w:w="1118" w:type="dxa"/>
            <w:gridSpan w:val="2"/>
            <w:vMerge w:val="continue"/>
            <w:noWrap w:val="0"/>
            <w:vAlign w:val="center"/>
          </w:tcPr>
          <w:p w14:paraId="51E82E0D">
            <w:pPr>
              <w:widowControl/>
              <w:jc w:val="center"/>
              <w:rPr>
                <w:rFonts w:hint="eastAsia" w:ascii="宋体" w:hAnsi="宋体" w:cs="宋体"/>
                <w:kern w:val="0"/>
              </w:rPr>
            </w:pPr>
          </w:p>
        </w:tc>
        <w:tc>
          <w:tcPr>
            <w:tcW w:w="1576" w:type="dxa"/>
            <w:gridSpan w:val="2"/>
            <w:vMerge w:val="continue"/>
            <w:noWrap w:val="0"/>
            <w:vAlign w:val="center"/>
          </w:tcPr>
          <w:p w14:paraId="61BF9F86">
            <w:pPr>
              <w:widowControl/>
              <w:jc w:val="center"/>
              <w:rPr>
                <w:rFonts w:hint="eastAsia" w:ascii="宋体" w:hAnsi="宋体" w:cs="宋体"/>
                <w:kern w:val="0"/>
              </w:rPr>
            </w:pPr>
          </w:p>
        </w:tc>
        <w:tc>
          <w:tcPr>
            <w:tcW w:w="1417" w:type="dxa"/>
            <w:gridSpan w:val="2"/>
            <w:vMerge w:val="continue"/>
            <w:noWrap w:val="0"/>
            <w:vAlign w:val="center"/>
          </w:tcPr>
          <w:p w14:paraId="74B74A54">
            <w:pPr>
              <w:widowControl/>
              <w:jc w:val="center"/>
              <w:rPr>
                <w:rFonts w:hint="eastAsia" w:ascii="宋体" w:hAnsi="宋体" w:cs="宋体"/>
                <w:kern w:val="0"/>
              </w:rPr>
            </w:pPr>
          </w:p>
        </w:tc>
        <w:tc>
          <w:tcPr>
            <w:tcW w:w="992" w:type="dxa"/>
            <w:noWrap w:val="0"/>
            <w:vAlign w:val="center"/>
          </w:tcPr>
          <w:p w14:paraId="2B641B1C">
            <w:pPr>
              <w:widowControl/>
              <w:jc w:val="center"/>
              <w:rPr>
                <w:rFonts w:hint="eastAsia" w:ascii="宋体" w:hAnsi="宋体" w:cs="宋体"/>
                <w:kern w:val="0"/>
              </w:rPr>
            </w:pPr>
            <w:r>
              <w:rPr>
                <w:rFonts w:hint="eastAsia" w:ascii="宋体" w:hAnsi="宋体" w:cs="宋体"/>
                <w:kern w:val="0"/>
              </w:rPr>
              <w:t>前年</w:t>
            </w:r>
          </w:p>
        </w:tc>
        <w:tc>
          <w:tcPr>
            <w:tcW w:w="993" w:type="dxa"/>
            <w:gridSpan w:val="2"/>
            <w:noWrap w:val="0"/>
            <w:vAlign w:val="center"/>
          </w:tcPr>
          <w:p w14:paraId="762B8874">
            <w:pPr>
              <w:widowControl/>
              <w:jc w:val="center"/>
              <w:rPr>
                <w:rFonts w:hint="eastAsia" w:ascii="宋体" w:hAnsi="宋体" w:cs="宋体"/>
                <w:kern w:val="0"/>
              </w:rPr>
            </w:pPr>
            <w:r>
              <w:rPr>
                <w:rFonts w:hint="eastAsia" w:ascii="宋体" w:hAnsi="宋体" w:cs="宋体"/>
                <w:kern w:val="0"/>
              </w:rPr>
              <w:t>上年</w:t>
            </w:r>
          </w:p>
        </w:tc>
        <w:tc>
          <w:tcPr>
            <w:tcW w:w="850" w:type="dxa"/>
            <w:gridSpan w:val="2"/>
            <w:noWrap w:val="0"/>
            <w:vAlign w:val="center"/>
          </w:tcPr>
          <w:p w14:paraId="6B5EFD90">
            <w:pPr>
              <w:widowControl/>
              <w:jc w:val="center"/>
              <w:rPr>
                <w:rFonts w:hint="eastAsia" w:ascii="宋体" w:hAnsi="宋体" w:cs="宋体"/>
                <w:kern w:val="0"/>
              </w:rPr>
            </w:pPr>
            <w:r>
              <w:rPr>
                <w:rFonts w:hint="eastAsia" w:ascii="宋体" w:hAnsi="宋体" w:cs="宋体"/>
                <w:kern w:val="0"/>
              </w:rPr>
              <w:t>预计当年实现</w:t>
            </w:r>
          </w:p>
        </w:tc>
        <w:tc>
          <w:tcPr>
            <w:tcW w:w="1074" w:type="dxa"/>
            <w:vMerge w:val="continue"/>
            <w:noWrap w:val="0"/>
            <w:vAlign w:val="center"/>
          </w:tcPr>
          <w:p w14:paraId="693EA01D">
            <w:pPr>
              <w:widowControl/>
              <w:jc w:val="left"/>
              <w:rPr>
                <w:rFonts w:hint="eastAsia" w:ascii="宋体" w:hAnsi="宋体" w:cs="宋体"/>
                <w:kern w:val="0"/>
              </w:rPr>
            </w:pPr>
          </w:p>
        </w:tc>
      </w:tr>
      <w:tr w14:paraId="2532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Merge w:val="restart"/>
            <w:noWrap w:val="0"/>
            <w:vAlign w:val="center"/>
          </w:tcPr>
          <w:p w14:paraId="1EF153C3">
            <w:pPr>
              <w:widowControl/>
              <w:jc w:val="center"/>
              <w:rPr>
                <w:rFonts w:hint="eastAsia" w:ascii="宋体" w:hAnsi="宋体" w:cs="宋体"/>
                <w:kern w:val="0"/>
              </w:rPr>
            </w:pPr>
            <w:r>
              <w:rPr>
                <w:rFonts w:hint="eastAsia" w:ascii="宋体" w:hAnsi="宋体" w:cs="宋体"/>
                <w:bCs/>
                <w:kern w:val="0"/>
              </w:rPr>
              <w:t>年度绩效目标表</w:t>
            </w:r>
          </w:p>
        </w:tc>
        <w:tc>
          <w:tcPr>
            <w:tcW w:w="1118" w:type="dxa"/>
            <w:gridSpan w:val="2"/>
            <w:noWrap w:val="0"/>
            <w:vAlign w:val="center"/>
          </w:tcPr>
          <w:p w14:paraId="74180EEA">
            <w:pPr>
              <w:widowControl/>
              <w:jc w:val="center"/>
              <w:rPr>
                <w:rFonts w:hint="eastAsia" w:ascii="宋体" w:hAnsi="宋体" w:cs="宋体"/>
                <w:kern w:val="0"/>
                <w:sz w:val="21"/>
                <w:lang w:val="en-US" w:eastAsia="zh-CN" w:bidi="ar-SA"/>
              </w:rPr>
            </w:pPr>
            <w:r>
              <w:rPr>
                <w:rFonts w:hint="eastAsia" w:ascii="宋体" w:hAnsi="宋体" w:cs="宋体"/>
                <w:kern w:val="0"/>
              </w:rPr>
              <w:t>成本指标</w:t>
            </w:r>
          </w:p>
        </w:tc>
        <w:tc>
          <w:tcPr>
            <w:tcW w:w="1576" w:type="dxa"/>
            <w:gridSpan w:val="2"/>
            <w:noWrap w:val="0"/>
            <w:vAlign w:val="center"/>
          </w:tcPr>
          <w:p w14:paraId="2DD10C06">
            <w:pPr>
              <w:widowControl/>
              <w:jc w:val="center"/>
              <w:rPr>
                <w:rFonts w:hint="eastAsia" w:ascii="宋体" w:hAnsi="宋体" w:cs="宋体"/>
                <w:kern w:val="0"/>
                <w:sz w:val="21"/>
                <w:lang w:val="en-US" w:eastAsia="zh-CN" w:bidi="ar-SA"/>
              </w:rPr>
            </w:pPr>
            <w:r>
              <w:rPr>
                <w:rFonts w:hint="eastAsia"/>
              </w:rPr>
              <w:t>经济成本指标</w:t>
            </w:r>
          </w:p>
        </w:tc>
        <w:tc>
          <w:tcPr>
            <w:tcW w:w="1417" w:type="dxa"/>
            <w:gridSpan w:val="2"/>
            <w:noWrap w:val="0"/>
            <w:vAlign w:val="center"/>
          </w:tcPr>
          <w:p w14:paraId="7B0A9C8A">
            <w:pPr>
              <w:widowControl/>
              <w:rPr>
                <w:rFonts w:hint="eastAsia" w:ascii="宋体" w:hAnsi="宋体" w:cs="宋体"/>
                <w:kern w:val="0"/>
                <w:sz w:val="21"/>
                <w:lang w:val="en-US" w:eastAsia="zh-CN" w:bidi="ar-SA"/>
              </w:rPr>
            </w:pPr>
            <w:r>
              <w:rPr>
                <w:rFonts w:hint="eastAsia" w:ascii="宋体" w:hAnsi="宋体" w:cs="宋体"/>
                <w:kern w:val="0"/>
              </w:rPr>
              <w:t>支出控制在支出标准内</w:t>
            </w:r>
          </w:p>
        </w:tc>
        <w:tc>
          <w:tcPr>
            <w:tcW w:w="992" w:type="dxa"/>
            <w:noWrap w:val="0"/>
            <w:vAlign w:val="center"/>
          </w:tcPr>
          <w:p w14:paraId="69697133">
            <w:pPr>
              <w:widowControl/>
              <w:ind w:firstLine="210" w:firstLineChars="100"/>
              <w:jc w:val="left"/>
              <w:rPr>
                <w:rFonts w:hint="eastAsia" w:ascii="宋体" w:hAnsi="宋体" w:cs="宋体"/>
                <w:kern w:val="0"/>
                <w:sz w:val="21"/>
                <w:lang w:val="en-US" w:eastAsia="zh-CN" w:bidi="ar-SA"/>
              </w:rPr>
            </w:pPr>
          </w:p>
        </w:tc>
        <w:tc>
          <w:tcPr>
            <w:tcW w:w="993" w:type="dxa"/>
            <w:gridSpan w:val="2"/>
            <w:noWrap w:val="0"/>
            <w:vAlign w:val="center"/>
          </w:tcPr>
          <w:p w14:paraId="51BBBA08">
            <w:pPr>
              <w:widowControl/>
              <w:ind w:firstLine="210" w:firstLineChars="100"/>
              <w:jc w:val="left"/>
              <w:rPr>
                <w:rFonts w:hint="eastAsia" w:ascii="宋体" w:hAnsi="宋体" w:cs="宋体"/>
                <w:kern w:val="0"/>
                <w:sz w:val="21"/>
                <w:lang w:val="en-US" w:eastAsia="zh-CN" w:bidi="ar-SA"/>
              </w:rPr>
            </w:pPr>
          </w:p>
        </w:tc>
        <w:tc>
          <w:tcPr>
            <w:tcW w:w="850" w:type="dxa"/>
            <w:gridSpan w:val="2"/>
            <w:noWrap w:val="0"/>
            <w:vAlign w:val="center"/>
          </w:tcPr>
          <w:p w14:paraId="6EC890FF">
            <w:pPr>
              <w:widowControl/>
              <w:ind w:firstLine="210" w:firstLineChars="100"/>
              <w:jc w:val="left"/>
              <w:rPr>
                <w:rFonts w:hint="eastAsia" w:ascii="宋体" w:hAnsi="宋体" w:cs="宋体"/>
                <w:kern w:val="0"/>
                <w:sz w:val="21"/>
                <w:lang w:val="en-US" w:eastAsia="zh-CN" w:bidi="ar-SA"/>
              </w:rPr>
            </w:pPr>
            <w:r>
              <w:rPr>
                <w:rFonts w:hint="eastAsia" w:ascii="宋体" w:hAnsi="宋体" w:cs="宋体"/>
                <w:kern w:val="0"/>
              </w:rPr>
              <w:t>100%</w:t>
            </w:r>
          </w:p>
        </w:tc>
        <w:tc>
          <w:tcPr>
            <w:tcW w:w="1074" w:type="dxa"/>
            <w:noWrap w:val="0"/>
            <w:vAlign w:val="center"/>
          </w:tcPr>
          <w:p w14:paraId="47C2FF6B">
            <w:pPr>
              <w:widowControl/>
              <w:jc w:val="center"/>
              <w:rPr>
                <w:rFonts w:hint="eastAsia" w:ascii="宋体" w:hAnsi="宋体" w:cs="宋体"/>
                <w:kern w:val="0"/>
                <w:sz w:val="21"/>
                <w:lang w:val="en-US" w:eastAsia="zh-CN" w:bidi="ar-SA"/>
              </w:rPr>
            </w:pPr>
            <w:r>
              <w:rPr>
                <w:rFonts w:hint="eastAsia" w:ascii="宋体" w:hAnsi="宋体" w:cs="宋体"/>
                <w:kern w:val="0"/>
              </w:rPr>
              <w:t>计划标准</w:t>
            </w:r>
          </w:p>
        </w:tc>
      </w:tr>
      <w:tr w14:paraId="0D3F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14:paraId="0009BBE3">
            <w:pPr>
              <w:widowControl/>
              <w:jc w:val="center"/>
              <w:rPr>
                <w:rFonts w:hint="eastAsia" w:ascii="宋体" w:hAnsi="宋体" w:cs="宋体"/>
                <w:kern w:val="0"/>
              </w:rPr>
            </w:pPr>
          </w:p>
        </w:tc>
        <w:tc>
          <w:tcPr>
            <w:tcW w:w="1118" w:type="dxa"/>
            <w:gridSpan w:val="2"/>
            <w:vMerge w:val="restart"/>
            <w:noWrap w:val="0"/>
            <w:vAlign w:val="center"/>
          </w:tcPr>
          <w:p w14:paraId="797BED25">
            <w:pPr>
              <w:widowControl/>
              <w:jc w:val="center"/>
              <w:rPr>
                <w:rFonts w:hint="eastAsia" w:ascii="宋体" w:hAnsi="宋体" w:cs="宋体"/>
                <w:kern w:val="0"/>
              </w:rPr>
            </w:pPr>
            <w:r>
              <w:rPr>
                <w:rFonts w:hint="eastAsia" w:ascii="宋体" w:hAnsi="宋体" w:cs="宋体"/>
                <w:kern w:val="0"/>
              </w:rPr>
              <w:t>产出指标</w:t>
            </w:r>
          </w:p>
        </w:tc>
        <w:tc>
          <w:tcPr>
            <w:tcW w:w="1576" w:type="dxa"/>
            <w:gridSpan w:val="2"/>
            <w:vMerge w:val="restart"/>
            <w:noWrap w:val="0"/>
            <w:vAlign w:val="center"/>
          </w:tcPr>
          <w:p w14:paraId="674C115D">
            <w:pPr>
              <w:widowControl/>
              <w:jc w:val="center"/>
              <w:rPr>
                <w:rFonts w:hint="eastAsia" w:ascii="宋体" w:hAnsi="宋体" w:cs="宋体"/>
                <w:kern w:val="0"/>
              </w:rPr>
            </w:pPr>
            <w:r>
              <w:rPr>
                <w:rFonts w:hint="eastAsia" w:ascii="宋体" w:hAnsi="宋体" w:cs="宋体"/>
                <w:kern w:val="0"/>
              </w:rPr>
              <w:t>数量指标</w:t>
            </w:r>
          </w:p>
        </w:tc>
        <w:tc>
          <w:tcPr>
            <w:tcW w:w="1417" w:type="dxa"/>
            <w:gridSpan w:val="2"/>
            <w:noWrap w:val="0"/>
            <w:vAlign w:val="center"/>
          </w:tcPr>
          <w:p w14:paraId="30750653">
            <w:pPr>
              <w:widowControl/>
              <w:jc w:val="center"/>
              <w:rPr>
                <w:rFonts w:hint="eastAsia" w:ascii="宋体" w:hAnsi="宋体" w:cs="宋体"/>
                <w:kern w:val="0"/>
              </w:rPr>
            </w:pPr>
            <w:r>
              <w:rPr>
                <w:rFonts w:hint="eastAsia" w:ascii="宋体" w:hAnsi="宋体" w:cs="宋体"/>
                <w:kern w:val="0"/>
              </w:rPr>
              <w:t>新增建设用地规模控制率</w:t>
            </w:r>
          </w:p>
        </w:tc>
        <w:tc>
          <w:tcPr>
            <w:tcW w:w="992" w:type="dxa"/>
            <w:noWrap w:val="0"/>
            <w:vAlign w:val="center"/>
          </w:tcPr>
          <w:p w14:paraId="788BE6E0">
            <w:pPr>
              <w:widowControl/>
              <w:jc w:val="center"/>
              <w:rPr>
                <w:rFonts w:hint="eastAsia" w:ascii="宋体" w:hAnsi="宋体" w:cs="宋体"/>
                <w:kern w:val="0"/>
              </w:rPr>
            </w:pPr>
            <w:r>
              <w:rPr>
                <w:rFonts w:hint="eastAsia" w:ascii="宋体" w:hAnsi="宋体" w:cs="宋体"/>
                <w:kern w:val="0"/>
              </w:rPr>
              <w:t>100%</w:t>
            </w:r>
          </w:p>
        </w:tc>
        <w:tc>
          <w:tcPr>
            <w:tcW w:w="993" w:type="dxa"/>
            <w:gridSpan w:val="2"/>
            <w:noWrap w:val="0"/>
            <w:vAlign w:val="center"/>
          </w:tcPr>
          <w:p w14:paraId="20796100">
            <w:pPr>
              <w:widowControl/>
              <w:jc w:val="center"/>
              <w:rPr>
                <w:rFonts w:hint="eastAsia" w:ascii="宋体" w:hAnsi="宋体" w:cs="宋体"/>
                <w:kern w:val="0"/>
              </w:rPr>
            </w:pPr>
            <w:r>
              <w:rPr>
                <w:rFonts w:hint="eastAsia" w:ascii="宋体" w:hAnsi="宋体" w:cs="宋体"/>
                <w:kern w:val="0"/>
              </w:rPr>
              <w:t>100%</w:t>
            </w:r>
          </w:p>
        </w:tc>
        <w:tc>
          <w:tcPr>
            <w:tcW w:w="850" w:type="dxa"/>
            <w:gridSpan w:val="2"/>
            <w:noWrap w:val="0"/>
            <w:vAlign w:val="center"/>
          </w:tcPr>
          <w:p w14:paraId="719AE16C">
            <w:pPr>
              <w:widowControl/>
              <w:jc w:val="left"/>
              <w:rPr>
                <w:rFonts w:hint="eastAsia" w:ascii="宋体" w:hAnsi="宋体" w:cs="宋体"/>
                <w:kern w:val="0"/>
              </w:rPr>
            </w:pPr>
            <w:r>
              <w:rPr>
                <w:rFonts w:hint="eastAsia" w:ascii="宋体" w:hAnsi="宋体" w:cs="宋体"/>
                <w:kern w:val="0"/>
              </w:rPr>
              <w:t>100%</w:t>
            </w:r>
          </w:p>
        </w:tc>
        <w:tc>
          <w:tcPr>
            <w:tcW w:w="1074" w:type="dxa"/>
            <w:noWrap w:val="0"/>
            <w:vAlign w:val="center"/>
          </w:tcPr>
          <w:p w14:paraId="69F25095">
            <w:pPr>
              <w:widowControl/>
              <w:jc w:val="left"/>
              <w:rPr>
                <w:rFonts w:hint="eastAsia" w:ascii="宋体" w:hAnsi="宋体" w:cs="宋体"/>
                <w:kern w:val="0"/>
              </w:rPr>
            </w:pPr>
            <w:r>
              <w:rPr>
                <w:rFonts w:hint="eastAsia" w:ascii="宋体" w:hAnsi="宋体" w:cs="宋体"/>
                <w:kern w:val="0"/>
              </w:rPr>
              <w:t>计划标准</w:t>
            </w:r>
          </w:p>
        </w:tc>
      </w:tr>
      <w:tr w14:paraId="35E0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5" w:type="dxa"/>
            <w:vMerge w:val="continue"/>
            <w:noWrap w:val="0"/>
            <w:vAlign w:val="center"/>
          </w:tcPr>
          <w:p w14:paraId="7835937F">
            <w:pPr>
              <w:widowControl/>
              <w:jc w:val="center"/>
              <w:rPr>
                <w:rFonts w:hint="eastAsia" w:ascii="宋体" w:hAnsi="宋体" w:cs="宋体"/>
                <w:kern w:val="0"/>
              </w:rPr>
            </w:pPr>
          </w:p>
        </w:tc>
        <w:tc>
          <w:tcPr>
            <w:tcW w:w="1118" w:type="dxa"/>
            <w:gridSpan w:val="2"/>
            <w:vMerge w:val="continue"/>
            <w:noWrap w:val="0"/>
            <w:vAlign w:val="center"/>
          </w:tcPr>
          <w:p w14:paraId="223B7F87">
            <w:pPr>
              <w:widowControl/>
              <w:jc w:val="center"/>
              <w:rPr>
                <w:rFonts w:hint="eastAsia" w:ascii="宋体" w:hAnsi="宋体" w:cs="宋体"/>
                <w:kern w:val="0"/>
              </w:rPr>
            </w:pPr>
          </w:p>
        </w:tc>
        <w:tc>
          <w:tcPr>
            <w:tcW w:w="1576" w:type="dxa"/>
            <w:gridSpan w:val="2"/>
            <w:vMerge w:val="continue"/>
            <w:noWrap w:val="0"/>
            <w:vAlign w:val="center"/>
          </w:tcPr>
          <w:p w14:paraId="206E761F">
            <w:pPr>
              <w:widowControl/>
              <w:jc w:val="center"/>
              <w:rPr>
                <w:rFonts w:hint="eastAsia" w:ascii="宋体" w:hAnsi="宋体" w:cs="宋体"/>
                <w:kern w:val="0"/>
              </w:rPr>
            </w:pPr>
          </w:p>
        </w:tc>
        <w:tc>
          <w:tcPr>
            <w:tcW w:w="1417" w:type="dxa"/>
            <w:gridSpan w:val="2"/>
            <w:noWrap w:val="0"/>
            <w:vAlign w:val="center"/>
          </w:tcPr>
          <w:p w14:paraId="233B93CC">
            <w:pPr>
              <w:widowControl/>
              <w:jc w:val="center"/>
              <w:rPr>
                <w:rFonts w:hint="eastAsia" w:ascii="宋体" w:hAnsi="宋体" w:cs="宋体"/>
                <w:kern w:val="0"/>
              </w:rPr>
            </w:pPr>
            <w:r>
              <w:rPr>
                <w:rFonts w:hint="eastAsia" w:ascii="宋体" w:hAnsi="宋体" w:cs="宋体"/>
                <w:kern w:val="0"/>
              </w:rPr>
              <w:t>图斑核查率</w:t>
            </w:r>
          </w:p>
        </w:tc>
        <w:tc>
          <w:tcPr>
            <w:tcW w:w="992" w:type="dxa"/>
            <w:noWrap w:val="0"/>
            <w:vAlign w:val="center"/>
          </w:tcPr>
          <w:p w14:paraId="408038FA">
            <w:pPr>
              <w:widowControl/>
              <w:jc w:val="center"/>
              <w:rPr>
                <w:rFonts w:hint="eastAsia" w:ascii="宋体" w:hAnsi="宋体" w:cs="宋体"/>
                <w:kern w:val="0"/>
              </w:rPr>
            </w:pPr>
            <w:r>
              <w:rPr>
                <w:rFonts w:hint="eastAsia" w:ascii="宋体" w:hAnsi="宋体" w:cs="宋体"/>
                <w:kern w:val="0"/>
              </w:rPr>
              <w:t>100%</w:t>
            </w:r>
          </w:p>
        </w:tc>
        <w:tc>
          <w:tcPr>
            <w:tcW w:w="993" w:type="dxa"/>
            <w:gridSpan w:val="2"/>
            <w:noWrap w:val="0"/>
            <w:vAlign w:val="center"/>
          </w:tcPr>
          <w:p w14:paraId="6699472E">
            <w:pPr>
              <w:widowControl/>
              <w:jc w:val="center"/>
              <w:rPr>
                <w:rFonts w:hint="eastAsia" w:ascii="宋体" w:hAnsi="宋体" w:cs="宋体"/>
                <w:kern w:val="0"/>
              </w:rPr>
            </w:pPr>
            <w:r>
              <w:rPr>
                <w:rFonts w:hint="eastAsia" w:ascii="宋体" w:hAnsi="宋体" w:cs="宋体"/>
                <w:kern w:val="0"/>
              </w:rPr>
              <w:t>100%</w:t>
            </w:r>
          </w:p>
        </w:tc>
        <w:tc>
          <w:tcPr>
            <w:tcW w:w="850" w:type="dxa"/>
            <w:gridSpan w:val="2"/>
            <w:noWrap w:val="0"/>
            <w:vAlign w:val="center"/>
          </w:tcPr>
          <w:p w14:paraId="2BAFB3DF">
            <w:pPr>
              <w:widowControl/>
              <w:jc w:val="left"/>
              <w:rPr>
                <w:rFonts w:hint="eastAsia" w:ascii="宋体" w:hAnsi="宋体" w:cs="宋体"/>
                <w:kern w:val="0"/>
              </w:rPr>
            </w:pPr>
            <w:r>
              <w:rPr>
                <w:rFonts w:hint="eastAsia" w:ascii="宋体" w:hAnsi="宋体" w:cs="宋体"/>
                <w:kern w:val="0"/>
              </w:rPr>
              <w:t>100%</w:t>
            </w:r>
          </w:p>
        </w:tc>
        <w:tc>
          <w:tcPr>
            <w:tcW w:w="1074" w:type="dxa"/>
            <w:noWrap w:val="0"/>
            <w:vAlign w:val="center"/>
          </w:tcPr>
          <w:p w14:paraId="6A16DD4A">
            <w:pPr>
              <w:widowControl/>
              <w:jc w:val="center"/>
              <w:rPr>
                <w:rFonts w:hint="eastAsia" w:ascii="宋体" w:hAnsi="宋体" w:cs="宋体"/>
                <w:kern w:val="0"/>
              </w:rPr>
            </w:pPr>
            <w:r>
              <w:rPr>
                <w:rFonts w:hint="eastAsia" w:ascii="宋体" w:hAnsi="宋体" w:cs="宋体"/>
                <w:kern w:val="0"/>
              </w:rPr>
              <w:t>计划标准</w:t>
            </w:r>
          </w:p>
        </w:tc>
      </w:tr>
      <w:tr w14:paraId="1A1D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5" w:type="dxa"/>
            <w:vMerge w:val="continue"/>
            <w:noWrap w:val="0"/>
            <w:vAlign w:val="center"/>
          </w:tcPr>
          <w:p w14:paraId="72C7B083">
            <w:pPr>
              <w:widowControl/>
              <w:jc w:val="center"/>
              <w:rPr>
                <w:rFonts w:hint="eastAsia" w:ascii="宋体" w:hAnsi="宋体" w:cs="宋体"/>
                <w:kern w:val="0"/>
              </w:rPr>
            </w:pPr>
          </w:p>
        </w:tc>
        <w:tc>
          <w:tcPr>
            <w:tcW w:w="1118" w:type="dxa"/>
            <w:gridSpan w:val="2"/>
            <w:vMerge w:val="continue"/>
            <w:noWrap w:val="0"/>
            <w:vAlign w:val="center"/>
          </w:tcPr>
          <w:p w14:paraId="6B0F0C41">
            <w:pPr>
              <w:widowControl/>
              <w:jc w:val="center"/>
              <w:rPr>
                <w:rFonts w:hint="eastAsia" w:ascii="宋体" w:hAnsi="宋体" w:cs="宋体"/>
                <w:kern w:val="0"/>
              </w:rPr>
            </w:pPr>
          </w:p>
        </w:tc>
        <w:tc>
          <w:tcPr>
            <w:tcW w:w="1576" w:type="dxa"/>
            <w:gridSpan w:val="2"/>
            <w:vMerge w:val="restart"/>
            <w:noWrap w:val="0"/>
            <w:vAlign w:val="center"/>
          </w:tcPr>
          <w:p w14:paraId="5386B4E5">
            <w:pPr>
              <w:widowControl/>
              <w:jc w:val="center"/>
              <w:rPr>
                <w:rFonts w:hint="eastAsia" w:ascii="宋体" w:hAnsi="宋体" w:cs="宋体"/>
                <w:kern w:val="0"/>
              </w:rPr>
            </w:pPr>
            <w:r>
              <w:rPr>
                <w:rFonts w:hint="eastAsia" w:ascii="宋体" w:hAnsi="宋体" w:cs="宋体"/>
                <w:kern w:val="0"/>
              </w:rPr>
              <w:t>质量指标</w:t>
            </w:r>
          </w:p>
        </w:tc>
        <w:tc>
          <w:tcPr>
            <w:tcW w:w="1417" w:type="dxa"/>
            <w:gridSpan w:val="2"/>
            <w:noWrap w:val="0"/>
            <w:vAlign w:val="center"/>
          </w:tcPr>
          <w:p w14:paraId="60C61A92">
            <w:pPr>
              <w:widowControl/>
              <w:jc w:val="center"/>
              <w:rPr>
                <w:rFonts w:hint="eastAsia" w:ascii="宋体" w:hAnsi="宋体" w:cs="宋体"/>
                <w:kern w:val="0"/>
              </w:rPr>
            </w:pPr>
            <w:r>
              <w:rPr>
                <w:rFonts w:hint="eastAsia" w:ascii="宋体" w:hAnsi="宋体" w:cs="宋体"/>
                <w:kern w:val="0"/>
              </w:rPr>
              <w:t>报件合格率</w:t>
            </w:r>
          </w:p>
        </w:tc>
        <w:tc>
          <w:tcPr>
            <w:tcW w:w="992" w:type="dxa"/>
            <w:noWrap w:val="0"/>
            <w:vAlign w:val="center"/>
          </w:tcPr>
          <w:p w14:paraId="56CC77E0">
            <w:pPr>
              <w:widowControl/>
              <w:jc w:val="center"/>
              <w:rPr>
                <w:rFonts w:hint="eastAsia" w:ascii="宋体" w:hAnsi="宋体" w:cs="宋体"/>
                <w:kern w:val="0"/>
              </w:rPr>
            </w:pPr>
            <w:r>
              <w:rPr>
                <w:rFonts w:hint="eastAsia" w:ascii="宋体" w:hAnsi="宋体" w:cs="宋体"/>
                <w:kern w:val="0"/>
              </w:rPr>
              <w:t>100%</w:t>
            </w:r>
          </w:p>
        </w:tc>
        <w:tc>
          <w:tcPr>
            <w:tcW w:w="993" w:type="dxa"/>
            <w:gridSpan w:val="2"/>
            <w:noWrap w:val="0"/>
            <w:vAlign w:val="center"/>
          </w:tcPr>
          <w:p w14:paraId="025D9769">
            <w:pPr>
              <w:widowControl/>
              <w:jc w:val="center"/>
              <w:rPr>
                <w:rFonts w:hint="eastAsia" w:ascii="宋体" w:hAnsi="宋体" w:cs="宋体"/>
                <w:kern w:val="0"/>
              </w:rPr>
            </w:pPr>
            <w:r>
              <w:rPr>
                <w:rFonts w:hint="eastAsia" w:ascii="宋体" w:hAnsi="宋体" w:cs="宋体"/>
                <w:kern w:val="0"/>
              </w:rPr>
              <w:t>100%</w:t>
            </w:r>
          </w:p>
        </w:tc>
        <w:tc>
          <w:tcPr>
            <w:tcW w:w="850" w:type="dxa"/>
            <w:gridSpan w:val="2"/>
            <w:noWrap w:val="0"/>
            <w:vAlign w:val="center"/>
          </w:tcPr>
          <w:p w14:paraId="5D461B4E">
            <w:pPr>
              <w:widowControl/>
              <w:jc w:val="left"/>
              <w:rPr>
                <w:rFonts w:hint="eastAsia" w:ascii="宋体" w:hAnsi="宋体" w:cs="宋体"/>
                <w:kern w:val="0"/>
              </w:rPr>
            </w:pPr>
            <w:r>
              <w:rPr>
                <w:rFonts w:hint="eastAsia" w:ascii="宋体" w:hAnsi="宋体" w:cs="宋体"/>
                <w:kern w:val="0"/>
              </w:rPr>
              <w:t>100%</w:t>
            </w:r>
          </w:p>
        </w:tc>
        <w:tc>
          <w:tcPr>
            <w:tcW w:w="1074" w:type="dxa"/>
            <w:noWrap w:val="0"/>
            <w:vAlign w:val="center"/>
          </w:tcPr>
          <w:p w14:paraId="2AF3CDDF">
            <w:pPr>
              <w:widowControl/>
              <w:jc w:val="center"/>
              <w:rPr>
                <w:rFonts w:hint="eastAsia" w:ascii="宋体" w:hAnsi="宋体" w:cs="宋体"/>
                <w:kern w:val="0"/>
              </w:rPr>
            </w:pPr>
            <w:r>
              <w:rPr>
                <w:rFonts w:hint="eastAsia" w:ascii="宋体" w:hAnsi="宋体" w:cs="宋体"/>
                <w:kern w:val="0"/>
              </w:rPr>
              <w:t>计划标准</w:t>
            </w:r>
          </w:p>
        </w:tc>
      </w:tr>
      <w:tr w14:paraId="7575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35" w:type="dxa"/>
            <w:vMerge w:val="continue"/>
            <w:noWrap w:val="0"/>
            <w:vAlign w:val="center"/>
          </w:tcPr>
          <w:p w14:paraId="1EFF98B8">
            <w:pPr>
              <w:widowControl/>
              <w:jc w:val="center"/>
              <w:rPr>
                <w:rFonts w:hint="eastAsia" w:ascii="宋体" w:hAnsi="宋体" w:cs="宋体"/>
                <w:kern w:val="0"/>
              </w:rPr>
            </w:pPr>
          </w:p>
        </w:tc>
        <w:tc>
          <w:tcPr>
            <w:tcW w:w="1118" w:type="dxa"/>
            <w:gridSpan w:val="2"/>
            <w:vMerge w:val="continue"/>
            <w:noWrap w:val="0"/>
            <w:vAlign w:val="center"/>
          </w:tcPr>
          <w:p w14:paraId="6210EBD7">
            <w:pPr>
              <w:widowControl/>
              <w:jc w:val="center"/>
              <w:rPr>
                <w:rFonts w:hint="eastAsia" w:ascii="宋体" w:hAnsi="宋体" w:cs="宋体"/>
                <w:kern w:val="0"/>
              </w:rPr>
            </w:pPr>
          </w:p>
        </w:tc>
        <w:tc>
          <w:tcPr>
            <w:tcW w:w="1576" w:type="dxa"/>
            <w:gridSpan w:val="2"/>
            <w:vMerge w:val="continue"/>
            <w:noWrap w:val="0"/>
            <w:vAlign w:val="center"/>
          </w:tcPr>
          <w:p w14:paraId="68F08CA7">
            <w:pPr>
              <w:widowControl/>
              <w:jc w:val="center"/>
              <w:rPr>
                <w:rFonts w:hint="eastAsia" w:ascii="宋体" w:hAnsi="宋体" w:cs="宋体"/>
                <w:kern w:val="0"/>
              </w:rPr>
            </w:pPr>
          </w:p>
        </w:tc>
        <w:tc>
          <w:tcPr>
            <w:tcW w:w="1417" w:type="dxa"/>
            <w:gridSpan w:val="2"/>
            <w:noWrap w:val="0"/>
            <w:vAlign w:val="center"/>
          </w:tcPr>
          <w:p w14:paraId="25022F69">
            <w:pPr>
              <w:widowControl/>
              <w:jc w:val="center"/>
              <w:rPr>
                <w:rFonts w:hint="eastAsia" w:ascii="宋体" w:hAnsi="宋体" w:cs="宋体"/>
                <w:kern w:val="0"/>
              </w:rPr>
            </w:pPr>
            <w:r>
              <w:rPr>
                <w:rFonts w:hint="eastAsia" w:ascii="宋体" w:hAnsi="宋体" w:cs="宋体"/>
                <w:kern w:val="0"/>
              </w:rPr>
              <w:t>耕地流出整改落实率</w:t>
            </w:r>
          </w:p>
        </w:tc>
        <w:tc>
          <w:tcPr>
            <w:tcW w:w="992" w:type="dxa"/>
            <w:noWrap w:val="0"/>
            <w:vAlign w:val="center"/>
          </w:tcPr>
          <w:p w14:paraId="4CCF279D">
            <w:pPr>
              <w:widowControl/>
              <w:jc w:val="center"/>
              <w:rPr>
                <w:rFonts w:hint="eastAsia" w:ascii="宋体" w:hAnsi="宋体" w:cs="宋体"/>
                <w:kern w:val="0"/>
              </w:rPr>
            </w:pPr>
          </w:p>
        </w:tc>
        <w:tc>
          <w:tcPr>
            <w:tcW w:w="993" w:type="dxa"/>
            <w:gridSpan w:val="2"/>
            <w:noWrap w:val="0"/>
            <w:vAlign w:val="center"/>
          </w:tcPr>
          <w:p w14:paraId="0649FA6C">
            <w:pPr>
              <w:widowControl/>
              <w:jc w:val="center"/>
              <w:rPr>
                <w:rFonts w:hint="eastAsia" w:ascii="宋体" w:hAnsi="宋体" w:cs="宋体"/>
                <w:kern w:val="0"/>
              </w:rPr>
            </w:pPr>
          </w:p>
        </w:tc>
        <w:tc>
          <w:tcPr>
            <w:tcW w:w="850" w:type="dxa"/>
            <w:gridSpan w:val="2"/>
            <w:noWrap w:val="0"/>
            <w:vAlign w:val="center"/>
          </w:tcPr>
          <w:p w14:paraId="64FAE635">
            <w:pPr>
              <w:widowControl/>
              <w:jc w:val="center"/>
              <w:rPr>
                <w:rFonts w:hint="eastAsia" w:ascii="宋体" w:hAnsi="宋体" w:cs="宋体"/>
                <w:kern w:val="0"/>
              </w:rPr>
            </w:pPr>
            <w:r>
              <w:rPr>
                <w:rFonts w:hint="eastAsia" w:ascii="宋体" w:hAnsi="宋体" w:cs="宋体"/>
                <w:kern w:val="0"/>
              </w:rPr>
              <w:t>100%</w:t>
            </w:r>
          </w:p>
        </w:tc>
        <w:tc>
          <w:tcPr>
            <w:tcW w:w="1074" w:type="dxa"/>
            <w:noWrap w:val="0"/>
            <w:vAlign w:val="center"/>
          </w:tcPr>
          <w:p w14:paraId="00B6AFD7">
            <w:pPr>
              <w:widowControl/>
              <w:jc w:val="left"/>
              <w:rPr>
                <w:rFonts w:hint="eastAsia" w:ascii="宋体" w:hAnsi="宋体" w:cs="宋体"/>
                <w:kern w:val="0"/>
              </w:rPr>
            </w:pPr>
            <w:r>
              <w:rPr>
                <w:rFonts w:hint="eastAsia" w:ascii="宋体" w:hAnsi="宋体" w:cs="宋体"/>
                <w:kern w:val="0"/>
              </w:rPr>
              <w:t>计划标准</w:t>
            </w:r>
          </w:p>
        </w:tc>
      </w:tr>
      <w:tr w14:paraId="7673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35" w:type="dxa"/>
            <w:vMerge w:val="continue"/>
            <w:noWrap w:val="0"/>
            <w:vAlign w:val="center"/>
          </w:tcPr>
          <w:p w14:paraId="67CA1333">
            <w:pPr>
              <w:widowControl/>
              <w:jc w:val="center"/>
              <w:rPr>
                <w:rFonts w:hint="eastAsia" w:ascii="宋体" w:hAnsi="宋体" w:cs="宋体"/>
                <w:kern w:val="0"/>
              </w:rPr>
            </w:pPr>
          </w:p>
        </w:tc>
        <w:tc>
          <w:tcPr>
            <w:tcW w:w="1118" w:type="dxa"/>
            <w:gridSpan w:val="2"/>
            <w:noWrap w:val="0"/>
            <w:vAlign w:val="center"/>
          </w:tcPr>
          <w:p w14:paraId="50122D6E">
            <w:pPr>
              <w:widowControl/>
              <w:jc w:val="center"/>
              <w:rPr>
                <w:rFonts w:hint="eastAsia" w:ascii="宋体" w:hAnsi="宋体" w:cs="宋体"/>
                <w:kern w:val="0"/>
              </w:rPr>
            </w:pPr>
            <w:r>
              <w:rPr>
                <w:rFonts w:hint="eastAsia" w:ascii="宋体" w:hAnsi="宋体" w:cs="宋体"/>
                <w:kern w:val="0"/>
              </w:rPr>
              <w:t>效益指标</w:t>
            </w:r>
          </w:p>
        </w:tc>
        <w:tc>
          <w:tcPr>
            <w:tcW w:w="1576" w:type="dxa"/>
            <w:gridSpan w:val="2"/>
            <w:noWrap w:val="0"/>
            <w:vAlign w:val="center"/>
          </w:tcPr>
          <w:p w14:paraId="45AA452F">
            <w:pPr>
              <w:widowControl/>
              <w:jc w:val="center"/>
              <w:rPr>
                <w:rFonts w:hint="eastAsia" w:ascii="宋体" w:hAnsi="宋体" w:cs="宋体"/>
                <w:kern w:val="0"/>
              </w:rPr>
            </w:pPr>
            <w:r>
              <w:rPr>
                <w:rFonts w:hint="eastAsia" w:ascii="宋体" w:hAnsi="宋体" w:cs="宋体"/>
                <w:kern w:val="0"/>
              </w:rPr>
              <w:t>生态效益</w:t>
            </w:r>
          </w:p>
          <w:p w14:paraId="65443D42">
            <w:pPr>
              <w:widowControl/>
              <w:jc w:val="center"/>
              <w:rPr>
                <w:rFonts w:hint="eastAsia" w:ascii="宋体" w:hAnsi="宋体" w:cs="宋体"/>
                <w:kern w:val="0"/>
              </w:rPr>
            </w:pPr>
            <w:r>
              <w:rPr>
                <w:rFonts w:hint="eastAsia" w:ascii="宋体" w:hAnsi="宋体" w:cs="宋体"/>
                <w:kern w:val="0"/>
              </w:rPr>
              <w:t>指标</w:t>
            </w:r>
          </w:p>
        </w:tc>
        <w:tc>
          <w:tcPr>
            <w:tcW w:w="1417" w:type="dxa"/>
            <w:gridSpan w:val="2"/>
            <w:noWrap w:val="0"/>
            <w:vAlign w:val="center"/>
          </w:tcPr>
          <w:p w14:paraId="690D3B85">
            <w:pPr>
              <w:widowControl/>
              <w:jc w:val="center"/>
              <w:rPr>
                <w:rFonts w:hint="eastAsia" w:ascii="宋体" w:hAnsi="宋体" w:cs="宋体"/>
                <w:kern w:val="0"/>
              </w:rPr>
            </w:pPr>
            <w:r>
              <w:rPr>
                <w:rFonts w:hint="eastAsia" w:ascii="宋体" w:hAnsi="宋体" w:cs="宋体"/>
                <w:kern w:val="0"/>
              </w:rPr>
              <w:t>耕地保有量不减少</w:t>
            </w:r>
          </w:p>
        </w:tc>
        <w:tc>
          <w:tcPr>
            <w:tcW w:w="992" w:type="dxa"/>
            <w:noWrap w:val="0"/>
            <w:vAlign w:val="center"/>
          </w:tcPr>
          <w:p w14:paraId="1A39BCEF">
            <w:pPr>
              <w:widowControl/>
              <w:jc w:val="left"/>
              <w:rPr>
                <w:rFonts w:hint="eastAsia" w:ascii="宋体" w:hAnsi="宋体" w:cs="宋体"/>
                <w:kern w:val="0"/>
              </w:rPr>
            </w:pPr>
          </w:p>
        </w:tc>
        <w:tc>
          <w:tcPr>
            <w:tcW w:w="993" w:type="dxa"/>
            <w:gridSpan w:val="2"/>
            <w:noWrap w:val="0"/>
            <w:vAlign w:val="center"/>
          </w:tcPr>
          <w:p w14:paraId="6E81D74A">
            <w:pPr>
              <w:widowControl/>
              <w:jc w:val="left"/>
              <w:rPr>
                <w:rFonts w:hint="eastAsia" w:ascii="宋体" w:hAnsi="宋体" w:cs="宋体"/>
                <w:kern w:val="0"/>
              </w:rPr>
            </w:pPr>
          </w:p>
        </w:tc>
        <w:tc>
          <w:tcPr>
            <w:tcW w:w="850" w:type="dxa"/>
            <w:gridSpan w:val="2"/>
            <w:noWrap w:val="0"/>
            <w:vAlign w:val="center"/>
          </w:tcPr>
          <w:p w14:paraId="579095CF">
            <w:pPr>
              <w:widowControl/>
              <w:jc w:val="left"/>
              <w:rPr>
                <w:rFonts w:hint="eastAsia" w:ascii="宋体" w:hAnsi="宋体" w:cs="宋体"/>
                <w:kern w:val="0"/>
              </w:rPr>
            </w:pPr>
            <w:r>
              <w:rPr>
                <w:rFonts w:hint="eastAsia" w:ascii="宋体" w:hAnsi="宋体" w:cs="宋体"/>
                <w:kern w:val="0"/>
              </w:rPr>
              <w:t>不低于上级下达标准</w:t>
            </w:r>
          </w:p>
        </w:tc>
        <w:tc>
          <w:tcPr>
            <w:tcW w:w="1074" w:type="dxa"/>
            <w:noWrap w:val="0"/>
            <w:vAlign w:val="center"/>
          </w:tcPr>
          <w:p w14:paraId="0BF06F31">
            <w:pPr>
              <w:widowControl/>
              <w:jc w:val="center"/>
              <w:rPr>
                <w:rFonts w:hint="eastAsia" w:ascii="宋体" w:hAnsi="宋体" w:cs="宋体"/>
                <w:kern w:val="0"/>
              </w:rPr>
            </w:pPr>
            <w:r>
              <w:rPr>
                <w:rFonts w:hint="eastAsia" w:ascii="宋体" w:hAnsi="宋体" w:cs="宋体"/>
                <w:kern w:val="0"/>
              </w:rPr>
              <w:t>计划标准</w:t>
            </w:r>
          </w:p>
        </w:tc>
      </w:tr>
      <w:tr w14:paraId="31A1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14:paraId="44702E8B">
            <w:pPr>
              <w:widowControl/>
              <w:jc w:val="center"/>
              <w:rPr>
                <w:rFonts w:hint="eastAsia" w:ascii="宋体" w:hAnsi="宋体" w:cs="宋体"/>
                <w:kern w:val="0"/>
              </w:rPr>
            </w:pPr>
          </w:p>
        </w:tc>
        <w:tc>
          <w:tcPr>
            <w:tcW w:w="1118" w:type="dxa"/>
            <w:gridSpan w:val="2"/>
            <w:noWrap w:val="0"/>
            <w:vAlign w:val="center"/>
          </w:tcPr>
          <w:p w14:paraId="444738AD">
            <w:pPr>
              <w:widowControl/>
              <w:jc w:val="center"/>
              <w:rPr>
                <w:rFonts w:hint="eastAsia" w:ascii="宋体" w:hAnsi="宋体" w:cs="宋体"/>
                <w:kern w:val="0"/>
              </w:rPr>
            </w:pPr>
            <w:r>
              <w:rPr>
                <w:rFonts w:hint="eastAsia" w:ascii="宋体" w:hAnsi="宋体" w:cs="宋体"/>
                <w:kern w:val="0"/>
              </w:rPr>
              <w:t>满意度</w:t>
            </w:r>
          </w:p>
          <w:p w14:paraId="5521E9A1">
            <w:pPr>
              <w:widowControl/>
              <w:jc w:val="center"/>
              <w:rPr>
                <w:rFonts w:hint="eastAsia" w:ascii="宋体" w:hAnsi="宋体" w:cs="宋体"/>
                <w:kern w:val="0"/>
              </w:rPr>
            </w:pPr>
            <w:r>
              <w:rPr>
                <w:rFonts w:hint="eastAsia" w:ascii="宋体" w:hAnsi="宋体" w:cs="宋体"/>
                <w:kern w:val="0"/>
              </w:rPr>
              <w:t>指标</w:t>
            </w:r>
          </w:p>
        </w:tc>
        <w:tc>
          <w:tcPr>
            <w:tcW w:w="1576" w:type="dxa"/>
            <w:gridSpan w:val="2"/>
            <w:noWrap w:val="0"/>
            <w:vAlign w:val="center"/>
          </w:tcPr>
          <w:p w14:paraId="2BBA76D8">
            <w:pPr>
              <w:widowControl/>
              <w:jc w:val="center"/>
              <w:rPr>
                <w:rFonts w:hint="eastAsia" w:ascii="宋体" w:hAnsi="宋体" w:cs="宋体"/>
                <w:kern w:val="0"/>
              </w:rPr>
            </w:pPr>
            <w:r>
              <w:rPr>
                <w:rFonts w:hint="eastAsia" w:ascii="宋体" w:hAnsi="宋体" w:cs="宋体"/>
                <w:kern w:val="0"/>
              </w:rPr>
              <w:t>服务对象满意度指标</w:t>
            </w:r>
          </w:p>
        </w:tc>
        <w:tc>
          <w:tcPr>
            <w:tcW w:w="1417" w:type="dxa"/>
            <w:gridSpan w:val="2"/>
            <w:noWrap w:val="0"/>
            <w:vAlign w:val="center"/>
          </w:tcPr>
          <w:p w14:paraId="7402D016">
            <w:pPr>
              <w:widowControl/>
              <w:jc w:val="center"/>
              <w:rPr>
                <w:rFonts w:hint="eastAsia" w:ascii="宋体" w:hAnsi="宋体" w:cs="宋体"/>
                <w:kern w:val="0"/>
              </w:rPr>
            </w:pPr>
            <w:r>
              <w:rPr>
                <w:rFonts w:hint="eastAsia" w:ascii="宋体" w:hAnsi="宋体" w:cs="宋体"/>
                <w:kern w:val="0"/>
              </w:rPr>
              <w:t>新增建设用地申报主体满意度</w:t>
            </w:r>
          </w:p>
        </w:tc>
        <w:tc>
          <w:tcPr>
            <w:tcW w:w="992" w:type="dxa"/>
            <w:noWrap w:val="0"/>
            <w:vAlign w:val="center"/>
          </w:tcPr>
          <w:p w14:paraId="0B3AB811">
            <w:pPr>
              <w:widowControl/>
              <w:ind w:firstLine="210" w:firstLineChars="100"/>
              <w:jc w:val="left"/>
              <w:rPr>
                <w:rFonts w:hint="eastAsia" w:ascii="宋体" w:hAnsi="宋体" w:cs="宋体"/>
                <w:kern w:val="0"/>
              </w:rPr>
            </w:pPr>
            <w:r>
              <w:rPr>
                <w:rFonts w:hint="eastAsia" w:ascii="宋体" w:hAnsi="宋体" w:cs="宋体"/>
                <w:kern w:val="0"/>
              </w:rPr>
              <w:t>≥90%</w:t>
            </w:r>
          </w:p>
        </w:tc>
        <w:tc>
          <w:tcPr>
            <w:tcW w:w="993" w:type="dxa"/>
            <w:gridSpan w:val="2"/>
            <w:noWrap w:val="0"/>
            <w:vAlign w:val="center"/>
          </w:tcPr>
          <w:p w14:paraId="7AC566E7">
            <w:pPr>
              <w:widowControl/>
              <w:jc w:val="left"/>
              <w:rPr>
                <w:rFonts w:hint="eastAsia" w:ascii="宋体" w:hAnsi="宋体" w:cs="宋体"/>
                <w:kern w:val="0"/>
              </w:rPr>
            </w:pPr>
            <w:r>
              <w:rPr>
                <w:rFonts w:hint="eastAsia" w:ascii="宋体" w:hAnsi="宋体" w:cs="宋体"/>
                <w:kern w:val="0"/>
              </w:rPr>
              <w:t>≥90%</w:t>
            </w:r>
          </w:p>
        </w:tc>
        <w:tc>
          <w:tcPr>
            <w:tcW w:w="850" w:type="dxa"/>
            <w:gridSpan w:val="2"/>
            <w:noWrap w:val="0"/>
            <w:vAlign w:val="center"/>
          </w:tcPr>
          <w:p w14:paraId="79DC415E">
            <w:pPr>
              <w:widowControl/>
              <w:jc w:val="left"/>
              <w:rPr>
                <w:rFonts w:hint="eastAsia" w:ascii="宋体" w:hAnsi="宋体" w:cs="宋体"/>
                <w:kern w:val="0"/>
              </w:rPr>
            </w:pPr>
            <w:r>
              <w:rPr>
                <w:rFonts w:hint="eastAsia" w:ascii="宋体" w:hAnsi="宋体" w:cs="宋体"/>
                <w:kern w:val="0"/>
              </w:rPr>
              <w:t>≥90%</w:t>
            </w:r>
          </w:p>
        </w:tc>
        <w:tc>
          <w:tcPr>
            <w:tcW w:w="1074" w:type="dxa"/>
            <w:noWrap w:val="0"/>
            <w:vAlign w:val="center"/>
          </w:tcPr>
          <w:p w14:paraId="1C864D8D">
            <w:pPr>
              <w:widowControl/>
              <w:jc w:val="left"/>
              <w:rPr>
                <w:rFonts w:hint="eastAsia" w:ascii="宋体" w:hAnsi="宋体" w:cs="宋体"/>
                <w:kern w:val="0"/>
              </w:rPr>
            </w:pPr>
            <w:r>
              <w:rPr>
                <w:rFonts w:hint="eastAsia" w:ascii="宋体" w:hAnsi="宋体" w:cs="宋体"/>
                <w:kern w:val="0"/>
              </w:rPr>
              <w:t>计划标准</w:t>
            </w:r>
          </w:p>
        </w:tc>
      </w:tr>
    </w:tbl>
    <w:p w14:paraId="05126E4D">
      <w:pPr>
        <w:pStyle w:val="2"/>
        <w:ind w:left="0" w:leftChars="0" w:firstLine="0" w:firstLineChars="0"/>
        <w:rPr>
          <w:rFonts w:hint="eastAsia" w:ascii="仿宋" w:hAnsi="仿宋" w:eastAsia="仿宋" w:cs="仿宋"/>
          <w:sz w:val="24"/>
          <w:szCs w:val="24"/>
        </w:rPr>
      </w:pPr>
    </w:p>
    <w:p w14:paraId="5F0CC723">
      <w:pPr>
        <w:pStyle w:val="2"/>
        <w:ind w:left="0" w:leftChars="0" w:firstLine="0" w:firstLineChars="0"/>
        <w:rPr>
          <w:rFonts w:hint="eastAsia" w:ascii="仿宋" w:hAnsi="仿宋" w:eastAsia="仿宋" w:cs="仿宋"/>
          <w:sz w:val="24"/>
          <w:szCs w:val="24"/>
        </w:rPr>
      </w:pPr>
    </w:p>
    <w:p w14:paraId="3168779D">
      <w:pPr>
        <w:pStyle w:val="2"/>
        <w:ind w:left="0" w:leftChars="0" w:firstLine="0" w:firstLineChars="0"/>
        <w:rPr>
          <w:rFonts w:hint="eastAsia" w:ascii="仿宋" w:hAnsi="仿宋" w:eastAsia="仿宋" w:cs="仿宋"/>
          <w:sz w:val="24"/>
          <w:szCs w:val="24"/>
        </w:rPr>
      </w:pPr>
    </w:p>
    <w:p w14:paraId="071DD7FF">
      <w:pPr>
        <w:pStyle w:val="2"/>
        <w:ind w:left="0" w:leftChars="0" w:firstLine="0" w:firstLineChars="0"/>
        <w:rPr>
          <w:rFonts w:hint="eastAsia" w:ascii="仿宋" w:hAnsi="仿宋" w:eastAsia="仿宋" w:cs="仿宋"/>
          <w:sz w:val="24"/>
          <w:szCs w:val="24"/>
        </w:rPr>
      </w:pPr>
    </w:p>
    <w:p w14:paraId="51A6637F">
      <w:pPr>
        <w:pStyle w:val="2"/>
        <w:ind w:left="0" w:leftChars="0" w:firstLine="0" w:firstLineChars="0"/>
        <w:rPr>
          <w:rFonts w:hint="eastAsia" w:ascii="仿宋" w:hAnsi="仿宋" w:eastAsia="仿宋" w:cs="仿宋"/>
          <w:sz w:val="24"/>
          <w:szCs w:val="24"/>
        </w:rPr>
      </w:pPr>
    </w:p>
    <w:p w14:paraId="71B69B84">
      <w:pPr>
        <w:pStyle w:val="2"/>
        <w:ind w:left="0" w:leftChars="0" w:firstLine="0" w:firstLineChars="0"/>
        <w:rPr>
          <w:rFonts w:hint="eastAsia" w:ascii="仿宋" w:hAnsi="仿宋" w:eastAsia="仿宋" w:cs="仿宋"/>
          <w:sz w:val="24"/>
          <w:szCs w:val="24"/>
        </w:rPr>
      </w:pPr>
    </w:p>
    <w:p w14:paraId="6C0701EE">
      <w:pPr>
        <w:pStyle w:val="2"/>
        <w:ind w:left="0" w:leftChars="0" w:firstLine="0" w:firstLineChars="0"/>
        <w:rPr>
          <w:rFonts w:hint="eastAsia" w:ascii="仿宋" w:hAnsi="仿宋" w:eastAsia="仿宋" w:cs="仿宋"/>
          <w:sz w:val="24"/>
          <w:szCs w:val="24"/>
        </w:rPr>
      </w:pPr>
    </w:p>
    <w:p w14:paraId="061E329D">
      <w:pPr>
        <w:pStyle w:val="2"/>
        <w:ind w:left="0" w:leftChars="0" w:firstLine="0" w:firstLineChars="0"/>
        <w:rPr>
          <w:rFonts w:hint="eastAsia" w:ascii="仿宋" w:hAnsi="仿宋" w:eastAsia="仿宋" w:cs="仿宋"/>
          <w:sz w:val="24"/>
          <w:szCs w:val="24"/>
        </w:rPr>
      </w:pPr>
    </w:p>
    <w:p w14:paraId="6EC5B038">
      <w:pPr>
        <w:pStyle w:val="2"/>
        <w:ind w:left="0" w:leftChars="0" w:firstLine="0" w:firstLineChars="0"/>
        <w:rPr>
          <w:rFonts w:hint="eastAsia" w:ascii="仿宋" w:hAnsi="仿宋" w:eastAsia="仿宋" w:cs="仿宋"/>
          <w:sz w:val="24"/>
          <w:szCs w:val="24"/>
        </w:rPr>
      </w:pPr>
    </w:p>
    <w:p w14:paraId="2AB44F5A">
      <w:pPr>
        <w:pStyle w:val="2"/>
        <w:ind w:left="0" w:leftChars="0" w:firstLine="0" w:firstLineChars="0"/>
        <w:rPr>
          <w:rFonts w:hint="eastAsia" w:ascii="仿宋" w:hAnsi="仿宋" w:eastAsia="仿宋" w:cs="仿宋"/>
          <w:sz w:val="24"/>
          <w:szCs w:val="24"/>
        </w:rPr>
      </w:pPr>
    </w:p>
    <w:p w14:paraId="0321C4EB">
      <w:pPr>
        <w:pStyle w:val="2"/>
        <w:ind w:left="0" w:leftChars="0" w:firstLine="0" w:firstLineChars="0"/>
        <w:rPr>
          <w:rFonts w:hint="eastAsia" w:ascii="仿宋" w:hAnsi="仿宋" w:eastAsia="仿宋" w:cs="仿宋"/>
          <w:sz w:val="24"/>
          <w:szCs w:val="24"/>
        </w:rPr>
      </w:pPr>
    </w:p>
    <w:p w14:paraId="7BCD1CF6">
      <w:pPr>
        <w:pStyle w:val="2"/>
        <w:ind w:left="0" w:leftChars="0" w:firstLine="0" w:firstLineChars="0"/>
        <w:rPr>
          <w:rFonts w:hint="eastAsia" w:ascii="仿宋" w:hAnsi="仿宋" w:eastAsia="仿宋" w:cs="仿宋"/>
          <w:sz w:val="24"/>
          <w:szCs w:val="24"/>
        </w:rPr>
      </w:pPr>
    </w:p>
    <w:p w14:paraId="722CF0A5">
      <w:pPr>
        <w:pStyle w:val="2"/>
        <w:ind w:left="0" w:leftChars="0" w:firstLine="0" w:firstLineChars="0"/>
        <w:rPr>
          <w:rFonts w:hint="eastAsia" w:ascii="仿宋" w:hAnsi="仿宋" w:eastAsia="仿宋" w:cs="仿宋"/>
          <w:sz w:val="24"/>
          <w:szCs w:val="24"/>
        </w:rPr>
      </w:pPr>
    </w:p>
    <w:p w14:paraId="0098B890">
      <w:pPr>
        <w:pStyle w:val="2"/>
        <w:ind w:left="0" w:leftChars="0" w:firstLine="0" w:firstLineChars="0"/>
        <w:rPr>
          <w:rFonts w:hint="eastAsia" w:ascii="仿宋" w:hAnsi="仿宋" w:eastAsia="仿宋" w:cs="仿宋"/>
          <w:sz w:val="24"/>
          <w:szCs w:val="24"/>
        </w:rPr>
      </w:pPr>
    </w:p>
    <w:p w14:paraId="71FB1D0D">
      <w:pPr>
        <w:pStyle w:val="2"/>
        <w:ind w:left="0" w:leftChars="0" w:firstLine="0" w:firstLineChars="0"/>
        <w:rPr>
          <w:rFonts w:hint="eastAsia" w:ascii="仿宋" w:hAnsi="仿宋" w:eastAsia="仿宋" w:cs="仿宋"/>
          <w:sz w:val="24"/>
          <w:szCs w:val="24"/>
        </w:rPr>
      </w:pPr>
    </w:p>
    <w:p w14:paraId="43FCA37E">
      <w:pPr>
        <w:pStyle w:val="2"/>
        <w:ind w:left="0" w:leftChars="0" w:firstLine="0" w:firstLineChars="0"/>
        <w:rPr>
          <w:rFonts w:hint="eastAsia" w:ascii="仿宋" w:hAnsi="仿宋" w:eastAsia="仿宋" w:cs="仿宋"/>
          <w:sz w:val="24"/>
          <w:szCs w:val="24"/>
        </w:rPr>
      </w:pPr>
    </w:p>
    <w:p w14:paraId="133831E5">
      <w:pPr>
        <w:pStyle w:val="2"/>
        <w:ind w:left="0" w:leftChars="0" w:firstLine="0" w:firstLineChars="0"/>
        <w:rPr>
          <w:rFonts w:hint="eastAsia" w:ascii="仿宋" w:hAnsi="仿宋" w:eastAsia="仿宋" w:cs="仿宋"/>
          <w:sz w:val="24"/>
          <w:szCs w:val="24"/>
        </w:rPr>
      </w:pPr>
    </w:p>
    <w:p w14:paraId="105D3F7B">
      <w:pPr>
        <w:pStyle w:val="2"/>
        <w:ind w:left="0" w:leftChars="0" w:firstLine="0" w:firstLineChars="0"/>
        <w:rPr>
          <w:rFonts w:hint="eastAsia" w:ascii="仿宋" w:hAnsi="仿宋" w:eastAsia="仿宋" w:cs="仿宋"/>
          <w:sz w:val="24"/>
          <w:szCs w:val="24"/>
        </w:rPr>
      </w:pPr>
    </w:p>
    <w:p w14:paraId="333FF380">
      <w:pPr>
        <w:pStyle w:val="2"/>
        <w:ind w:left="0" w:leftChars="0" w:firstLine="0" w:firstLineChars="0"/>
        <w:rPr>
          <w:rFonts w:hint="eastAsia" w:ascii="仿宋" w:hAnsi="仿宋" w:eastAsia="仿宋" w:cs="仿宋"/>
          <w:sz w:val="24"/>
          <w:szCs w:val="24"/>
        </w:rPr>
      </w:pPr>
    </w:p>
    <w:p w14:paraId="384ACC82">
      <w:pPr>
        <w:pStyle w:val="2"/>
        <w:ind w:left="0" w:leftChars="0" w:firstLine="0" w:firstLineChars="0"/>
        <w:rPr>
          <w:rFonts w:hint="eastAsia" w:ascii="仿宋" w:hAnsi="仿宋" w:eastAsia="仿宋" w:cs="仿宋"/>
          <w:sz w:val="24"/>
          <w:szCs w:val="24"/>
        </w:rPr>
      </w:pPr>
    </w:p>
    <w:p w14:paraId="15698143">
      <w:pPr>
        <w:pStyle w:val="2"/>
        <w:ind w:left="0" w:leftChars="0" w:firstLine="0" w:firstLineChars="0"/>
        <w:rPr>
          <w:rFonts w:hint="eastAsia" w:ascii="仿宋" w:hAnsi="仿宋" w:eastAsia="仿宋" w:cs="仿宋"/>
          <w:sz w:val="24"/>
          <w:szCs w:val="24"/>
        </w:rPr>
      </w:pPr>
    </w:p>
    <w:p w14:paraId="12DE04F0">
      <w:pPr>
        <w:pStyle w:val="2"/>
        <w:ind w:left="0" w:leftChars="0" w:firstLine="0" w:firstLineChars="0"/>
        <w:rPr>
          <w:rFonts w:hint="eastAsia" w:ascii="仿宋" w:hAnsi="仿宋" w:eastAsia="仿宋" w:cs="仿宋"/>
          <w:sz w:val="24"/>
          <w:szCs w:val="24"/>
        </w:rPr>
      </w:pPr>
    </w:p>
    <w:p w14:paraId="2A68B2B4">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2751FECC">
      <w:pPr>
        <w:rPr>
          <w:rFonts w:hint="eastAsia" w:ascii="宋体" w:hAnsi="宋体" w:cs="宋体"/>
        </w:rPr>
      </w:pPr>
      <w:r>
        <w:rPr>
          <w:rFonts w:hint="eastAsia" w:ascii="宋体" w:hAnsi="宋体" w:cs="宋体"/>
          <w:szCs w:val="21"/>
        </w:rPr>
        <w:t>申报日期：202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单位：万元</w:t>
      </w:r>
    </w:p>
    <w:tbl>
      <w:tblPr>
        <w:tblStyle w:val="9"/>
        <w:tblW w:w="9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1"/>
        <w:gridCol w:w="1035"/>
        <w:gridCol w:w="173"/>
        <w:gridCol w:w="974"/>
        <w:gridCol w:w="293"/>
        <w:gridCol w:w="659"/>
        <w:gridCol w:w="451"/>
        <w:gridCol w:w="900"/>
        <w:gridCol w:w="941"/>
        <w:gridCol w:w="199"/>
        <w:gridCol w:w="1065"/>
        <w:gridCol w:w="1132"/>
      </w:tblGrid>
      <w:tr w14:paraId="6E01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DEDAC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F047E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编外辅助用工</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B8F43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3A229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143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112FB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00F5A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区自然资源和</w:t>
            </w:r>
            <w:r>
              <w:rPr>
                <w:rFonts w:hint="eastAsia" w:ascii="宋体" w:hAnsi="宋体" w:cs="宋体"/>
                <w:color w:val="000000"/>
                <w:kern w:val="0"/>
                <w:szCs w:val="21"/>
                <w:lang w:val="en-US" w:eastAsia="zh-CN"/>
              </w:rPr>
              <w:t>城乡建设局</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A39D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08215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办公室　</w:t>
            </w:r>
          </w:p>
        </w:tc>
      </w:tr>
      <w:tr w14:paraId="5299B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CAC73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773719">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吴林磊</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567B7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7915C8">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13720206124</w:t>
            </w:r>
          </w:p>
        </w:tc>
      </w:tr>
      <w:tr w14:paraId="3A416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54370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11918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东西湖区台商大厦7-8层</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ACAE3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20282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430040　</w:t>
            </w:r>
          </w:p>
        </w:tc>
      </w:tr>
      <w:tr w14:paraId="1B14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B3AA4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9DBE22">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持续性项目</w:t>
            </w:r>
          </w:p>
        </w:tc>
      </w:tr>
      <w:tr w14:paraId="1A880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87383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96027D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本级支出</w:t>
            </w:r>
            <w:r>
              <w:rPr>
                <w:rFonts w:hint="eastAsia" w:ascii="宋体" w:hAnsi="宋体" w:cs="宋体"/>
                <w:color w:val="000000"/>
                <w:kern w:val="0"/>
                <w:szCs w:val="21"/>
              </w:rPr>
              <w:t>项目</w:t>
            </w:r>
          </w:p>
        </w:tc>
      </w:tr>
      <w:tr w14:paraId="279D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066A8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40B01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21891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8038F5">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2025</w:t>
            </w:r>
          </w:p>
        </w:tc>
      </w:tr>
      <w:tr w14:paraId="3EC52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80DF6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E49F6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依据东组（2021）9号文，从严控制区机关事业单位编外聘用人员进一步加强劳动用工管理的通知，</w:t>
            </w:r>
            <w:r>
              <w:rPr>
                <w:rFonts w:hint="eastAsia" w:ascii="宋体" w:hAnsi="宋体" w:cs="宋体"/>
                <w:color w:val="000000"/>
                <w:kern w:val="0"/>
                <w:szCs w:val="21"/>
                <w:lang w:val="en-US" w:eastAsia="zh-CN"/>
              </w:rPr>
              <w:t>因机构改革涉及人员划转进入，</w:t>
            </w:r>
            <w:r>
              <w:rPr>
                <w:rFonts w:hint="eastAsia" w:ascii="宋体" w:hAnsi="宋体" w:cs="宋体"/>
                <w:color w:val="000000"/>
                <w:kern w:val="0"/>
                <w:szCs w:val="21"/>
              </w:rPr>
              <w:t>我局现有劳务派遣人员</w:t>
            </w:r>
            <w:r>
              <w:rPr>
                <w:rFonts w:hint="eastAsia" w:ascii="宋体" w:hAnsi="宋体" w:cs="宋体"/>
                <w:color w:val="000000"/>
                <w:kern w:val="0"/>
                <w:szCs w:val="21"/>
                <w:lang w:val="en-US" w:eastAsia="zh-CN"/>
              </w:rPr>
              <w:t>59</w:t>
            </w:r>
            <w:r>
              <w:rPr>
                <w:rFonts w:hint="eastAsia" w:ascii="宋体" w:hAnsi="宋体" w:cs="宋体"/>
                <w:color w:val="000000"/>
                <w:kern w:val="0"/>
                <w:szCs w:val="21"/>
              </w:rPr>
              <w:t>人，按照年人均工资奖金并参照以往年度预增情况，编制202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年项目预算。</w:t>
            </w:r>
          </w:p>
        </w:tc>
      </w:tr>
      <w:tr w14:paraId="44AF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B8F0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C450B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委托第三方劳务派遣机构，依据劳动合同法，以劳务派遺的形式为我局提供劳务派遣服务，建立并管理被派遣劳动者的人事档案、人事劳资、社会保险及相关劳动事务服务。</w:t>
            </w:r>
          </w:p>
        </w:tc>
      </w:tr>
      <w:tr w14:paraId="21E61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E0C82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133FBF">
            <w:pPr>
              <w:widowControl/>
              <w:snapToGrid w:val="0"/>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650</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71B7E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98634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650</w:t>
            </w:r>
            <w:r>
              <w:rPr>
                <w:rFonts w:hint="eastAsia" w:ascii="宋体" w:hAnsi="宋体" w:cs="宋体"/>
                <w:color w:val="000000"/>
                <w:kern w:val="0"/>
                <w:szCs w:val="21"/>
              </w:rPr>
              <w:t>　</w:t>
            </w:r>
          </w:p>
        </w:tc>
      </w:tr>
      <w:tr w14:paraId="76281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A262E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D2F46F">
            <w:pPr>
              <w:widowControl/>
              <w:snapToGrid w:val="0"/>
              <w:jc w:val="left"/>
              <w:rPr>
                <w:rFonts w:ascii="宋体" w:hAnsi="宋体" w:cs="宋体"/>
                <w:color w:val="000000"/>
                <w:kern w:val="0"/>
                <w:szCs w:val="21"/>
              </w:rPr>
            </w:pPr>
            <w:r>
              <w:rPr>
                <w:rFonts w:hint="eastAsia" w:ascii="宋体" w:hAnsi="宋体" w:cs="宋体"/>
                <w:color w:val="000000"/>
                <w:kern w:val="0"/>
                <w:szCs w:val="21"/>
              </w:rPr>
              <w:t>　 1.202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年预算安排</w:t>
            </w:r>
            <w:r>
              <w:rPr>
                <w:rFonts w:hint="eastAsia" w:ascii="宋体" w:hAnsi="宋体" w:cs="宋体"/>
                <w:color w:val="000000"/>
                <w:kern w:val="0"/>
                <w:szCs w:val="21"/>
                <w:lang w:val="en-US" w:eastAsia="zh-CN"/>
              </w:rPr>
              <w:t>470</w:t>
            </w:r>
            <w:r>
              <w:rPr>
                <w:rFonts w:hint="eastAsia" w:ascii="宋体" w:hAnsi="宋体" w:cs="宋体"/>
                <w:color w:val="000000"/>
                <w:kern w:val="0"/>
                <w:szCs w:val="21"/>
              </w:rPr>
              <w:t>万元；2.202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年预算安排</w:t>
            </w:r>
            <w:r>
              <w:rPr>
                <w:rFonts w:hint="eastAsia" w:ascii="宋体" w:hAnsi="宋体" w:cs="宋体"/>
                <w:color w:val="000000"/>
                <w:kern w:val="0"/>
                <w:szCs w:val="21"/>
                <w:lang w:val="en-US" w:eastAsia="zh-CN"/>
              </w:rPr>
              <w:t>497.8</w:t>
            </w:r>
            <w:r>
              <w:rPr>
                <w:rFonts w:hint="eastAsia" w:ascii="宋体" w:hAnsi="宋体" w:cs="宋体"/>
                <w:color w:val="000000"/>
                <w:kern w:val="0"/>
                <w:szCs w:val="21"/>
              </w:rPr>
              <w:t>万元；3.当年预算安排</w:t>
            </w:r>
            <w:r>
              <w:rPr>
                <w:rFonts w:hint="eastAsia" w:ascii="宋体" w:hAnsi="宋体" w:cs="宋体"/>
                <w:color w:val="000000"/>
                <w:kern w:val="0"/>
                <w:szCs w:val="21"/>
                <w:lang w:val="en-US" w:eastAsia="zh-CN"/>
              </w:rPr>
              <w:t>650</w:t>
            </w:r>
            <w:r>
              <w:rPr>
                <w:rFonts w:hint="eastAsia" w:ascii="宋体" w:hAnsi="宋体" w:cs="宋体"/>
                <w:color w:val="000000"/>
                <w:kern w:val="0"/>
                <w:szCs w:val="21"/>
              </w:rPr>
              <w:t>万元。</w:t>
            </w:r>
          </w:p>
        </w:tc>
      </w:tr>
      <w:tr w14:paraId="03ED0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32A6E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036EB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E49AA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08C9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6943D941">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E0F7B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9C7625">
            <w:pPr>
              <w:widowControl/>
              <w:snapToGrid w:val="0"/>
              <w:jc w:val="right"/>
              <w:rPr>
                <w:rFonts w:hint="eastAsia" w:ascii="宋体" w:hAnsi="宋体" w:cs="宋体"/>
                <w:color w:val="000000"/>
                <w:kern w:val="0"/>
                <w:szCs w:val="21"/>
              </w:rPr>
            </w:pPr>
            <w:r>
              <w:rPr>
                <w:rFonts w:hint="eastAsia" w:ascii="宋体" w:hAnsi="宋体" w:cs="宋体"/>
                <w:color w:val="000000"/>
                <w:kern w:val="0"/>
                <w:szCs w:val="21"/>
                <w:lang w:val="en-US" w:eastAsia="zh-CN"/>
              </w:rPr>
              <w:t>650</w:t>
            </w:r>
            <w:r>
              <w:rPr>
                <w:rFonts w:hint="eastAsia" w:ascii="宋体" w:hAnsi="宋体" w:cs="宋体"/>
                <w:color w:val="000000"/>
                <w:kern w:val="0"/>
                <w:szCs w:val="21"/>
              </w:rPr>
              <w:t>　</w:t>
            </w:r>
          </w:p>
        </w:tc>
      </w:tr>
      <w:tr w14:paraId="684F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1A2208B3">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D023E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D0A26E">
            <w:pPr>
              <w:widowControl/>
              <w:snapToGrid w:val="0"/>
              <w:jc w:val="right"/>
              <w:rPr>
                <w:rFonts w:hint="eastAsia" w:ascii="宋体" w:hAnsi="宋体" w:cs="宋体"/>
                <w:color w:val="000000"/>
                <w:kern w:val="0"/>
                <w:szCs w:val="21"/>
              </w:rPr>
            </w:pPr>
            <w:r>
              <w:rPr>
                <w:rFonts w:hint="eastAsia" w:ascii="宋体" w:hAnsi="宋体" w:cs="宋体"/>
                <w:color w:val="000000"/>
                <w:kern w:val="0"/>
                <w:szCs w:val="21"/>
                <w:lang w:val="en-US" w:eastAsia="zh-CN"/>
              </w:rPr>
              <w:t>610</w:t>
            </w:r>
            <w:r>
              <w:rPr>
                <w:rFonts w:hint="eastAsia" w:ascii="宋体" w:hAnsi="宋体" w:cs="宋体"/>
                <w:color w:val="000000"/>
                <w:kern w:val="0"/>
                <w:szCs w:val="21"/>
              </w:rPr>
              <w:t>　</w:t>
            </w:r>
          </w:p>
        </w:tc>
      </w:tr>
      <w:tr w14:paraId="2D00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2ADDF510">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200ED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C3A1BD">
            <w:pPr>
              <w:widowControl/>
              <w:snapToGrid w:val="0"/>
              <w:jc w:val="right"/>
              <w:rPr>
                <w:rFonts w:hint="eastAsia" w:ascii="宋体" w:hAnsi="宋体" w:cs="宋体"/>
                <w:color w:val="000000"/>
                <w:kern w:val="0"/>
                <w:szCs w:val="21"/>
              </w:rPr>
            </w:pPr>
            <w:r>
              <w:rPr>
                <w:rFonts w:hint="eastAsia" w:ascii="宋体" w:hAnsi="宋体" w:cs="宋体"/>
                <w:color w:val="000000"/>
                <w:kern w:val="0"/>
                <w:szCs w:val="21"/>
                <w:lang w:val="en-US" w:eastAsia="zh-CN"/>
              </w:rPr>
              <w:t>610</w:t>
            </w:r>
            <w:r>
              <w:rPr>
                <w:rFonts w:hint="eastAsia" w:ascii="宋体" w:hAnsi="宋体" w:cs="宋体"/>
                <w:color w:val="000000"/>
                <w:kern w:val="0"/>
                <w:szCs w:val="21"/>
              </w:rPr>
              <w:t>　</w:t>
            </w:r>
          </w:p>
        </w:tc>
      </w:tr>
      <w:tr w14:paraId="134C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58C92FE6">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884E5C">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CFF521">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0B2BB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3898DDB">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CE80D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926ADD">
            <w:pPr>
              <w:widowControl/>
              <w:snapToGrid w:val="0"/>
              <w:jc w:val="right"/>
              <w:rPr>
                <w:rFonts w:hint="eastAsia" w:ascii="宋体" w:hAnsi="宋体" w:cs="宋体"/>
                <w:color w:val="000000"/>
                <w:kern w:val="0"/>
                <w:szCs w:val="21"/>
              </w:rPr>
            </w:pPr>
          </w:p>
        </w:tc>
      </w:tr>
      <w:tr w14:paraId="4CE9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6D0EB2E8">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D7024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99E606">
            <w:pPr>
              <w:widowControl/>
              <w:snapToGrid w:val="0"/>
              <w:jc w:val="right"/>
              <w:rPr>
                <w:rFonts w:hint="eastAsia" w:ascii="宋体" w:hAnsi="宋体" w:cs="宋体"/>
                <w:color w:val="000000"/>
                <w:kern w:val="0"/>
                <w:szCs w:val="21"/>
              </w:rPr>
            </w:pPr>
            <w:r>
              <w:rPr>
                <w:rFonts w:hint="eastAsia" w:ascii="宋体" w:hAnsi="宋体" w:cs="宋体"/>
                <w:color w:val="000000"/>
                <w:kern w:val="0"/>
                <w:szCs w:val="21"/>
                <w:lang w:val="en-US" w:eastAsia="zh-CN"/>
              </w:rPr>
              <w:t>40</w:t>
            </w:r>
            <w:r>
              <w:rPr>
                <w:rFonts w:hint="eastAsia" w:ascii="宋体" w:hAnsi="宋体" w:cs="宋体"/>
                <w:color w:val="000000"/>
                <w:kern w:val="0"/>
                <w:szCs w:val="21"/>
              </w:rPr>
              <w:t>　</w:t>
            </w:r>
          </w:p>
        </w:tc>
      </w:tr>
      <w:tr w14:paraId="02777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AA74503">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C7FD7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39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9CE533">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185CC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463"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9E95B8">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0DAEC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44F94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A0526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1C977AD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55988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3C573B2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E77B8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8A07C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13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80619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6ACB1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0F9BC5">
            <w:pPr>
              <w:widowControl/>
              <w:snapToGrid w:val="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劳务派遣人员</w:t>
            </w:r>
            <w:r>
              <w:rPr>
                <w:rFonts w:hint="eastAsia" w:ascii="宋体" w:hAnsi="宋体" w:cs="宋体"/>
                <w:color w:val="000000"/>
                <w:kern w:val="0"/>
                <w:szCs w:val="21"/>
                <w:lang w:val="en-US" w:eastAsia="zh-CN"/>
              </w:rPr>
              <w:t>经费</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25274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劳务派遣人员工资支出</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CCB2D0">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劳务费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E3BD4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610</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E8B9B6">
            <w:pPr>
              <w:widowControl/>
              <w:snapToGrid w:val="0"/>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根据文件依据，</w:t>
            </w:r>
            <w:r>
              <w:rPr>
                <w:rFonts w:hint="eastAsia" w:ascii="宋体" w:hAnsi="宋体" w:cs="宋体"/>
                <w:color w:val="000000"/>
                <w:kern w:val="0"/>
                <w:szCs w:val="21"/>
                <w:lang w:val="en-US" w:eastAsia="zh-CN"/>
              </w:rPr>
              <w:t>59人*</w:t>
            </w:r>
            <w:r>
              <w:rPr>
                <w:rFonts w:hint="eastAsia" w:ascii="宋体" w:hAnsi="宋体" w:cs="宋体"/>
                <w:color w:val="000000"/>
                <w:kern w:val="0"/>
                <w:szCs w:val="21"/>
              </w:rPr>
              <w:t xml:space="preserve"> </w:t>
            </w:r>
            <w:r>
              <w:rPr>
                <w:rFonts w:hint="eastAsia" w:ascii="宋体" w:hAnsi="宋体" w:cs="宋体"/>
                <w:color w:val="000000"/>
                <w:kern w:val="0"/>
                <w:szCs w:val="21"/>
                <w:lang w:eastAsia="zh-CN"/>
              </w:rPr>
              <w:t>人均</w:t>
            </w:r>
            <w:r>
              <w:rPr>
                <w:rFonts w:hint="eastAsia" w:ascii="宋体" w:hAnsi="宋体" w:cs="宋体"/>
                <w:color w:val="000000"/>
                <w:kern w:val="0"/>
                <w:szCs w:val="21"/>
                <w:lang w:val="en-US" w:eastAsia="zh-CN"/>
              </w:rPr>
              <w:t>10.34万元</w:t>
            </w:r>
          </w:p>
        </w:tc>
        <w:tc>
          <w:tcPr>
            <w:tcW w:w="113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ADFF2D">
            <w:pPr>
              <w:widowControl/>
              <w:snapToGrid w:val="0"/>
              <w:jc w:val="center"/>
              <w:rPr>
                <w:rFonts w:hint="eastAsia" w:ascii="宋体" w:hAnsi="宋体" w:cs="宋体"/>
                <w:color w:val="000000"/>
                <w:kern w:val="0"/>
                <w:szCs w:val="21"/>
              </w:rPr>
            </w:pPr>
          </w:p>
        </w:tc>
      </w:tr>
      <w:tr w14:paraId="49868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F6D49D">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代收代付餐费</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2DCE8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餐费</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BB5CF9">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委托业务费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2AD800">
            <w:pPr>
              <w:widowControl/>
              <w:snapToGrid w:val="0"/>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40</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A926D1">
            <w:pPr>
              <w:widowControl/>
              <w:snapToGrid w:val="0"/>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无</w:t>
            </w:r>
          </w:p>
        </w:tc>
        <w:tc>
          <w:tcPr>
            <w:tcW w:w="113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E6B3EA">
            <w:pPr>
              <w:widowControl/>
              <w:snapToGrid w:val="0"/>
              <w:jc w:val="center"/>
              <w:rPr>
                <w:rFonts w:hint="eastAsia" w:ascii="宋体" w:hAnsi="宋体" w:cs="宋体"/>
                <w:color w:val="000000"/>
                <w:kern w:val="0"/>
                <w:szCs w:val="21"/>
              </w:rPr>
            </w:pPr>
          </w:p>
        </w:tc>
      </w:tr>
      <w:tr w14:paraId="6FC29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63"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ABBAE8">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59ABA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45B64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FBC71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688"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7DA1D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428BA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9C64CC">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E505FD">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c>
          <w:tcPr>
            <w:tcW w:w="4688"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9CB365">
            <w:pPr>
              <w:widowControl/>
              <w:snapToGrid w:val="0"/>
              <w:jc w:val="center"/>
              <w:rPr>
                <w:rFonts w:hint="eastAsia" w:ascii="宋体" w:hAnsi="宋体" w:cs="宋体"/>
                <w:color w:val="000000"/>
                <w:kern w:val="0"/>
                <w:szCs w:val="21"/>
              </w:rPr>
            </w:pPr>
          </w:p>
        </w:tc>
      </w:tr>
      <w:tr w14:paraId="2950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63"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86EEC1">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7F9D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1F091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5534F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7E790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3AB5A1">
            <w:pPr>
              <w:widowControl/>
              <w:jc w:val="center"/>
              <w:rPr>
                <w:rFonts w:hint="eastAsia" w:ascii="宋体" w:hAnsi="宋体" w:cs="宋体"/>
                <w:color w:val="000000"/>
                <w:kern w:val="0"/>
                <w:szCs w:val="21"/>
              </w:rPr>
            </w:pPr>
            <w:r>
              <w:rPr>
                <w:rFonts w:hint="eastAsia" w:ascii="宋体" w:hAnsi="宋体" w:cs="宋体"/>
                <w:kern w:val="0"/>
                <w:szCs w:val="21"/>
              </w:rPr>
              <w:t>长期绩效目标1</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225965">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保障劳务派遣人员稳定，工作运转正常</w:t>
            </w:r>
            <w:r>
              <w:rPr>
                <w:rFonts w:hint="eastAsia" w:ascii="宋体" w:hAnsi="宋体" w:cs="宋体"/>
                <w:color w:val="000000"/>
                <w:kern w:val="0"/>
                <w:szCs w:val="21"/>
                <w:lang w:eastAsia="zh-CN"/>
              </w:rPr>
              <w:t>。</w:t>
            </w:r>
          </w:p>
        </w:tc>
      </w:tr>
      <w:tr w14:paraId="1E55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FEA061">
            <w:pPr>
              <w:widowControl/>
              <w:jc w:val="center"/>
              <w:rPr>
                <w:rFonts w:hint="eastAsia" w:ascii="宋体" w:hAnsi="宋体" w:cs="宋体"/>
                <w:color w:val="000000"/>
                <w:kern w:val="0"/>
                <w:szCs w:val="21"/>
              </w:rPr>
            </w:pPr>
            <w:r>
              <w:rPr>
                <w:rFonts w:hint="eastAsia" w:ascii="宋体" w:hAnsi="宋体" w:cs="宋体"/>
                <w:kern w:val="0"/>
                <w:szCs w:val="21"/>
              </w:rPr>
              <w:t>年度绩效目标1</w:t>
            </w:r>
          </w:p>
        </w:tc>
        <w:tc>
          <w:tcPr>
            <w:tcW w:w="6787"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6F24AF">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保障劳务派遣人员稳定，工作运转正常</w:t>
            </w:r>
            <w:r>
              <w:rPr>
                <w:rFonts w:hint="eastAsia" w:ascii="宋体" w:hAnsi="宋体" w:cs="宋体"/>
                <w:color w:val="000000"/>
                <w:kern w:val="0"/>
                <w:szCs w:val="21"/>
                <w:lang w:eastAsia="zh-CN"/>
              </w:rPr>
              <w:t>。</w:t>
            </w:r>
          </w:p>
        </w:tc>
      </w:tr>
      <w:tr w14:paraId="2666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63" w:type="dxa"/>
            <w:gridSpan w:val="13"/>
            <w:noWrap w:val="0"/>
            <w:vAlign w:val="center"/>
          </w:tcPr>
          <w:p w14:paraId="7A223573">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1272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noWrap w:val="0"/>
            <w:vAlign w:val="center"/>
          </w:tcPr>
          <w:p w14:paraId="020618E4">
            <w:pPr>
              <w:widowControl/>
              <w:jc w:val="center"/>
              <w:rPr>
                <w:rFonts w:hint="eastAsia" w:ascii="宋体" w:hAnsi="宋体" w:cs="宋体"/>
                <w:kern w:val="0"/>
                <w:szCs w:val="21"/>
              </w:rPr>
            </w:pPr>
            <w:r>
              <w:rPr>
                <w:rFonts w:hint="eastAsia" w:ascii="宋体" w:hAnsi="宋体" w:cs="宋体"/>
                <w:kern w:val="0"/>
                <w:szCs w:val="21"/>
              </w:rPr>
              <w:t>目标名称</w:t>
            </w:r>
          </w:p>
        </w:tc>
        <w:tc>
          <w:tcPr>
            <w:tcW w:w="1208" w:type="dxa"/>
            <w:gridSpan w:val="2"/>
            <w:noWrap w:val="0"/>
            <w:vAlign w:val="center"/>
          </w:tcPr>
          <w:p w14:paraId="51283C4F">
            <w:pPr>
              <w:widowControl/>
              <w:jc w:val="center"/>
              <w:rPr>
                <w:rFonts w:hint="eastAsia" w:ascii="宋体" w:hAnsi="宋体" w:cs="宋体"/>
                <w:kern w:val="0"/>
                <w:szCs w:val="21"/>
              </w:rPr>
            </w:pPr>
            <w:r>
              <w:rPr>
                <w:rFonts w:hint="eastAsia" w:ascii="宋体" w:hAnsi="宋体" w:cs="宋体"/>
                <w:kern w:val="0"/>
                <w:szCs w:val="21"/>
              </w:rPr>
              <w:t>一级指标</w:t>
            </w:r>
          </w:p>
        </w:tc>
        <w:tc>
          <w:tcPr>
            <w:tcW w:w="1267" w:type="dxa"/>
            <w:gridSpan w:val="2"/>
            <w:noWrap w:val="0"/>
            <w:vAlign w:val="center"/>
          </w:tcPr>
          <w:p w14:paraId="1993CBAE">
            <w:pPr>
              <w:widowControl/>
              <w:jc w:val="center"/>
              <w:rPr>
                <w:rFonts w:hint="eastAsia" w:ascii="宋体" w:hAnsi="宋体" w:cs="宋体"/>
                <w:kern w:val="0"/>
                <w:szCs w:val="21"/>
              </w:rPr>
            </w:pPr>
            <w:r>
              <w:rPr>
                <w:rFonts w:hint="eastAsia" w:ascii="宋体" w:hAnsi="宋体" w:cs="宋体"/>
                <w:kern w:val="0"/>
                <w:szCs w:val="21"/>
              </w:rPr>
              <w:t>二级指标</w:t>
            </w:r>
          </w:p>
        </w:tc>
        <w:tc>
          <w:tcPr>
            <w:tcW w:w="2010" w:type="dxa"/>
            <w:gridSpan w:val="3"/>
            <w:noWrap w:val="0"/>
            <w:vAlign w:val="center"/>
          </w:tcPr>
          <w:p w14:paraId="455F1301">
            <w:pPr>
              <w:widowControl/>
              <w:jc w:val="center"/>
              <w:rPr>
                <w:rFonts w:hint="eastAsia" w:ascii="宋体" w:hAnsi="宋体" w:cs="宋体"/>
                <w:kern w:val="0"/>
                <w:szCs w:val="21"/>
              </w:rPr>
            </w:pPr>
            <w:r>
              <w:rPr>
                <w:rFonts w:hint="eastAsia" w:ascii="宋体" w:hAnsi="宋体" w:cs="宋体"/>
                <w:kern w:val="0"/>
                <w:szCs w:val="21"/>
              </w:rPr>
              <w:t>三级指标</w:t>
            </w:r>
          </w:p>
        </w:tc>
        <w:tc>
          <w:tcPr>
            <w:tcW w:w="1140" w:type="dxa"/>
            <w:gridSpan w:val="2"/>
            <w:noWrap w:val="0"/>
            <w:vAlign w:val="center"/>
          </w:tcPr>
          <w:p w14:paraId="35B3E5BA">
            <w:pPr>
              <w:widowControl/>
              <w:jc w:val="center"/>
              <w:rPr>
                <w:rFonts w:hint="eastAsia" w:ascii="宋体" w:hAnsi="宋体" w:cs="宋体"/>
                <w:kern w:val="0"/>
                <w:szCs w:val="21"/>
              </w:rPr>
            </w:pPr>
            <w:r>
              <w:rPr>
                <w:rFonts w:hint="eastAsia" w:ascii="宋体" w:hAnsi="宋体" w:cs="宋体"/>
                <w:kern w:val="0"/>
                <w:szCs w:val="21"/>
              </w:rPr>
              <w:t>指标值</w:t>
            </w:r>
          </w:p>
        </w:tc>
        <w:tc>
          <w:tcPr>
            <w:tcW w:w="2197" w:type="dxa"/>
            <w:gridSpan w:val="2"/>
            <w:noWrap w:val="0"/>
            <w:vAlign w:val="center"/>
          </w:tcPr>
          <w:p w14:paraId="4480A98E">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234C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restart"/>
            <w:noWrap w:val="0"/>
            <w:vAlign w:val="center"/>
          </w:tcPr>
          <w:p w14:paraId="45A6A102">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208" w:type="dxa"/>
            <w:gridSpan w:val="2"/>
            <w:noWrap w:val="0"/>
            <w:vAlign w:val="center"/>
          </w:tcPr>
          <w:p w14:paraId="25832D4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成本指标</w:t>
            </w:r>
          </w:p>
        </w:tc>
        <w:tc>
          <w:tcPr>
            <w:tcW w:w="1267" w:type="dxa"/>
            <w:gridSpan w:val="2"/>
            <w:noWrap w:val="0"/>
            <w:vAlign w:val="center"/>
          </w:tcPr>
          <w:p w14:paraId="51D272CA">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经济成本指标</w:t>
            </w:r>
          </w:p>
        </w:tc>
        <w:tc>
          <w:tcPr>
            <w:tcW w:w="2010" w:type="dxa"/>
            <w:gridSpan w:val="3"/>
            <w:noWrap w:val="0"/>
            <w:vAlign w:val="center"/>
          </w:tcPr>
          <w:p w14:paraId="09092CC5">
            <w:pPr>
              <w:widowControl/>
              <w:jc w:val="center"/>
              <w:rPr>
                <w:rFonts w:hint="eastAsia" w:ascii="宋体" w:hAnsi="宋体" w:cs="宋体"/>
                <w:kern w:val="0"/>
                <w:szCs w:val="21"/>
              </w:rPr>
            </w:pPr>
            <w:r>
              <w:rPr>
                <w:rFonts w:hint="eastAsia" w:ascii="宋体" w:hAnsi="宋体" w:cs="宋体"/>
                <w:kern w:val="0"/>
                <w:szCs w:val="21"/>
                <w:lang w:eastAsia="zh-CN"/>
              </w:rPr>
              <w:t>购买服务用工费用标准</w:t>
            </w:r>
          </w:p>
        </w:tc>
        <w:tc>
          <w:tcPr>
            <w:tcW w:w="1140" w:type="dxa"/>
            <w:gridSpan w:val="2"/>
            <w:noWrap w:val="0"/>
            <w:vAlign w:val="center"/>
          </w:tcPr>
          <w:p w14:paraId="6E44F9DF">
            <w:pPr>
              <w:widowControl/>
              <w:jc w:val="center"/>
              <w:rPr>
                <w:rFonts w:hint="eastAsia" w:ascii="宋体" w:hAnsi="宋体" w:cs="宋体"/>
                <w:kern w:val="0"/>
                <w:szCs w:val="21"/>
                <w:lang w:eastAsia="zh-CN"/>
              </w:rPr>
            </w:pPr>
            <w:r>
              <w:rPr>
                <w:rFonts w:hint="eastAsia" w:ascii="宋体" w:hAnsi="宋体" w:cs="宋体"/>
                <w:kern w:val="0"/>
                <w:szCs w:val="21"/>
                <w:lang w:eastAsia="zh-CN"/>
              </w:rPr>
              <w:t>按文件</w:t>
            </w:r>
          </w:p>
          <w:p w14:paraId="6BBE5CA4">
            <w:pPr>
              <w:widowControl/>
              <w:jc w:val="center"/>
              <w:rPr>
                <w:rFonts w:hint="eastAsia" w:ascii="宋体" w:hAnsi="宋体" w:cs="宋体"/>
                <w:kern w:val="0"/>
                <w:szCs w:val="21"/>
              </w:rPr>
            </w:pPr>
            <w:r>
              <w:rPr>
                <w:rFonts w:hint="eastAsia" w:ascii="宋体" w:hAnsi="宋体" w:cs="宋体"/>
                <w:kern w:val="0"/>
                <w:szCs w:val="21"/>
                <w:lang w:eastAsia="zh-CN"/>
              </w:rPr>
              <w:t>标准</w:t>
            </w:r>
          </w:p>
        </w:tc>
        <w:tc>
          <w:tcPr>
            <w:tcW w:w="2197" w:type="dxa"/>
            <w:gridSpan w:val="2"/>
            <w:noWrap w:val="0"/>
            <w:vAlign w:val="center"/>
          </w:tcPr>
          <w:p w14:paraId="72B291F7">
            <w:pPr>
              <w:widowControl/>
              <w:jc w:val="center"/>
              <w:rPr>
                <w:rFonts w:hint="eastAsia" w:ascii="宋体" w:hAnsi="宋体" w:cs="宋体"/>
                <w:kern w:val="0"/>
                <w:szCs w:val="21"/>
              </w:rPr>
            </w:pPr>
            <w:r>
              <w:rPr>
                <w:rFonts w:hint="eastAsia" w:ascii="宋体" w:hAnsi="宋体" w:cs="宋体"/>
                <w:kern w:val="0"/>
                <w:szCs w:val="21"/>
                <w:lang w:eastAsia="zh-CN"/>
              </w:rPr>
              <w:t>按文件标准</w:t>
            </w:r>
          </w:p>
        </w:tc>
      </w:tr>
      <w:tr w14:paraId="35AE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41" w:type="dxa"/>
            <w:gridSpan w:val="2"/>
            <w:vMerge w:val="continue"/>
            <w:noWrap w:val="0"/>
            <w:vAlign w:val="center"/>
          </w:tcPr>
          <w:p w14:paraId="216FCB06">
            <w:pPr>
              <w:widowControl/>
              <w:jc w:val="center"/>
              <w:rPr>
                <w:rFonts w:hint="default" w:ascii="宋体" w:hAnsi="宋体" w:eastAsia="宋体" w:cs="宋体"/>
                <w:kern w:val="0"/>
                <w:lang w:val="en-US" w:eastAsia="zh-CN"/>
              </w:rPr>
            </w:pPr>
          </w:p>
        </w:tc>
        <w:tc>
          <w:tcPr>
            <w:tcW w:w="1208" w:type="dxa"/>
            <w:gridSpan w:val="2"/>
            <w:vMerge w:val="restart"/>
            <w:noWrap w:val="0"/>
            <w:vAlign w:val="center"/>
          </w:tcPr>
          <w:p w14:paraId="4C1C127A">
            <w:pPr>
              <w:widowControl/>
              <w:jc w:val="center"/>
              <w:rPr>
                <w:rFonts w:hint="eastAsia" w:ascii="宋体" w:hAnsi="宋体" w:cs="宋体"/>
                <w:kern w:val="0"/>
              </w:rPr>
            </w:pPr>
            <w:r>
              <w:rPr>
                <w:rFonts w:hint="eastAsia" w:ascii="宋体" w:hAnsi="宋体" w:cs="宋体"/>
                <w:kern w:val="0"/>
              </w:rPr>
              <w:t>产出指标</w:t>
            </w:r>
          </w:p>
        </w:tc>
        <w:tc>
          <w:tcPr>
            <w:tcW w:w="1267" w:type="dxa"/>
            <w:gridSpan w:val="2"/>
            <w:noWrap w:val="0"/>
            <w:vAlign w:val="center"/>
          </w:tcPr>
          <w:p w14:paraId="16E64BBD">
            <w:pPr>
              <w:widowControl/>
              <w:jc w:val="center"/>
              <w:rPr>
                <w:rFonts w:hint="eastAsia" w:ascii="宋体" w:hAnsi="宋体" w:cs="宋体"/>
                <w:kern w:val="0"/>
              </w:rPr>
            </w:pPr>
            <w:r>
              <w:rPr>
                <w:rFonts w:hint="eastAsia" w:ascii="宋体" w:hAnsi="宋体" w:cs="宋体"/>
                <w:kern w:val="0"/>
              </w:rPr>
              <w:t>数量指标</w:t>
            </w:r>
          </w:p>
        </w:tc>
        <w:tc>
          <w:tcPr>
            <w:tcW w:w="2010" w:type="dxa"/>
            <w:gridSpan w:val="3"/>
            <w:noWrap w:val="0"/>
            <w:vAlign w:val="center"/>
          </w:tcPr>
          <w:p w14:paraId="03FB4C09">
            <w:pPr>
              <w:widowControl/>
              <w:jc w:val="center"/>
              <w:rPr>
                <w:rFonts w:hint="eastAsia" w:ascii="宋体" w:hAnsi="宋体" w:cs="宋体"/>
                <w:kern w:val="0"/>
                <w:szCs w:val="22"/>
              </w:rPr>
            </w:pPr>
            <w:r>
              <w:rPr>
                <w:rFonts w:hint="eastAsia" w:ascii="宋体" w:hAnsi="宋体" w:cs="宋体"/>
                <w:kern w:val="0"/>
              </w:rPr>
              <w:t>聘用人数</w:t>
            </w:r>
          </w:p>
        </w:tc>
        <w:tc>
          <w:tcPr>
            <w:tcW w:w="1140" w:type="dxa"/>
            <w:gridSpan w:val="2"/>
            <w:noWrap w:val="0"/>
            <w:vAlign w:val="center"/>
          </w:tcPr>
          <w:p w14:paraId="7D350D9A">
            <w:pPr>
              <w:widowControl/>
              <w:jc w:val="center"/>
              <w:rPr>
                <w:rFonts w:ascii="宋体" w:hAnsi="宋体" w:cs="宋体"/>
                <w:kern w:val="0"/>
              </w:rPr>
            </w:pPr>
            <w:r>
              <w:rPr>
                <w:rFonts w:hint="eastAsia" w:ascii="宋体" w:hAnsi="宋体" w:cs="宋体"/>
                <w:kern w:val="0"/>
              </w:rPr>
              <w:t>≤</w:t>
            </w:r>
            <w:r>
              <w:rPr>
                <w:rFonts w:hint="eastAsia" w:ascii="宋体" w:hAnsi="宋体" w:cs="宋体"/>
                <w:kern w:val="0"/>
                <w:lang w:val="en-US" w:eastAsia="zh-CN"/>
              </w:rPr>
              <w:t>59</w:t>
            </w:r>
            <w:r>
              <w:rPr>
                <w:rFonts w:hint="eastAsia" w:ascii="宋体" w:hAnsi="宋体" w:cs="宋体"/>
                <w:kern w:val="0"/>
              </w:rPr>
              <w:t>人</w:t>
            </w:r>
          </w:p>
        </w:tc>
        <w:tc>
          <w:tcPr>
            <w:tcW w:w="2197" w:type="dxa"/>
            <w:gridSpan w:val="2"/>
            <w:noWrap w:val="0"/>
            <w:vAlign w:val="center"/>
          </w:tcPr>
          <w:p w14:paraId="468C7741">
            <w:pPr>
              <w:widowControl/>
              <w:jc w:val="center"/>
              <w:rPr>
                <w:rFonts w:hint="eastAsia" w:ascii="宋体" w:hAnsi="宋体" w:cs="宋体"/>
                <w:kern w:val="0"/>
              </w:rPr>
            </w:pPr>
            <w:r>
              <w:rPr>
                <w:rFonts w:hint="eastAsia" w:ascii="宋体" w:hAnsi="宋体" w:cs="宋体"/>
                <w:kern w:val="0"/>
              </w:rPr>
              <w:t>计划标准</w:t>
            </w:r>
          </w:p>
        </w:tc>
      </w:tr>
      <w:tr w14:paraId="4A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66E6C9F7">
            <w:pPr>
              <w:widowControl/>
              <w:jc w:val="center"/>
              <w:rPr>
                <w:rFonts w:hint="eastAsia" w:ascii="宋体" w:hAnsi="宋体" w:cs="宋体"/>
                <w:kern w:val="0"/>
              </w:rPr>
            </w:pPr>
          </w:p>
        </w:tc>
        <w:tc>
          <w:tcPr>
            <w:tcW w:w="1208" w:type="dxa"/>
            <w:gridSpan w:val="2"/>
            <w:vMerge w:val="continue"/>
            <w:noWrap w:val="0"/>
            <w:vAlign w:val="center"/>
          </w:tcPr>
          <w:p w14:paraId="73A01B37">
            <w:pPr>
              <w:widowControl/>
              <w:jc w:val="center"/>
              <w:rPr>
                <w:rFonts w:hint="eastAsia" w:ascii="宋体" w:hAnsi="宋体" w:cs="宋体"/>
                <w:kern w:val="0"/>
              </w:rPr>
            </w:pPr>
          </w:p>
        </w:tc>
        <w:tc>
          <w:tcPr>
            <w:tcW w:w="1267" w:type="dxa"/>
            <w:gridSpan w:val="2"/>
            <w:noWrap w:val="0"/>
            <w:vAlign w:val="center"/>
          </w:tcPr>
          <w:p w14:paraId="543442AB">
            <w:pPr>
              <w:widowControl/>
              <w:jc w:val="center"/>
              <w:rPr>
                <w:rFonts w:hint="eastAsia" w:ascii="宋体" w:hAnsi="宋体" w:cs="宋体"/>
                <w:kern w:val="0"/>
              </w:rPr>
            </w:pPr>
            <w:r>
              <w:rPr>
                <w:rFonts w:hint="eastAsia" w:ascii="宋体" w:hAnsi="宋体" w:cs="宋体"/>
                <w:kern w:val="0"/>
              </w:rPr>
              <w:t>质量指标</w:t>
            </w:r>
          </w:p>
        </w:tc>
        <w:tc>
          <w:tcPr>
            <w:tcW w:w="2010" w:type="dxa"/>
            <w:gridSpan w:val="3"/>
            <w:noWrap w:val="0"/>
            <w:vAlign w:val="center"/>
          </w:tcPr>
          <w:p w14:paraId="41DFFC4F">
            <w:pPr>
              <w:widowControl/>
              <w:jc w:val="center"/>
              <w:rPr>
                <w:rFonts w:hint="eastAsia" w:ascii="宋体" w:hAnsi="宋体" w:cs="宋体"/>
                <w:kern w:val="0"/>
                <w:szCs w:val="22"/>
              </w:rPr>
            </w:pPr>
            <w:r>
              <w:rPr>
                <w:rFonts w:hint="eastAsia" w:ascii="宋体" w:hAnsi="宋体" w:cs="宋体"/>
                <w:kern w:val="0"/>
              </w:rPr>
              <w:t>年终考核合格以上人员占比</w:t>
            </w:r>
          </w:p>
        </w:tc>
        <w:tc>
          <w:tcPr>
            <w:tcW w:w="1140" w:type="dxa"/>
            <w:gridSpan w:val="2"/>
            <w:noWrap w:val="0"/>
            <w:vAlign w:val="center"/>
          </w:tcPr>
          <w:p w14:paraId="02BF277B">
            <w:pPr>
              <w:widowControl/>
              <w:jc w:val="center"/>
              <w:rPr>
                <w:rFonts w:hint="eastAsia" w:ascii="宋体" w:hAnsi="宋体" w:cs="宋体"/>
                <w:kern w:val="0"/>
                <w:szCs w:val="22"/>
              </w:rPr>
            </w:pPr>
            <w:r>
              <w:rPr>
                <w:rFonts w:hint="eastAsia" w:ascii="宋体" w:hAnsi="宋体" w:cs="宋体"/>
                <w:kern w:val="0"/>
              </w:rPr>
              <w:t>≥95%</w:t>
            </w:r>
          </w:p>
        </w:tc>
        <w:tc>
          <w:tcPr>
            <w:tcW w:w="2197" w:type="dxa"/>
            <w:gridSpan w:val="2"/>
            <w:noWrap w:val="0"/>
            <w:vAlign w:val="center"/>
          </w:tcPr>
          <w:p w14:paraId="74FCF91E">
            <w:pPr>
              <w:widowControl/>
              <w:jc w:val="center"/>
              <w:rPr>
                <w:rFonts w:hint="eastAsia" w:ascii="宋体" w:hAnsi="宋体" w:cs="宋体"/>
                <w:kern w:val="0"/>
              </w:rPr>
            </w:pPr>
            <w:r>
              <w:rPr>
                <w:rFonts w:hint="eastAsia" w:ascii="宋体" w:hAnsi="宋体" w:cs="宋体"/>
                <w:kern w:val="0"/>
              </w:rPr>
              <w:t>计划标准</w:t>
            </w:r>
          </w:p>
        </w:tc>
      </w:tr>
      <w:tr w14:paraId="41E2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05C5F72F">
            <w:pPr>
              <w:widowControl/>
              <w:jc w:val="center"/>
              <w:rPr>
                <w:rFonts w:hint="eastAsia" w:ascii="宋体" w:hAnsi="宋体" w:cs="宋体"/>
                <w:kern w:val="0"/>
              </w:rPr>
            </w:pPr>
          </w:p>
        </w:tc>
        <w:tc>
          <w:tcPr>
            <w:tcW w:w="1208" w:type="dxa"/>
            <w:gridSpan w:val="2"/>
            <w:vMerge w:val="continue"/>
            <w:noWrap w:val="0"/>
            <w:vAlign w:val="center"/>
          </w:tcPr>
          <w:p w14:paraId="7F21FA83">
            <w:pPr>
              <w:widowControl/>
              <w:jc w:val="center"/>
              <w:rPr>
                <w:rFonts w:hint="eastAsia" w:ascii="宋体" w:hAnsi="宋体" w:cs="宋体"/>
                <w:kern w:val="0"/>
              </w:rPr>
            </w:pPr>
          </w:p>
        </w:tc>
        <w:tc>
          <w:tcPr>
            <w:tcW w:w="1267" w:type="dxa"/>
            <w:gridSpan w:val="2"/>
            <w:noWrap w:val="0"/>
            <w:vAlign w:val="center"/>
          </w:tcPr>
          <w:p w14:paraId="6310D8AE">
            <w:pPr>
              <w:widowControl/>
              <w:jc w:val="center"/>
              <w:rPr>
                <w:rFonts w:hint="eastAsia" w:ascii="宋体" w:hAnsi="宋体" w:cs="宋体"/>
                <w:kern w:val="0"/>
              </w:rPr>
            </w:pPr>
            <w:r>
              <w:rPr>
                <w:rFonts w:hint="eastAsia" w:ascii="宋体" w:hAnsi="宋体" w:cs="宋体"/>
                <w:kern w:val="0"/>
              </w:rPr>
              <w:t>时效指标</w:t>
            </w:r>
          </w:p>
        </w:tc>
        <w:tc>
          <w:tcPr>
            <w:tcW w:w="2010" w:type="dxa"/>
            <w:gridSpan w:val="3"/>
            <w:noWrap w:val="0"/>
            <w:vAlign w:val="center"/>
          </w:tcPr>
          <w:p w14:paraId="01C150B2">
            <w:pPr>
              <w:widowControl/>
              <w:jc w:val="center"/>
              <w:rPr>
                <w:rFonts w:hint="eastAsia" w:ascii="宋体" w:hAnsi="宋体" w:cs="宋体"/>
                <w:kern w:val="0"/>
              </w:rPr>
            </w:pPr>
            <w:r>
              <w:rPr>
                <w:rFonts w:hint="eastAsia" w:ascii="宋体" w:hAnsi="宋体" w:cs="宋体"/>
                <w:kern w:val="0"/>
              </w:rPr>
              <w:t>工资发放及时性</w:t>
            </w:r>
          </w:p>
        </w:tc>
        <w:tc>
          <w:tcPr>
            <w:tcW w:w="1140" w:type="dxa"/>
            <w:gridSpan w:val="2"/>
            <w:noWrap w:val="0"/>
            <w:vAlign w:val="center"/>
          </w:tcPr>
          <w:p w14:paraId="5420C2AE">
            <w:pPr>
              <w:widowControl/>
              <w:jc w:val="center"/>
              <w:rPr>
                <w:rFonts w:hint="eastAsia" w:ascii="宋体" w:hAnsi="宋体" w:cs="宋体"/>
                <w:kern w:val="0"/>
              </w:rPr>
            </w:pPr>
            <w:r>
              <w:rPr>
                <w:rFonts w:hint="eastAsia" w:ascii="宋体" w:hAnsi="宋体" w:cs="宋体"/>
                <w:kern w:val="0"/>
              </w:rPr>
              <w:t>100%</w:t>
            </w:r>
          </w:p>
        </w:tc>
        <w:tc>
          <w:tcPr>
            <w:tcW w:w="2197" w:type="dxa"/>
            <w:gridSpan w:val="2"/>
            <w:noWrap w:val="0"/>
            <w:vAlign w:val="center"/>
          </w:tcPr>
          <w:p w14:paraId="46AB81B2">
            <w:pPr>
              <w:widowControl/>
              <w:jc w:val="center"/>
              <w:rPr>
                <w:rFonts w:hint="eastAsia" w:ascii="宋体" w:hAnsi="宋体" w:cs="宋体"/>
                <w:kern w:val="0"/>
              </w:rPr>
            </w:pPr>
            <w:r>
              <w:rPr>
                <w:rFonts w:hint="eastAsia" w:ascii="宋体" w:hAnsi="宋体" w:cs="宋体"/>
                <w:kern w:val="0"/>
              </w:rPr>
              <w:t>计划标准</w:t>
            </w:r>
          </w:p>
        </w:tc>
      </w:tr>
      <w:tr w14:paraId="4C61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0A9451BC">
            <w:pPr>
              <w:widowControl/>
              <w:jc w:val="center"/>
              <w:rPr>
                <w:rFonts w:hint="eastAsia" w:ascii="宋体" w:hAnsi="宋体" w:cs="宋体"/>
                <w:kern w:val="0"/>
              </w:rPr>
            </w:pPr>
          </w:p>
        </w:tc>
        <w:tc>
          <w:tcPr>
            <w:tcW w:w="1208" w:type="dxa"/>
            <w:gridSpan w:val="2"/>
            <w:noWrap w:val="0"/>
            <w:vAlign w:val="center"/>
          </w:tcPr>
          <w:p w14:paraId="7570A90F">
            <w:pPr>
              <w:widowControl/>
              <w:jc w:val="center"/>
              <w:rPr>
                <w:rFonts w:hint="eastAsia" w:ascii="宋体" w:hAnsi="宋体" w:cs="宋体"/>
                <w:kern w:val="0"/>
              </w:rPr>
            </w:pPr>
            <w:r>
              <w:rPr>
                <w:rFonts w:hint="eastAsia" w:ascii="宋体" w:hAnsi="宋体" w:cs="宋体"/>
                <w:kern w:val="0"/>
              </w:rPr>
              <w:t>效益指标</w:t>
            </w:r>
          </w:p>
        </w:tc>
        <w:tc>
          <w:tcPr>
            <w:tcW w:w="1267" w:type="dxa"/>
            <w:gridSpan w:val="2"/>
            <w:noWrap w:val="0"/>
            <w:vAlign w:val="center"/>
          </w:tcPr>
          <w:p w14:paraId="132780E0">
            <w:pPr>
              <w:widowControl/>
              <w:jc w:val="center"/>
              <w:rPr>
                <w:rFonts w:hint="eastAsia" w:ascii="宋体" w:hAnsi="宋体" w:cs="宋体"/>
                <w:kern w:val="0"/>
              </w:rPr>
            </w:pPr>
            <w:r>
              <w:rPr>
                <w:rFonts w:hint="eastAsia" w:ascii="宋体" w:hAnsi="宋体" w:cs="宋体"/>
                <w:kern w:val="0"/>
              </w:rPr>
              <w:t>社会效益</w:t>
            </w:r>
          </w:p>
          <w:p w14:paraId="092117AA">
            <w:pPr>
              <w:widowControl/>
              <w:jc w:val="center"/>
              <w:rPr>
                <w:rFonts w:hint="eastAsia" w:ascii="宋体" w:hAnsi="宋体" w:cs="宋体"/>
                <w:kern w:val="0"/>
              </w:rPr>
            </w:pPr>
            <w:r>
              <w:rPr>
                <w:rFonts w:hint="eastAsia" w:ascii="宋体" w:hAnsi="宋体" w:cs="宋体"/>
                <w:kern w:val="0"/>
              </w:rPr>
              <w:t>指标</w:t>
            </w:r>
          </w:p>
        </w:tc>
        <w:tc>
          <w:tcPr>
            <w:tcW w:w="2010" w:type="dxa"/>
            <w:gridSpan w:val="3"/>
            <w:noWrap w:val="0"/>
            <w:vAlign w:val="center"/>
          </w:tcPr>
          <w:p w14:paraId="1BF6F7AD">
            <w:pPr>
              <w:widowControl/>
              <w:jc w:val="center"/>
              <w:rPr>
                <w:rFonts w:hint="eastAsia" w:ascii="宋体" w:hAnsi="宋体" w:cs="宋体"/>
                <w:kern w:val="0"/>
              </w:rPr>
            </w:pPr>
            <w:r>
              <w:rPr>
                <w:rFonts w:hint="eastAsia" w:ascii="宋体" w:hAnsi="宋体" w:cs="宋体"/>
                <w:kern w:val="0"/>
              </w:rPr>
              <w:t>保障聘用人员稳定</w:t>
            </w:r>
          </w:p>
        </w:tc>
        <w:tc>
          <w:tcPr>
            <w:tcW w:w="1140" w:type="dxa"/>
            <w:gridSpan w:val="2"/>
            <w:noWrap w:val="0"/>
            <w:vAlign w:val="center"/>
          </w:tcPr>
          <w:p w14:paraId="2B0BAA53">
            <w:pPr>
              <w:widowControl/>
              <w:jc w:val="center"/>
              <w:rPr>
                <w:rFonts w:hint="eastAsia" w:ascii="宋体" w:hAnsi="宋体" w:cs="宋体"/>
                <w:kern w:val="0"/>
              </w:rPr>
            </w:pPr>
            <w:r>
              <w:rPr>
                <w:rFonts w:hint="eastAsia" w:ascii="宋体" w:hAnsi="宋体" w:cs="宋体"/>
                <w:kern w:val="0"/>
              </w:rPr>
              <w:t>100%</w:t>
            </w:r>
          </w:p>
        </w:tc>
        <w:tc>
          <w:tcPr>
            <w:tcW w:w="2197" w:type="dxa"/>
            <w:gridSpan w:val="2"/>
            <w:noWrap w:val="0"/>
            <w:vAlign w:val="center"/>
          </w:tcPr>
          <w:p w14:paraId="1C57AF8B">
            <w:pPr>
              <w:widowControl/>
              <w:jc w:val="center"/>
              <w:rPr>
                <w:rFonts w:hint="eastAsia" w:ascii="宋体" w:hAnsi="宋体" w:cs="宋体"/>
                <w:kern w:val="0"/>
              </w:rPr>
            </w:pPr>
            <w:r>
              <w:rPr>
                <w:rFonts w:hint="eastAsia" w:ascii="宋体" w:hAnsi="宋体" w:cs="宋体"/>
                <w:kern w:val="0"/>
              </w:rPr>
              <w:t>计划标准</w:t>
            </w:r>
          </w:p>
        </w:tc>
      </w:tr>
      <w:tr w14:paraId="30AB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65658A02">
            <w:pPr>
              <w:widowControl/>
              <w:jc w:val="center"/>
              <w:rPr>
                <w:rFonts w:hint="eastAsia" w:ascii="宋体" w:hAnsi="宋体" w:cs="宋体"/>
                <w:kern w:val="0"/>
              </w:rPr>
            </w:pPr>
          </w:p>
        </w:tc>
        <w:tc>
          <w:tcPr>
            <w:tcW w:w="1208" w:type="dxa"/>
            <w:gridSpan w:val="2"/>
            <w:noWrap w:val="0"/>
            <w:vAlign w:val="center"/>
          </w:tcPr>
          <w:p w14:paraId="4F4B9FC3">
            <w:pPr>
              <w:widowControl/>
              <w:jc w:val="center"/>
              <w:rPr>
                <w:rFonts w:hint="eastAsia" w:ascii="宋体" w:hAnsi="宋体" w:cs="宋体"/>
                <w:kern w:val="0"/>
              </w:rPr>
            </w:pPr>
            <w:r>
              <w:rPr>
                <w:rFonts w:hint="eastAsia" w:ascii="宋体" w:hAnsi="宋体" w:cs="宋体"/>
                <w:kern w:val="0"/>
              </w:rPr>
              <w:t>满意度指标</w:t>
            </w:r>
          </w:p>
        </w:tc>
        <w:tc>
          <w:tcPr>
            <w:tcW w:w="1267" w:type="dxa"/>
            <w:gridSpan w:val="2"/>
            <w:noWrap w:val="0"/>
            <w:vAlign w:val="center"/>
          </w:tcPr>
          <w:p w14:paraId="79BACE4F">
            <w:pPr>
              <w:widowControl/>
              <w:jc w:val="center"/>
              <w:rPr>
                <w:rFonts w:hint="eastAsia" w:ascii="宋体" w:hAnsi="宋体" w:cs="宋体"/>
                <w:kern w:val="0"/>
              </w:rPr>
            </w:pPr>
            <w:r>
              <w:rPr>
                <w:rFonts w:hint="eastAsia" w:ascii="宋体" w:hAnsi="宋体" w:cs="宋体"/>
                <w:kern w:val="0"/>
              </w:rPr>
              <w:t>服务对象满意度指标</w:t>
            </w:r>
          </w:p>
        </w:tc>
        <w:tc>
          <w:tcPr>
            <w:tcW w:w="2010" w:type="dxa"/>
            <w:gridSpan w:val="3"/>
            <w:noWrap w:val="0"/>
            <w:vAlign w:val="center"/>
          </w:tcPr>
          <w:p w14:paraId="3DC2EFD3">
            <w:pPr>
              <w:widowControl/>
              <w:jc w:val="center"/>
              <w:rPr>
                <w:rFonts w:hint="eastAsia" w:ascii="宋体" w:hAnsi="宋体" w:cs="宋体"/>
                <w:kern w:val="0"/>
              </w:rPr>
            </w:pPr>
            <w:r>
              <w:rPr>
                <w:rFonts w:hint="eastAsia" w:ascii="宋体" w:hAnsi="宋体" w:cs="宋体"/>
                <w:kern w:val="0"/>
                <w:lang w:val="en-US" w:eastAsia="zh-CN"/>
              </w:rPr>
              <w:t>聘用人员满意度</w:t>
            </w:r>
          </w:p>
        </w:tc>
        <w:tc>
          <w:tcPr>
            <w:tcW w:w="1140" w:type="dxa"/>
            <w:gridSpan w:val="2"/>
            <w:noWrap w:val="0"/>
            <w:vAlign w:val="center"/>
          </w:tcPr>
          <w:p w14:paraId="3FB10923">
            <w:pPr>
              <w:widowControl/>
              <w:jc w:val="center"/>
              <w:rPr>
                <w:rFonts w:hint="eastAsia" w:ascii="宋体" w:hAnsi="宋体" w:cs="宋体"/>
                <w:kern w:val="0"/>
              </w:rPr>
            </w:pPr>
            <w:r>
              <w:rPr>
                <w:rFonts w:hint="eastAsia" w:ascii="宋体" w:hAnsi="宋体" w:cs="宋体"/>
                <w:kern w:val="0"/>
                <w:lang w:val="en-US" w:eastAsia="zh-CN"/>
              </w:rPr>
              <w:t>≥90%</w:t>
            </w:r>
          </w:p>
        </w:tc>
        <w:tc>
          <w:tcPr>
            <w:tcW w:w="2197" w:type="dxa"/>
            <w:gridSpan w:val="2"/>
            <w:noWrap w:val="0"/>
            <w:vAlign w:val="center"/>
          </w:tcPr>
          <w:p w14:paraId="7CAC9B1C">
            <w:pPr>
              <w:widowControl/>
              <w:jc w:val="center"/>
              <w:rPr>
                <w:rFonts w:hint="eastAsia" w:ascii="宋体" w:hAnsi="宋体" w:cs="宋体"/>
                <w:kern w:val="0"/>
              </w:rPr>
            </w:pPr>
            <w:r>
              <w:rPr>
                <w:rFonts w:hint="eastAsia" w:ascii="宋体" w:hAnsi="宋体" w:cs="宋体"/>
                <w:kern w:val="0"/>
              </w:rPr>
              <w:t>计划标准</w:t>
            </w:r>
          </w:p>
        </w:tc>
      </w:tr>
      <w:tr w14:paraId="2FBD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63" w:type="dxa"/>
            <w:gridSpan w:val="13"/>
            <w:noWrap w:val="0"/>
            <w:vAlign w:val="center"/>
          </w:tcPr>
          <w:p w14:paraId="5BCF317A">
            <w:pPr>
              <w:widowControl/>
              <w:jc w:val="center"/>
              <w:rPr>
                <w:rFonts w:hint="eastAsia" w:ascii="宋体" w:hAnsi="宋体" w:cs="宋体"/>
                <w:b/>
                <w:bCs/>
                <w:kern w:val="0"/>
              </w:rPr>
            </w:pPr>
            <w:r>
              <w:rPr>
                <w:rFonts w:hint="eastAsia" w:ascii="宋体" w:hAnsi="宋体" w:cs="宋体"/>
                <w:b/>
                <w:bCs/>
                <w:kern w:val="0"/>
              </w:rPr>
              <w:t>年度绩效目标表</w:t>
            </w:r>
          </w:p>
        </w:tc>
      </w:tr>
      <w:tr w14:paraId="3E1A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429BC775">
            <w:pPr>
              <w:widowControl/>
              <w:jc w:val="center"/>
              <w:rPr>
                <w:rFonts w:hint="eastAsia" w:ascii="宋体" w:hAnsi="宋体" w:cs="宋体"/>
                <w:kern w:val="0"/>
              </w:rPr>
            </w:pPr>
            <w:r>
              <w:rPr>
                <w:rFonts w:hint="eastAsia" w:ascii="宋体" w:hAnsi="宋体" w:cs="宋体"/>
                <w:kern w:val="0"/>
              </w:rPr>
              <w:t>目标名称</w:t>
            </w:r>
          </w:p>
        </w:tc>
        <w:tc>
          <w:tcPr>
            <w:tcW w:w="1208" w:type="dxa"/>
            <w:gridSpan w:val="2"/>
            <w:vMerge w:val="restart"/>
            <w:noWrap w:val="0"/>
            <w:vAlign w:val="center"/>
          </w:tcPr>
          <w:p w14:paraId="21FDF52F">
            <w:pPr>
              <w:widowControl/>
              <w:jc w:val="center"/>
              <w:rPr>
                <w:rFonts w:hint="eastAsia" w:ascii="宋体" w:hAnsi="宋体" w:cs="宋体"/>
                <w:kern w:val="0"/>
              </w:rPr>
            </w:pPr>
            <w:r>
              <w:rPr>
                <w:rFonts w:hint="eastAsia" w:ascii="宋体" w:hAnsi="宋体" w:cs="宋体"/>
                <w:kern w:val="0"/>
              </w:rPr>
              <w:t>一级指标</w:t>
            </w:r>
          </w:p>
        </w:tc>
        <w:tc>
          <w:tcPr>
            <w:tcW w:w="1267" w:type="dxa"/>
            <w:gridSpan w:val="2"/>
            <w:vMerge w:val="restart"/>
            <w:noWrap w:val="0"/>
            <w:vAlign w:val="center"/>
          </w:tcPr>
          <w:p w14:paraId="210B4BCE">
            <w:pPr>
              <w:widowControl/>
              <w:jc w:val="center"/>
              <w:rPr>
                <w:rFonts w:hint="eastAsia" w:ascii="宋体" w:hAnsi="宋体" w:cs="宋体"/>
                <w:kern w:val="0"/>
              </w:rPr>
            </w:pPr>
            <w:r>
              <w:rPr>
                <w:rFonts w:hint="eastAsia" w:ascii="宋体" w:hAnsi="宋体" w:cs="宋体"/>
                <w:kern w:val="0"/>
              </w:rPr>
              <w:t>二级指标</w:t>
            </w:r>
          </w:p>
        </w:tc>
        <w:tc>
          <w:tcPr>
            <w:tcW w:w="1110" w:type="dxa"/>
            <w:gridSpan w:val="2"/>
            <w:vMerge w:val="restart"/>
            <w:noWrap w:val="0"/>
            <w:vAlign w:val="center"/>
          </w:tcPr>
          <w:p w14:paraId="7841D601">
            <w:pPr>
              <w:widowControl/>
              <w:jc w:val="center"/>
              <w:rPr>
                <w:rFonts w:hint="eastAsia" w:ascii="宋体" w:hAnsi="宋体" w:cs="宋体"/>
                <w:kern w:val="0"/>
              </w:rPr>
            </w:pPr>
            <w:r>
              <w:rPr>
                <w:rFonts w:hint="eastAsia" w:ascii="宋体" w:hAnsi="宋体" w:cs="宋体"/>
                <w:kern w:val="0"/>
              </w:rPr>
              <w:t>三级</w:t>
            </w:r>
          </w:p>
          <w:p w14:paraId="46D9638A">
            <w:pPr>
              <w:widowControl/>
              <w:jc w:val="center"/>
              <w:rPr>
                <w:rFonts w:hint="eastAsia" w:ascii="宋体" w:hAnsi="宋体" w:cs="宋体"/>
                <w:kern w:val="0"/>
              </w:rPr>
            </w:pPr>
            <w:r>
              <w:rPr>
                <w:rFonts w:hint="eastAsia" w:ascii="宋体" w:hAnsi="宋体" w:cs="宋体"/>
                <w:kern w:val="0"/>
              </w:rPr>
              <w:t>指标</w:t>
            </w:r>
          </w:p>
        </w:tc>
        <w:tc>
          <w:tcPr>
            <w:tcW w:w="3105" w:type="dxa"/>
            <w:gridSpan w:val="4"/>
            <w:noWrap w:val="0"/>
            <w:vAlign w:val="center"/>
          </w:tcPr>
          <w:p w14:paraId="6796E7AD">
            <w:pPr>
              <w:widowControl/>
              <w:jc w:val="center"/>
              <w:rPr>
                <w:rFonts w:hint="eastAsia" w:ascii="宋体" w:hAnsi="宋体" w:cs="宋体"/>
                <w:kern w:val="0"/>
              </w:rPr>
            </w:pPr>
            <w:r>
              <w:rPr>
                <w:rFonts w:hint="eastAsia" w:ascii="宋体" w:hAnsi="宋体" w:cs="宋体"/>
                <w:kern w:val="0"/>
              </w:rPr>
              <w:t>指标值</w:t>
            </w:r>
          </w:p>
        </w:tc>
        <w:tc>
          <w:tcPr>
            <w:tcW w:w="1132" w:type="dxa"/>
            <w:vMerge w:val="restart"/>
            <w:noWrap w:val="0"/>
            <w:vAlign w:val="center"/>
          </w:tcPr>
          <w:p w14:paraId="095E6C7A">
            <w:pPr>
              <w:widowControl/>
              <w:jc w:val="center"/>
              <w:rPr>
                <w:rFonts w:hint="eastAsia" w:ascii="宋体" w:hAnsi="宋体" w:cs="宋体"/>
                <w:kern w:val="0"/>
              </w:rPr>
            </w:pPr>
            <w:r>
              <w:rPr>
                <w:rFonts w:hint="eastAsia" w:ascii="宋体" w:hAnsi="宋体" w:cs="宋体"/>
                <w:kern w:val="0"/>
              </w:rPr>
              <w:t>指标值确定依据</w:t>
            </w:r>
          </w:p>
        </w:tc>
      </w:tr>
      <w:tr w14:paraId="7A6F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41693E3C">
            <w:pPr>
              <w:widowControl/>
              <w:jc w:val="center"/>
              <w:rPr>
                <w:rFonts w:hint="eastAsia" w:ascii="宋体" w:hAnsi="宋体" w:cs="宋体"/>
                <w:kern w:val="0"/>
              </w:rPr>
            </w:pPr>
          </w:p>
        </w:tc>
        <w:tc>
          <w:tcPr>
            <w:tcW w:w="1208" w:type="dxa"/>
            <w:gridSpan w:val="2"/>
            <w:vMerge w:val="continue"/>
            <w:noWrap w:val="0"/>
            <w:vAlign w:val="center"/>
          </w:tcPr>
          <w:p w14:paraId="001B4E7C">
            <w:pPr>
              <w:widowControl/>
              <w:jc w:val="center"/>
              <w:rPr>
                <w:rFonts w:hint="eastAsia" w:ascii="宋体" w:hAnsi="宋体" w:cs="宋体"/>
                <w:kern w:val="0"/>
              </w:rPr>
            </w:pPr>
          </w:p>
        </w:tc>
        <w:tc>
          <w:tcPr>
            <w:tcW w:w="1267" w:type="dxa"/>
            <w:gridSpan w:val="2"/>
            <w:vMerge w:val="continue"/>
            <w:noWrap w:val="0"/>
            <w:vAlign w:val="center"/>
          </w:tcPr>
          <w:p w14:paraId="190FFD2B">
            <w:pPr>
              <w:widowControl/>
              <w:jc w:val="center"/>
              <w:rPr>
                <w:rFonts w:hint="eastAsia" w:ascii="宋体" w:hAnsi="宋体" w:cs="宋体"/>
                <w:kern w:val="0"/>
              </w:rPr>
            </w:pPr>
          </w:p>
        </w:tc>
        <w:tc>
          <w:tcPr>
            <w:tcW w:w="1110" w:type="dxa"/>
            <w:gridSpan w:val="2"/>
            <w:vMerge w:val="continue"/>
            <w:noWrap w:val="0"/>
            <w:vAlign w:val="center"/>
          </w:tcPr>
          <w:p w14:paraId="3B8178F0">
            <w:pPr>
              <w:widowControl/>
              <w:jc w:val="center"/>
              <w:rPr>
                <w:rFonts w:hint="eastAsia" w:ascii="宋体" w:hAnsi="宋体" w:cs="宋体"/>
                <w:kern w:val="0"/>
              </w:rPr>
            </w:pPr>
          </w:p>
        </w:tc>
        <w:tc>
          <w:tcPr>
            <w:tcW w:w="900" w:type="dxa"/>
            <w:noWrap w:val="0"/>
            <w:vAlign w:val="center"/>
          </w:tcPr>
          <w:p w14:paraId="7C7259F4">
            <w:pPr>
              <w:widowControl/>
              <w:jc w:val="center"/>
              <w:rPr>
                <w:rFonts w:hint="eastAsia" w:ascii="宋体" w:hAnsi="宋体" w:cs="宋体"/>
                <w:kern w:val="0"/>
              </w:rPr>
            </w:pPr>
            <w:r>
              <w:rPr>
                <w:rFonts w:hint="eastAsia" w:ascii="宋体" w:hAnsi="宋体" w:cs="宋体"/>
                <w:kern w:val="0"/>
              </w:rPr>
              <w:t>前年</w:t>
            </w:r>
          </w:p>
        </w:tc>
        <w:tc>
          <w:tcPr>
            <w:tcW w:w="1140" w:type="dxa"/>
            <w:gridSpan w:val="2"/>
            <w:noWrap w:val="0"/>
            <w:vAlign w:val="center"/>
          </w:tcPr>
          <w:p w14:paraId="01B2A8EB">
            <w:pPr>
              <w:widowControl/>
              <w:jc w:val="center"/>
              <w:rPr>
                <w:rFonts w:hint="eastAsia" w:ascii="宋体" w:hAnsi="宋体" w:cs="宋体"/>
                <w:kern w:val="0"/>
              </w:rPr>
            </w:pPr>
            <w:r>
              <w:rPr>
                <w:rFonts w:hint="eastAsia" w:ascii="宋体" w:hAnsi="宋体" w:cs="宋体"/>
                <w:kern w:val="0"/>
              </w:rPr>
              <w:t>上年</w:t>
            </w:r>
          </w:p>
        </w:tc>
        <w:tc>
          <w:tcPr>
            <w:tcW w:w="1065" w:type="dxa"/>
            <w:noWrap w:val="0"/>
            <w:vAlign w:val="center"/>
          </w:tcPr>
          <w:p w14:paraId="609261F0">
            <w:pPr>
              <w:widowControl/>
              <w:jc w:val="center"/>
              <w:rPr>
                <w:rFonts w:hint="eastAsia" w:ascii="宋体" w:hAnsi="宋体" w:cs="宋体"/>
                <w:kern w:val="0"/>
              </w:rPr>
            </w:pPr>
            <w:r>
              <w:rPr>
                <w:rFonts w:hint="eastAsia" w:ascii="宋体" w:hAnsi="宋体" w:cs="宋体"/>
                <w:kern w:val="0"/>
              </w:rPr>
              <w:t>预计当年</w:t>
            </w:r>
          </w:p>
          <w:p w14:paraId="01883C88">
            <w:pPr>
              <w:widowControl/>
              <w:jc w:val="center"/>
              <w:rPr>
                <w:rFonts w:hint="eastAsia" w:ascii="宋体" w:hAnsi="宋体" w:cs="宋体"/>
                <w:kern w:val="0"/>
              </w:rPr>
            </w:pPr>
            <w:r>
              <w:rPr>
                <w:rFonts w:hint="eastAsia" w:ascii="宋体" w:hAnsi="宋体" w:cs="宋体"/>
                <w:kern w:val="0"/>
              </w:rPr>
              <w:t>实现</w:t>
            </w:r>
          </w:p>
        </w:tc>
        <w:tc>
          <w:tcPr>
            <w:tcW w:w="1132" w:type="dxa"/>
            <w:vMerge w:val="continue"/>
            <w:noWrap w:val="0"/>
            <w:vAlign w:val="center"/>
          </w:tcPr>
          <w:p w14:paraId="61CB89B4">
            <w:pPr>
              <w:widowControl/>
              <w:jc w:val="center"/>
              <w:rPr>
                <w:rFonts w:hint="eastAsia" w:ascii="宋体" w:hAnsi="宋体" w:cs="宋体"/>
                <w:kern w:val="0"/>
              </w:rPr>
            </w:pPr>
          </w:p>
        </w:tc>
      </w:tr>
      <w:tr w14:paraId="587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1C679E44">
            <w:pPr>
              <w:widowControl/>
              <w:jc w:val="center"/>
              <w:rPr>
                <w:rFonts w:hint="eastAsia" w:ascii="宋体" w:hAnsi="宋体" w:cs="宋体"/>
                <w:kern w:val="0"/>
              </w:rPr>
            </w:pPr>
            <w:r>
              <w:rPr>
                <w:rFonts w:hint="eastAsia" w:ascii="宋体" w:hAnsi="宋体" w:cs="宋体"/>
                <w:kern w:val="0"/>
              </w:rPr>
              <w:t>年度绩效目标</w:t>
            </w:r>
          </w:p>
        </w:tc>
        <w:tc>
          <w:tcPr>
            <w:tcW w:w="1208" w:type="dxa"/>
            <w:gridSpan w:val="2"/>
            <w:noWrap w:val="0"/>
            <w:vAlign w:val="center"/>
          </w:tcPr>
          <w:p w14:paraId="7D9A053F">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成本指标</w:t>
            </w:r>
          </w:p>
        </w:tc>
        <w:tc>
          <w:tcPr>
            <w:tcW w:w="1267" w:type="dxa"/>
            <w:gridSpan w:val="2"/>
            <w:noWrap w:val="0"/>
            <w:vAlign w:val="center"/>
          </w:tcPr>
          <w:p w14:paraId="171F201B">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经济成本指标</w:t>
            </w:r>
          </w:p>
        </w:tc>
        <w:tc>
          <w:tcPr>
            <w:tcW w:w="1110" w:type="dxa"/>
            <w:gridSpan w:val="2"/>
            <w:noWrap w:val="0"/>
            <w:vAlign w:val="center"/>
          </w:tcPr>
          <w:p w14:paraId="24641942">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购买服务用工费用标准</w:t>
            </w:r>
          </w:p>
        </w:tc>
        <w:tc>
          <w:tcPr>
            <w:tcW w:w="900" w:type="dxa"/>
            <w:noWrap w:val="0"/>
            <w:vAlign w:val="center"/>
          </w:tcPr>
          <w:p w14:paraId="10A7A00E">
            <w:pPr>
              <w:widowControl/>
              <w:jc w:val="center"/>
              <w:rPr>
                <w:rFonts w:hint="eastAsia" w:ascii="宋体" w:hAnsi="宋体" w:cs="宋体"/>
                <w:kern w:val="0"/>
                <w:lang w:val="en-US" w:eastAsia="zh-CN"/>
              </w:rPr>
            </w:pPr>
          </w:p>
        </w:tc>
        <w:tc>
          <w:tcPr>
            <w:tcW w:w="1140" w:type="dxa"/>
            <w:gridSpan w:val="2"/>
            <w:noWrap w:val="0"/>
            <w:vAlign w:val="center"/>
          </w:tcPr>
          <w:p w14:paraId="7430899B">
            <w:pPr>
              <w:widowControl/>
              <w:jc w:val="center"/>
              <w:rPr>
                <w:rFonts w:hint="eastAsia" w:ascii="宋体" w:hAnsi="宋体" w:cs="宋体"/>
                <w:kern w:val="0"/>
              </w:rPr>
            </w:pPr>
          </w:p>
        </w:tc>
        <w:tc>
          <w:tcPr>
            <w:tcW w:w="1065" w:type="dxa"/>
            <w:noWrap w:val="0"/>
            <w:vAlign w:val="center"/>
          </w:tcPr>
          <w:p w14:paraId="0D7D27EC">
            <w:pPr>
              <w:widowControl/>
              <w:jc w:val="center"/>
              <w:rPr>
                <w:rFonts w:hint="eastAsia" w:ascii="宋体" w:hAnsi="宋体" w:cs="宋体"/>
                <w:kern w:val="0"/>
                <w:szCs w:val="21"/>
                <w:lang w:eastAsia="zh-CN"/>
              </w:rPr>
            </w:pPr>
            <w:r>
              <w:rPr>
                <w:rFonts w:hint="eastAsia" w:ascii="宋体" w:hAnsi="宋体" w:cs="宋体"/>
                <w:kern w:val="0"/>
                <w:szCs w:val="21"/>
                <w:lang w:eastAsia="zh-CN"/>
              </w:rPr>
              <w:t>按文件</w:t>
            </w:r>
          </w:p>
          <w:p w14:paraId="23CE7032">
            <w:pPr>
              <w:widowControl/>
              <w:jc w:val="center"/>
              <w:rPr>
                <w:rFonts w:hint="eastAsia" w:ascii="宋体" w:hAnsi="宋体" w:cs="宋体"/>
                <w:kern w:val="0"/>
                <w:lang w:val="en-US" w:eastAsia="zh-CN"/>
              </w:rPr>
            </w:pPr>
            <w:r>
              <w:rPr>
                <w:rFonts w:hint="eastAsia" w:ascii="宋体" w:hAnsi="宋体" w:cs="宋体"/>
                <w:kern w:val="0"/>
                <w:szCs w:val="21"/>
                <w:lang w:eastAsia="zh-CN"/>
              </w:rPr>
              <w:t>标准</w:t>
            </w:r>
          </w:p>
        </w:tc>
        <w:tc>
          <w:tcPr>
            <w:tcW w:w="1132" w:type="dxa"/>
            <w:noWrap w:val="0"/>
            <w:vAlign w:val="center"/>
          </w:tcPr>
          <w:p w14:paraId="3B84CAE8">
            <w:pPr>
              <w:widowControl/>
              <w:jc w:val="center"/>
              <w:rPr>
                <w:rFonts w:hint="eastAsia" w:ascii="宋体" w:hAnsi="宋体" w:cs="宋体"/>
                <w:kern w:val="0"/>
              </w:rPr>
            </w:pPr>
            <w:r>
              <w:rPr>
                <w:rFonts w:hint="eastAsia" w:ascii="宋体" w:hAnsi="宋体" w:cs="宋体"/>
                <w:kern w:val="0"/>
                <w:szCs w:val="21"/>
                <w:lang w:eastAsia="zh-CN"/>
              </w:rPr>
              <w:t>按文件标准</w:t>
            </w:r>
          </w:p>
        </w:tc>
      </w:tr>
      <w:tr w14:paraId="0A07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41" w:type="dxa"/>
            <w:gridSpan w:val="2"/>
            <w:vMerge w:val="continue"/>
            <w:noWrap w:val="0"/>
            <w:vAlign w:val="center"/>
          </w:tcPr>
          <w:p w14:paraId="33CC1C61">
            <w:pPr>
              <w:widowControl/>
              <w:jc w:val="center"/>
              <w:rPr>
                <w:rFonts w:hint="eastAsia" w:ascii="宋体" w:hAnsi="宋体" w:cs="宋体"/>
                <w:kern w:val="0"/>
              </w:rPr>
            </w:pPr>
          </w:p>
        </w:tc>
        <w:tc>
          <w:tcPr>
            <w:tcW w:w="1208" w:type="dxa"/>
            <w:gridSpan w:val="2"/>
            <w:vMerge w:val="restart"/>
            <w:noWrap w:val="0"/>
            <w:vAlign w:val="center"/>
          </w:tcPr>
          <w:p w14:paraId="72542AF1">
            <w:pPr>
              <w:widowControl/>
              <w:jc w:val="center"/>
              <w:rPr>
                <w:rFonts w:hint="eastAsia" w:ascii="宋体" w:hAnsi="宋体" w:cs="宋体"/>
                <w:kern w:val="0"/>
                <w:szCs w:val="22"/>
              </w:rPr>
            </w:pPr>
            <w:r>
              <w:rPr>
                <w:rFonts w:hint="eastAsia" w:ascii="宋体" w:hAnsi="宋体" w:cs="宋体"/>
                <w:kern w:val="0"/>
              </w:rPr>
              <w:t>产出指标</w:t>
            </w:r>
          </w:p>
        </w:tc>
        <w:tc>
          <w:tcPr>
            <w:tcW w:w="1267" w:type="dxa"/>
            <w:gridSpan w:val="2"/>
            <w:noWrap w:val="0"/>
            <w:vAlign w:val="center"/>
          </w:tcPr>
          <w:p w14:paraId="5C6FA194">
            <w:pPr>
              <w:widowControl/>
              <w:jc w:val="center"/>
              <w:rPr>
                <w:rFonts w:hint="eastAsia" w:ascii="宋体" w:hAnsi="宋体" w:cs="宋体"/>
                <w:kern w:val="0"/>
                <w:szCs w:val="22"/>
              </w:rPr>
            </w:pPr>
            <w:r>
              <w:rPr>
                <w:rFonts w:hint="eastAsia" w:ascii="宋体" w:hAnsi="宋体" w:cs="宋体"/>
                <w:kern w:val="0"/>
              </w:rPr>
              <w:t>数量指标</w:t>
            </w:r>
          </w:p>
        </w:tc>
        <w:tc>
          <w:tcPr>
            <w:tcW w:w="1110" w:type="dxa"/>
            <w:gridSpan w:val="2"/>
            <w:noWrap w:val="0"/>
            <w:vAlign w:val="center"/>
          </w:tcPr>
          <w:p w14:paraId="3B6158B9">
            <w:pPr>
              <w:widowControl/>
              <w:jc w:val="center"/>
              <w:rPr>
                <w:rFonts w:hint="eastAsia" w:ascii="宋体" w:hAnsi="宋体" w:cs="宋体"/>
                <w:kern w:val="0"/>
                <w:szCs w:val="22"/>
              </w:rPr>
            </w:pPr>
            <w:r>
              <w:rPr>
                <w:rFonts w:hint="eastAsia" w:ascii="宋体" w:hAnsi="宋体" w:cs="宋体"/>
                <w:kern w:val="0"/>
              </w:rPr>
              <w:t>聘用人数</w:t>
            </w:r>
          </w:p>
        </w:tc>
        <w:tc>
          <w:tcPr>
            <w:tcW w:w="900" w:type="dxa"/>
            <w:noWrap w:val="0"/>
            <w:vAlign w:val="center"/>
          </w:tcPr>
          <w:p w14:paraId="478C3B00">
            <w:pPr>
              <w:widowControl/>
              <w:jc w:val="center"/>
              <w:rPr>
                <w:rFonts w:hint="default" w:ascii="宋体" w:hAnsi="宋体" w:eastAsia="宋体" w:cs="宋体"/>
                <w:kern w:val="0"/>
                <w:szCs w:val="22"/>
                <w:lang w:val="en-US" w:eastAsia="zh-CN"/>
              </w:rPr>
            </w:pPr>
            <w:r>
              <w:rPr>
                <w:rFonts w:hint="eastAsia" w:ascii="宋体" w:hAnsi="宋体" w:cs="宋体"/>
                <w:kern w:val="0"/>
                <w:lang w:val="en-US" w:eastAsia="zh-CN"/>
              </w:rPr>
              <w:t>47</w:t>
            </w:r>
          </w:p>
        </w:tc>
        <w:tc>
          <w:tcPr>
            <w:tcW w:w="1140" w:type="dxa"/>
            <w:gridSpan w:val="2"/>
            <w:noWrap w:val="0"/>
            <w:vAlign w:val="center"/>
          </w:tcPr>
          <w:p w14:paraId="65118E3F">
            <w:pPr>
              <w:widowControl/>
              <w:jc w:val="center"/>
              <w:rPr>
                <w:rFonts w:hint="eastAsia" w:ascii="宋体" w:hAnsi="宋体" w:eastAsia="宋体" w:cs="宋体"/>
                <w:kern w:val="0"/>
                <w:szCs w:val="22"/>
                <w:lang w:eastAsia="zh-CN"/>
              </w:rPr>
            </w:pPr>
            <w:r>
              <w:rPr>
                <w:rFonts w:hint="eastAsia" w:ascii="宋体" w:hAnsi="宋体" w:cs="宋体"/>
                <w:kern w:val="0"/>
              </w:rPr>
              <w:t>4</w:t>
            </w:r>
            <w:r>
              <w:rPr>
                <w:rFonts w:hint="eastAsia" w:ascii="宋体" w:hAnsi="宋体" w:cs="宋体"/>
                <w:kern w:val="0"/>
                <w:lang w:val="en-US" w:eastAsia="zh-CN"/>
              </w:rPr>
              <w:t>6</w:t>
            </w:r>
          </w:p>
        </w:tc>
        <w:tc>
          <w:tcPr>
            <w:tcW w:w="1065" w:type="dxa"/>
            <w:noWrap w:val="0"/>
            <w:vAlign w:val="center"/>
          </w:tcPr>
          <w:p w14:paraId="4E906981">
            <w:pPr>
              <w:widowControl/>
              <w:jc w:val="center"/>
              <w:rPr>
                <w:rFonts w:hint="default" w:ascii="宋体" w:hAnsi="宋体" w:eastAsia="宋体" w:cs="宋体"/>
                <w:kern w:val="0"/>
                <w:lang w:val="en-US" w:eastAsia="zh-CN"/>
              </w:rPr>
            </w:pPr>
            <w:r>
              <w:rPr>
                <w:rFonts w:hint="eastAsia" w:ascii="宋体" w:hAnsi="宋体" w:cs="宋体"/>
                <w:kern w:val="0"/>
                <w:lang w:val="en-US" w:eastAsia="zh-CN"/>
              </w:rPr>
              <w:t>59</w:t>
            </w:r>
          </w:p>
        </w:tc>
        <w:tc>
          <w:tcPr>
            <w:tcW w:w="1132" w:type="dxa"/>
            <w:noWrap w:val="0"/>
            <w:vAlign w:val="center"/>
          </w:tcPr>
          <w:p w14:paraId="4AE14ED7">
            <w:pPr>
              <w:widowControl/>
              <w:jc w:val="center"/>
              <w:rPr>
                <w:rFonts w:hint="eastAsia" w:ascii="宋体" w:hAnsi="宋体" w:cs="宋体"/>
                <w:kern w:val="0"/>
              </w:rPr>
            </w:pPr>
            <w:r>
              <w:rPr>
                <w:rFonts w:hint="eastAsia" w:ascii="宋体" w:hAnsi="宋体" w:cs="宋体"/>
                <w:kern w:val="0"/>
              </w:rPr>
              <w:t>计划标准</w:t>
            </w:r>
          </w:p>
        </w:tc>
      </w:tr>
      <w:tr w14:paraId="7FB2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40680C5C">
            <w:pPr>
              <w:widowControl/>
              <w:jc w:val="center"/>
              <w:rPr>
                <w:rFonts w:hint="eastAsia" w:ascii="宋体" w:hAnsi="宋体" w:cs="宋体"/>
                <w:kern w:val="0"/>
              </w:rPr>
            </w:pPr>
          </w:p>
        </w:tc>
        <w:tc>
          <w:tcPr>
            <w:tcW w:w="1208" w:type="dxa"/>
            <w:gridSpan w:val="2"/>
            <w:vMerge w:val="continue"/>
            <w:noWrap w:val="0"/>
            <w:vAlign w:val="center"/>
          </w:tcPr>
          <w:p w14:paraId="307398B5">
            <w:pPr>
              <w:widowControl/>
              <w:jc w:val="center"/>
              <w:rPr>
                <w:rFonts w:hint="eastAsia" w:ascii="宋体" w:hAnsi="宋体" w:cs="宋体"/>
                <w:kern w:val="0"/>
              </w:rPr>
            </w:pPr>
          </w:p>
        </w:tc>
        <w:tc>
          <w:tcPr>
            <w:tcW w:w="1267" w:type="dxa"/>
            <w:gridSpan w:val="2"/>
            <w:noWrap w:val="0"/>
            <w:vAlign w:val="center"/>
          </w:tcPr>
          <w:p w14:paraId="118C5544">
            <w:pPr>
              <w:widowControl/>
              <w:jc w:val="center"/>
              <w:rPr>
                <w:rFonts w:hint="eastAsia" w:ascii="宋体" w:hAnsi="宋体" w:cs="宋体"/>
                <w:kern w:val="0"/>
                <w:szCs w:val="22"/>
              </w:rPr>
            </w:pPr>
            <w:r>
              <w:rPr>
                <w:rFonts w:hint="eastAsia" w:ascii="宋体" w:hAnsi="宋体" w:cs="宋体"/>
                <w:kern w:val="0"/>
              </w:rPr>
              <w:t>质量指标</w:t>
            </w:r>
          </w:p>
        </w:tc>
        <w:tc>
          <w:tcPr>
            <w:tcW w:w="1110" w:type="dxa"/>
            <w:gridSpan w:val="2"/>
            <w:noWrap w:val="0"/>
            <w:vAlign w:val="center"/>
          </w:tcPr>
          <w:p w14:paraId="63605178">
            <w:pPr>
              <w:widowControl/>
              <w:jc w:val="center"/>
              <w:rPr>
                <w:rFonts w:hint="eastAsia" w:ascii="宋体" w:hAnsi="宋体" w:cs="宋体"/>
                <w:kern w:val="0"/>
                <w:szCs w:val="22"/>
              </w:rPr>
            </w:pPr>
            <w:r>
              <w:rPr>
                <w:rFonts w:hint="eastAsia" w:ascii="宋体" w:hAnsi="宋体" w:cs="宋体"/>
                <w:kern w:val="0"/>
              </w:rPr>
              <w:t>年终考核合格以上人员占比</w:t>
            </w:r>
          </w:p>
        </w:tc>
        <w:tc>
          <w:tcPr>
            <w:tcW w:w="900" w:type="dxa"/>
            <w:noWrap w:val="0"/>
            <w:vAlign w:val="center"/>
          </w:tcPr>
          <w:p w14:paraId="15F75FF8">
            <w:pPr>
              <w:widowControl/>
              <w:jc w:val="center"/>
              <w:rPr>
                <w:rFonts w:hint="eastAsia" w:ascii="宋体" w:hAnsi="宋体" w:cs="宋体"/>
                <w:kern w:val="0"/>
                <w:szCs w:val="22"/>
              </w:rPr>
            </w:pPr>
            <w:r>
              <w:rPr>
                <w:rFonts w:hint="eastAsia" w:ascii="宋体" w:hAnsi="宋体" w:cs="宋体"/>
                <w:kern w:val="0"/>
              </w:rPr>
              <w:t>≥95%</w:t>
            </w:r>
          </w:p>
        </w:tc>
        <w:tc>
          <w:tcPr>
            <w:tcW w:w="1140" w:type="dxa"/>
            <w:gridSpan w:val="2"/>
            <w:noWrap w:val="0"/>
            <w:vAlign w:val="center"/>
          </w:tcPr>
          <w:p w14:paraId="33DB0CE4">
            <w:pPr>
              <w:widowControl/>
              <w:jc w:val="center"/>
              <w:rPr>
                <w:rFonts w:hint="eastAsia" w:ascii="宋体" w:hAnsi="宋体" w:cs="宋体"/>
                <w:kern w:val="0"/>
                <w:szCs w:val="22"/>
              </w:rPr>
            </w:pPr>
            <w:r>
              <w:rPr>
                <w:rFonts w:hint="eastAsia" w:ascii="宋体" w:hAnsi="宋体" w:cs="宋体"/>
                <w:kern w:val="0"/>
              </w:rPr>
              <w:t>≥95%</w:t>
            </w:r>
          </w:p>
        </w:tc>
        <w:tc>
          <w:tcPr>
            <w:tcW w:w="1065" w:type="dxa"/>
            <w:noWrap w:val="0"/>
            <w:vAlign w:val="center"/>
          </w:tcPr>
          <w:p w14:paraId="2F5CA09C">
            <w:pPr>
              <w:widowControl/>
              <w:jc w:val="center"/>
              <w:rPr>
                <w:rFonts w:ascii="宋体" w:hAnsi="宋体" w:cs="宋体"/>
                <w:kern w:val="0"/>
              </w:rPr>
            </w:pPr>
            <w:r>
              <w:rPr>
                <w:rFonts w:hint="eastAsia" w:ascii="宋体" w:hAnsi="宋体" w:cs="宋体"/>
                <w:kern w:val="0"/>
              </w:rPr>
              <w:t>≥95%</w:t>
            </w:r>
          </w:p>
        </w:tc>
        <w:tc>
          <w:tcPr>
            <w:tcW w:w="1132" w:type="dxa"/>
            <w:noWrap w:val="0"/>
            <w:vAlign w:val="center"/>
          </w:tcPr>
          <w:p w14:paraId="42FF7C49">
            <w:pPr>
              <w:widowControl/>
              <w:jc w:val="center"/>
              <w:rPr>
                <w:rFonts w:hint="eastAsia" w:ascii="宋体" w:hAnsi="宋体" w:cs="宋体"/>
                <w:kern w:val="0"/>
              </w:rPr>
            </w:pPr>
            <w:r>
              <w:rPr>
                <w:rFonts w:hint="eastAsia" w:ascii="宋体" w:hAnsi="宋体" w:cs="宋体"/>
                <w:kern w:val="0"/>
              </w:rPr>
              <w:t>计划标准</w:t>
            </w:r>
          </w:p>
        </w:tc>
      </w:tr>
      <w:tr w14:paraId="031E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5E189129">
            <w:pPr>
              <w:widowControl/>
              <w:jc w:val="center"/>
              <w:rPr>
                <w:rFonts w:hint="eastAsia" w:ascii="宋体" w:hAnsi="宋体" w:cs="宋体"/>
                <w:kern w:val="0"/>
              </w:rPr>
            </w:pPr>
          </w:p>
        </w:tc>
        <w:tc>
          <w:tcPr>
            <w:tcW w:w="1208" w:type="dxa"/>
            <w:gridSpan w:val="2"/>
            <w:vMerge w:val="continue"/>
            <w:noWrap w:val="0"/>
            <w:vAlign w:val="center"/>
          </w:tcPr>
          <w:p w14:paraId="743462BA">
            <w:pPr>
              <w:widowControl/>
              <w:jc w:val="center"/>
              <w:rPr>
                <w:rFonts w:hint="eastAsia" w:ascii="宋体" w:hAnsi="宋体" w:cs="宋体"/>
                <w:kern w:val="0"/>
              </w:rPr>
            </w:pPr>
          </w:p>
        </w:tc>
        <w:tc>
          <w:tcPr>
            <w:tcW w:w="1267" w:type="dxa"/>
            <w:gridSpan w:val="2"/>
            <w:noWrap w:val="0"/>
            <w:vAlign w:val="center"/>
          </w:tcPr>
          <w:p w14:paraId="19D65598">
            <w:pPr>
              <w:widowControl/>
              <w:jc w:val="center"/>
              <w:rPr>
                <w:rFonts w:hint="eastAsia" w:ascii="宋体" w:hAnsi="宋体" w:cs="宋体"/>
                <w:kern w:val="0"/>
              </w:rPr>
            </w:pPr>
            <w:r>
              <w:rPr>
                <w:rFonts w:hint="eastAsia" w:ascii="宋体" w:hAnsi="宋体" w:cs="宋体"/>
                <w:kern w:val="0"/>
              </w:rPr>
              <w:t>时效指标</w:t>
            </w:r>
          </w:p>
        </w:tc>
        <w:tc>
          <w:tcPr>
            <w:tcW w:w="1110" w:type="dxa"/>
            <w:gridSpan w:val="2"/>
            <w:noWrap w:val="0"/>
            <w:vAlign w:val="center"/>
          </w:tcPr>
          <w:p w14:paraId="7A22D159">
            <w:pPr>
              <w:widowControl/>
              <w:jc w:val="center"/>
              <w:rPr>
                <w:rFonts w:hint="eastAsia" w:ascii="宋体" w:hAnsi="宋体" w:cs="宋体"/>
                <w:kern w:val="0"/>
              </w:rPr>
            </w:pPr>
            <w:r>
              <w:rPr>
                <w:rFonts w:hint="eastAsia" w:ascii="宋体" w:hAnsi="宋体" w:cs="宋体"/>
                <w:kern w:val="0"/>
              </w:rPr>
              <w:t>工资发放及时性</w:t>
            </w:r>
          </w:p>
        </w:tc>
        <w:tc>
          <w:tcPr>
            <w:tcW w:w="900" w:type="dxa"/>
            <w:noWrap w:val="0"/>
            <w:vAlign w:val="center"/>
          </w:tcPr>
          <w:p w14:paraId="017E776D">
            <w:pPr>
              <w:widowControl/>
              <w:jc w:val="center"/>
              <w:rPr>
                <w:rFonts w:ascii="宋体" w:hAnsi="宋体" w:cs="宋体"/>
                <w:kern w:val="0"/>
              </w:rPr>
            </w:pPr>
            <w:r>
              <w:rPr>
                <w:rFonts w:hint="eastAsia" w:ascii="宋体" w:hAnsi="宋体" w:cs="宋体"/>
                <w:kern w:val="0"/>
              </w:rPr>
              <w:t>100%</w:t>
            </w:r>
          </w:p>
        </w:tc>
        <w:tc>
          <w:tcPr>
            <w:tcW w:w="1140" w:type="dxa"/>
            <w:gridSpan w:val="2"/>
            <w:noWrap w:val="0"/>
            <w:vAlign w:val="center"/>
          </w:tcPr>
          <w:p w14:paraId="20B33B8A">
            <w:pPr>
              <w:widowControl/>
              <w:jc w:val="center"/>
              <w:rPr>
                <w:rFonts w:hint="eastAsia" w:ascii="宋体" w:hAnsi="宋体" w:cs="宋体"/>
                <w:kern w:val="0"/>
              </w:rPr>
            </w:pPr>
            <w:r>
              <w:rPr>
                <w:rFonts w:hint="eastAsia" w:ascii="宋体" w:hAnsi="宋体" w:cs="宋体"/>
                <w:kern w:val="0"/>
              </w:rPr>
              <w:t>100%</w:t>
            </w:r>
          </w:p>
        </w:tc>
        <w:tc>
          <w:tcPr>
            <w:tcW w:w="1065" w:type="dxa"/>
            <w:noWrap w:val="0"/>
            <w:vAlign w:val="center"/>
          </w:tcPr>
          <w:p w14:paraId="62E95A9D">
            <w:pPr>
              <w:widowControl/>
              <w:jc w:val="center"/>
              <w:rPr>
                <w:rFonts w:hint="eastAsia" w:ascii="宋体" w:hAnsi="宋体" w:cs="宋体"/>
                <w:kern w:val="0"/>
              </w:rPr>
            </w:pPr>
            <w:r>
              <w:rPr>
                <w:rFonts w:hint="eastAsia" w:ascii="宋体" w:hAnsi="宋体" w:cs="宋体"/>
                <w:kern w:val="0"/>
              </w:rPr>
              <w:t>100%</w:t>
            </w:r>
          </w:p>
        </w:tc>
        <w:tc>
          <w:tcPr>
            <w:tcW w:w="1132" w:type="dxa"/>
            <w:noWrap w:val="0"/>
            <w:vAlign w:val="center"/>
          </w:tcPr>
          <w:p w14:paraId="7AD3E48B">
            <w:pPr>
              <w:widowControl/>
              <w:jc w:val="center"/>
              <w:rPr>
                <w:rFonts w:hint="eastAsia" w:ascii="宋体" w:hAnsi="宋体" w:cs="宋体"/>
                <w:kern w:val="0"/>
              </w:rPr>
            </w:pPr>
            <w:r>
              <w:rPr>
                <w:rFonts w:hint="eastAsia" w:ascii="宋体" w:hAnsi="宋体" w:cs="宋体"/>
                <w:kern w:val="0"/>
              </w:rPr>
              <w:t>计划标准</w:t>
            </w:r>
          </w:p>
        </w:tc>
      </w:tr>
      <w:tr w14:paraId="2ACE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41" w:type="dxa"/>
            <w:gridSpan w:val="2"/>
            <w:vMerge w:val="continue"/>
            <w:noWrap w:val="0"/>
            <w:vAlign w:val="center"/>
          </w:tcPr>
          <w:p w14:paraId="6ED179F0">
            <w:pPr>
              <w:widowControl/>
              <w:jc w:val="center"/>
              <w:rPr>
                <w:rFonts w:hint="eastAsia" w:ascii="宋体" w:hAnsi="宋体" w:cs="宋体"/>
                <w:kern w:val="0"/>
              </w:rPr>
            </w:pPr>
          </w:p>
        </w:tc>
        <w:tc>
          <w:tcPr>
            <w:tcW w:w="1208" w:type="dxa"/>
            <w:gridSpan w:val="2"/>
            <w:noWrap w:val="0"/>
            <w:vAlign w:val="center"/>
          </w:tcPr>
          <w:p w14:paraId="7E7175A4">
            <w:pPr>
              <w:widowControl/>
              <w:jc w:val="center"/>
              <w:rPr>
                <w:rFonts w:hint="eastAsia" w:ascii="宋体" w:hAnsi="宋体" w:cs="宋体"/>
                <w:kern w:val="0"/>
              </w:rPr>
            </w:pPr>
            <w:r>
              <w:rPr>
                <w:rFonts w:hint="eastAsia" w:ascii="宋体" w:hAnsi="宋体" w:cs="宋体"/>
                <w:kern w:val="0"/>
              </w:rPr>
              <w:t>效益指标</w:t>
            </w:r>
          </w:p>
        </w:tc>
        <w:tc>
          <w:tcPr>
            <w:tcW w:w="1267" w:type="dxa"/>
            <w:gridSpan w:val="2"/>
            <w:noWrap w:val="0"/>
            <w:vAlign w:val="center"/>
          </w:tcPr>
          <w:p w14:paraId="3E25002F">
            <w:pPr>
              <w:widowControl/>
              <w:jc w:val="center"/>
              <w:rPr>
                <w:rFonts w:hint="eastAsia" w:ascii="宋体" w:hAnsi="宋体" w:cs="宋体"/>
                <w:kern w:val="0"/>
              </w:rPr>
            </w:pPr>
            <w:r>
              <w:rPr>
                <w:rFonts w:hint="eastAsia" w:ascii="宋体" w:hAnsi="宋体" w:cs="宋体"/>
                <w:kern w:val="0"/>
              </w:rPr>
              <w:t>社会效益指标</w:t>
            </w:r>
          </w:p>
        </w:tc>
        <w:tc>
          <w:tcPr>
            <w:tcW w:w="1110" w:type="dxa"/>
            <w:gridSpan w:val="2"/>
            <w:noWrap w:val="0"/>
            <w:vAlign w:val="center"/>
          </w:tcPr>
          <w:p w14:paraId="1F71AC59">
            <w:pPr>
              <w:widowControl/>
              <w:jc w:val="center"/>
              <w:rPr>
                <w:rFonts w:hint="eastAsia" w:ascii="宋体" w:hAnsi="宋体" w:cs="宋体"/>
                <w:kern w:val="0"/>
              </w:rPr>
            </w:pPr>
            <w:r>
              <w:rPr>
                <w:rFonts w:hint="eastAsia" w:ascii="宋体" w:hAnsi="宋体" w:cs="宋体"/>
                <w:kern w:val="0"/>
              </w:rPr>
              <w:t>保障聘用人员稳定</w:t>
            </w:r>
          </w:p>
        </w:tc>
        <w:tc>
          <w:tcPr>
            <w:tcW w:w="900" w:type="dxa"/>
            <w:noWrap w:val="0"/>
            <w:vAlign w:val="center"/>
          </w:tcPr>
          <w:p w14:paraId="6A1F99FC">
            <w:pPr>
              <w:widowControl/>
              <w:jc w:val="center"/>
              <w:rPr>
                <w:rFonts w:ascii="宋体" w:hAnsi="宋体" w:cs="宋体"/>
                <w:kern w:val="0"/>
              </w:rPr>
            </w:pPr>
            <w:r>
              <w:rPr>
                <w:rFonts w:hint="eastAsia" w:ascii="宋体" w:hAnsi="宋体" w:cs="宋体"/>
                <w:kern w:val="0"/>
              </w:rPr>
              <w:t>100%</w:t>
            </w:r>
          </w:p>
        </w:tc>
        <w:tc>
          <w:tcPr>
            <w:tcW w:w="1140" w:type="dxa"/>
            <w:gridSpan w:val="2"/>
            <w:noWrap w:val="0"/>
            <w:vAlign w:val="center"/>
          </w:tcPr>
          <w:p w14:paraId="3C15626B">
            <w:pPr>
              <w:widowControl/>
              <w:jc w:val="center"/>
              <w:rPr>
                <w:rFonts w:hint="eastAsia" w:ascii="宋体" w:hAnsi="宋体" w:cs="宋体"/>
                <w:kern w:val="0"/>
              </w:rPr>
            </w:pPr>
            <w:r>
              <w:rPr>
                <w:rFonts w:hint="eastAsia" w:ascii="宋体" w:hAnsi="宋体" w:cs="宋体"/>
                <w:kern w:val="0"/>
              </w:rPr>
              <w:t>100%</w:t>
            </w:r>
          </w:p>
        </w:tc>
        <w:tc>
          <w:tcPr>
            <w:tcW w:w="1065" w:type="dxa"/>
            <w:noWrap w:val="0"/>
            <w:vAlign w:val="center"/>
          </w:tcPr>
          <w:p w14:paraId="33D5F6CE">
            <w:pPr>
              <w:widowControl/>
              <w:jc w:val="center"/>
              <w:rPr>
                <w:rFonts w:hint="eastAsia" w:ascii="宋体" w:hAnsi="宋体" w:cs="宋体"/>
                <w:kern w:val="0"/>
              </w:rPr>
            </w:pPr>
            <w:r>
              <w:rPr>
                <w:rFonts w:hint="eastAsia" w:ascii="宋体" w:hAnsi="宋体" w:cs="宋体"/>
                <w:kern w:val="0"/>
              </w:rPr>
              <w:t>100%</w:t>
            </w:r>
          </w:p>
        </w:tc>
        <w:tc>
          <w:tcPr>
            <w:tcW w:w="1132" w:type="dxa"/>
            <w:noWrap w:val="0"/>
            <w:vAlign w:val="center"/>
          </w:tcPr>
          <w:p w14:paraId="5A017833">
            <w:pPr>
              <w:widowControl/>
              <w:jc w:val="center"/>
              <w:rPr>
                <w:rFonts w:hint="eastAsia" w:ascii="宋体" w:hAnsi="宋体" w:cs="宋体"/>
                <w:kern w:val="0"/>
              </w:rPr>
            </w:pPr>
            <w:r>
              <w:rPr>
                <w:rFonts w:hint="eastAsia" w:ascii="宋体" w:hAnsi="宋体" w:cs="宋体"/>
                <w:kern w:val="0"/>
              </w:rPr>
              <w:t>计划标准</w:t>
            </w:r>
          </w:p>
        </w:tc>
      </w:tr>
      <w:tr w14:paraId="1E08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41" w:type="dxa"/>
            <w:gridSpan w:val="2"/>
            <w:vMerge w:val="continue"/>
            <w:noWrap w:val="0"/>
            <w:vAlign w:val="center"/>
          </w:tcPr>
          <w:p w14:paraId="5A30EF55">
            <w:pPr>
              <w:widowControl/>
              <w:jc w:val="center"/>
              <w:rPr>
                <w:rFonts w:hint="eastAsia" w:ascii="宋体" w:hAnsi="宋体" w:cs="宋体"/>
                <w:kern w:val="0"/>
              </w:rPr>
            </w:pPr>
          </w:p>
        </w:tc>
        <w:tc>
          <w:tcPr>
            <w:tcW w:w="1208" w:type="dxa"/>
            <w:gridSpan w:val="2"/>
            <w:noWrap w:val="0"/>
            <w:vAlign w:val="center"/>
          </w:tcPr>
          <w:p w14:paraId="3E62E806">
            <w:pPr>
              <w:widowControl/>
              <w:jc w:val="center"/>
              <w:rPr>
                <w:rFonts w:hint="eastAsia" w:ascii="宋体" w:hAnsi="宋体" w:cs="宋体"/>
                <w:kern w:val="0"/>
              </w:rPr>
            </w:pPr>
            <w:r>
              <w:rPr>
                <w:rFonts w:hint="eastAsia" w:ascii="宋体" w:hAnsi="宋体" w:cs="宋体"/>
                <w:kern w:val="0"/>
              </w:rPr>
              <w:t>满意度</w:t>
            </w:r>
          </w:p>
          <w:p w14:paraId="5391AD07">
            <w:pPr>
              <w:widowControl/>
              <w:jc w:val="center"/>
              <w:rPr>
                <w:rFonts w:hint="eastAsia" w:ascii="宋体" w:hAnsi="宋体" w:cs="宋体"/>
                <w:kern w:val="0"/>
              </w:rPr>
            </w:pPr>
            <w:r>
              <w:rPr>
                <w:rFonts w:hint="eastAsia" w:ascii="宋体" w:hAnsi="宋体" w:cs="宋体"/>
                <w:kern w:val="0"/>
              </w:rPr>
              <w:t>指标</w:t>
            </w:r>
          </w:p>
        </w:tc>
        <w:tc>
          <w:tcPr>
            <w:tcW w:w="1267" w:type="dxa"/>
            <w:gridSpan w:val="2"/>
            <w:noWrap w:val="0"/>
            <w:vAlign w:val="center"/>
          </w:tcPr>
          <w:p w14:paraId="4B743774">
            <w:pPr>
              <w:widowControl/>
              <w:jc w:val="center"/>
              <w:rPr>
                <w:rFonts w:hint="eastAsia" w:ascii="宋体" w:hAnsi="宋体" w:cs="宋体"/>
                <w:kern w:val="0"/>
              </w:rPr>
            </w:pPr>
            <w:r>
              <w:rPr>
                <w:rFonts w:hint="eastAsia" w:ascii="宋体" w:hAnsi="宋体" w:cs="宋体"/>
                <w:kern w:val="0"/>
              </w:rPr>
              <w:t>服务对象满意度指标</w:t>
            </w:r>
          </w:p>
        </w:tc>
        <w:tc>
          <w:tcPr>
            <w:tcW w:w="1110" w:type="dxa"/>
            <w:gridSpan w:val="2"/>
            <w:noWrap w:val="0"/>
            <w:vAlign w:val="center"/>
          </w:tcPr>
          <w:p w14:paraId="5D3522F6">
            <w:pPr>
              <w:widowControl/>
              <w:jc w:val="center"/>
              <w:rPr>
                <w:rFonts w:hint="default" w:ascii="宋体" w:hAnsi="宋体" w:eastAsia="宋体" w:cs="宋体"/>
                <w:kern w:val="0"/>
                <w:lang w:val="en-US" w:eastAsia="zh-CN"/>
              </w:rPr>
            </w:pPr>
            <w:r>
              <w:rPr>
                <w:rFonts w:hint="eastAsia" w:ascii="宋体" w:hAnsi="宋体" w:cs="宋体"/>
                <w:kern w:val="0"/>
                <w:lang w:val="en-US" w:eastAsia="zh-CN"/>
              </w:rPr>
              <w:t>聘用人员满意度</w:t>
            </w:r>
          </w:p>
        </w:tc>
        <w:tc>
          <w:tcPr>
            <w:tcW w:w="900" w:type="dxa"/>
            <w:noWrap w:val="0"/>
            <w:vAlign w:val="center"/>
          </w:tcPr>
          <w:p w14:paraId="3CDF8C23">
            <w:pPr>
              <w:widowControl/>
              <w:jc w:val="center"/>
              <w:rPr>
                <w:rFonts w:hint="default" w:ascii="宋体" w:hAnsi="宋体" w:eastAsia="宋体" w:cs="宋体"/>
                <w:kern w:val="0"/>
                <w:lang w:val="en-US" w:eastAsia="zh-CN"/>
              </w:rPr>
            </w:pPr>
            <w:r>
              <w:rPr>
                <w:rFonts w:hint="eastAsia" w:ascii="宋体" w:hAnsi="宋体" w:cs="宋体"/>
                <w:kern w:val="0"/>
                <w:lang w:val="en-US" w:eastAsia="zh-CN"/>
              </w:rPr>
              <w:t>≥90%</w:t>
            </w:r>
          </w:p>
        </w:tc>
        <w:tc>
          <w:tcPr>
            <w:tcW w:w="1140" w:type="dxa"/>
            <w:gridSpan w:val="2"/>
            <w:noWrap w:val="0"/>
            <w:vAlign w:val="center"/>
          </w:tcPr>
          <w:p w14:paraId="1845EA1C">
            <w:pPr>
              <w:widowControl/>
              <w:jc w:val="center"/>
              <w:rPr>
                <w:rFonts w:hint="eastAsia" w:ascii="宋体" w:hAnsi="宋体" w:cs="宋体"/>
                <w:kern w:val="0"/>
              </w:rPr>
            </w:pPr>
            <w:r>
              <w:rPr>
                <w:rFonts w:hint="eastAsia" w:ascii="宋体" w:hAnsi="宋体" w:cs="宋体"/>
                <w:kern w:val="0"/>
                <w:lang w:val="en-US" w:eastAsia="zh-CN"/>
              </w:rPr>
              <w:t>≥90%</w:t>
            </w:r>
          </w:p>
        </w:tc>
        <w:tc>
          <w:tcPr>
            <w:tcW w:w="1065" w:type="dxa"/>
            <w:noWrap w:val="0"/>
            <w:vAlign w:val="center"/>
          </w:tcPr>
          <w:p w14:paraId="204F6EE3">
            <w:pPr>
              <w:widowControl/>
              <w:jc w:val="center"/>
              <w:rPr>
                <w:rFonts w:hint="eastAsia" w:ascii="宋体" w:hAnsi="宋体" w:cs="宋体"/>
                <w:kern w:val="0"/>
              </w:rPr>
            </w:pPr>
            <w:r>
              <w:rPr>
                <w:rFonts w:hint="eastAsia" w:ascii="宋体" w:hAnsi="宋体" w:cs="宋体"/>
                <w:kern w:val="0"/>
                <w:lang w:val="en-US" w:eastAsia="zh-CN"/>
              </w:rPr>
              <w:t>≥90%</w:t>
            </w:r>
          </w:p>
        </w:tc>
        <w:tc>
          <w:tcPr>
            <w:tcW w:w="1132" w:type="dxa"/>
            <w:noWrap w:val="0"/>
            <w:vAlign w:val="center"/>
          </w:tcPr>
          <w:p w14:paraId="48227160">
            <w:pPr>
              <w:widowControl/>
              <w:jc w:val="center"/>
              <w:rPr>
                <w:rFonts w:hint="eastAsia" w:ascii="宋体" w:hAnsi="宋体" w:cs="宋体"/>
                <w:kern w:val="0"/>
              </w:rPr>
            </w:pPr>
            <w:r>
              <w:rPr>
                <w:rFonts w:hint="eastAsia" w:ascii="宋体" w:hAnsi="宋体" w:cs="宋体"/>
                <w:kern w:val="0"/>
              </w:rPr>
              <w:t>计划标准</w:t>
            </w:r>
          </w:p>
        </w:tc>
      </w:tr>
    </w:tbl>
    <w:p w14:paraId="3DC6071E">
      <w:pPr>
        <w:pStyle w:val="2"/>
        <w:ind w:left="0" w:leftChars="0" w:firstLine="0" w:firstLineChars="0"/>
        <w:rPr>
          <w:rFonts w:hint="eastAsia" w:ascii="仿宋" w:hAnsi="仿宋" w:eastAsia="仿宋" w:cs="仿宋"/>
          <w:sz w:val="24"/>
          <w:szCs w:val="24"/>
        </w:rPr>
      </w:pPr>
    </w:p>
    <w:p w14:paraId="226F3B8B">
      <w:pPr>
        <w:spacing w:line="242" w:lineRule="auto"/>
        <w:rPr>
          <w:rFonts w:ascii="Arial"/>
        </w:rPr>
      </w:pPr>
    </w:p>
    <w:p w14:paraId="0FFC36D7">
      <w:pPr>
        <w:spacing w:line="242" w:lineRule="auto"/>
        <w:rPr>
          <w:rFonts w:ascii="Arial"/>
        </w:rPr>
      </w:pPr>
    </w:p>
    <w:p w14:paraId="59931B7F">
      <w:pPr>
        <w:spacing w:line="242" w:lineRule="auto"/>
        <w:rPr>
          <w:rFonts w:ascii="Arial"/>
        </w:rPr>
      </w:pPr>
    </w:p>
    <w:p w14:paraId="08A86CE5">
      <w:pPr>
        <w:spacing w:line="242" w:lineRule="auto"/>
        <w:rPr>
          <w:rFonts w:ascii="Arial"/>
        </w:rPr>
      </w:pPr>
    </w:p>
    <w:p w14:paraId="30E97FED">
      <w:pPr>
        <w:spacing w:line="242" w:lineRule="auto"/>
        <w:rPr>
          <w:rFonts w:ascii="Arial"/>
        </w:rPr>
      </w:pPr>
    </w:p>
    <w:p w14:paraId="76DC6938">
      <w:pPr>
        <w:spacing w:line="242" w:lineRule="auto"/>
        <w:rPr>
          <w:rFonts w:ascii="Arial"/>
        </w:rPr>
      </w:pPr>
    </w:p>
    <w:p w14:paraId="2465AF6C">
      <w:pPr>
        <w:spacing w:line="242" w:lineRule="auto"/>
        <w:rPr>
          <w:rFonts w:ascii="Arial"/>
        </w:rPr>
      </w:pPr>
    </w:p>
    <w:p w14:paraId="3240FE9F">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73EB6BAC">
      <w:pPr>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2024.9.24</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1"/>
        <w:gridCol w:w="1167"/>
        <w:gridCol w:w="1015"/>
        <w:gridCol w:w="293"/>
        <w:gridCol w:w="1110"/>
        <w:gridCol w:w="191"/>
        <w:gridCol w:w="709"/>
        <w:gridCol w:w="998"/>
        <w:gridCol w:w="1112"/>
        <w:gridCol w:w="1112"/>
      </w:tblGrid>
      <w:tr w14:paraId="2F18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A1E27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F4EA0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政策法规服务及政务服务工作经费</w:t>
            </w:r>
            <w:r>
              <w:rPr>
                <w:rFonts w:hint="eastAsia" w:ascii="宋体" w:hAnsi="宋体" w:cs="宋体"/>
                <w:color w:val="000000"/>
                <w:kern w:val="0"/>
                <w:szCs w:val="21"/>
              </w:rPr>
              <w:t>　</w:t>
            </w:r>
          </w:p>
        </w:tc>
        <w:tc>
          <w:tcPr>
            <w:tcW w:w="17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B03CD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F9E00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E45D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23126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4F86A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区自然资源和城乡建设局</w:t>
            </w:r>
            <w:r>
              <w:rPr>
                <w:rFonts w:hint="eastAsia" w:ascii="宋体" w:hAnsi="宋体" w:cs="宋体"/>
                <w:color w:val="000000"/>
                <w:kern w:val="0"/>
                <w:szCs w:val="21"/>
              </w:rPr>
              <w:t>　</w:t>
            </w:r>
          </w:p>
        </w:tc>
        <w:tc>
          <w:tcPr>
            <w:tcW w:w="17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5C1CD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4BF83D">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政策法规和服务中心</w:t>
            </w:r>
          </w:p>
        </w:tc>
      </w:tr>
      <w:tr w14:paraId="02AF4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40809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52BA046">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刘伟</w:t>
            </w:r>
          </w:p>
        </w:tc>
        <w:tc>
          <w:tcPr>
            <w:tcW w:w="17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C876F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E83E0A">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13971035589</w:t>
            </w:r>
          </w:p>
        </w:tc>
      </w:tr>
      <w:tr w14:paraId="4CD94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7BCC2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15546D">
            <w:pPr>
              <w:widowControl/>
              <w:snapToGrid w:val="0"/>
              <w:jc w:val="both"/>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东西湖区径河街道金北一路台商大厦</w:t>
            </w:r>
          </w:p>
        </w:tc>
        <w:tc>
          <w:tcPr>
            <w:tcW w:w="17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F659D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F3CB3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430040</w:t>
            </w:r>
          </w:p>
        </w:tc>
      </w:tr>
      <w:tr w14:paraId="78C5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6A4E1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7F06E7">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持续性项目</w:t>
            </w:r>
          </w:p>
        </w:tc>
      </w:tr>
      <w:tr w14:paraId="6303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192DC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2A12E6">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本级支出项目</w:t>
            </w:r>
          </w:p>
        </w:tc>
      </w:tr>
      <w:tr w14:paraId="3D274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8BC64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8219C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p>
        </w:tc>
        <w:tc>
          <w:tcPr>
            <w:tcW w:w="17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078B1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F2250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p>
        </w:tc>
      </w:tr>
      <w:tr w14:paraId="029D5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3"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04D7B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9E4B17">
            <w:pPr>
              <w:widowControl/>
              <w:snapToGrid w:val="0"/>
              <w:jc w:val="left"/>
              <w:rPr>
                <w:rFonts w:hint="eastAsia" w:ascii="宋体" w:hAnsi="宋体" w:cs="宋体"/>
                <w:color w:val="000000"/>
                <w:kern w:val="0"/>
                <w:szCs w:val="21"/>
              </w:rPr>
            </w:pPr>
            <w:r>
              <w:rPr>
                <w:rFonts w:hint="eastAsia" w:ascii="宋体" w:hAnsi="宋体" w:cs="宋体"/>
                <w:color w:val="000000"/>
                <w:kern w:val="0"/>
                <w:szCs w:val="21"/>
                <w:lang w:eastAsia="zh-CN"/>
              </w:rPr>
              <w:t>一、</w:t>
            </w:r>
            <w:r>
              <w:rPr>
                <w:rFonts w:hint="eastAsia" w:ascii="宋体" w:hAnsi="宋体" w:cs="宋体"/>
                <w:color w:val="000000"/>
                <w:kern w:val="0"/>
                <w:szCs w:val="21"/>
              </w:rPr>
              <w:t>根据《东西湖区人民政府办公室印发关于在政府工作部门建立法律顾问制度的实施方案的通知》（东政办(2015）34号）和《武汉市自然</w:t>
            </w:r>
            <w:r>
              <w:rPr>
                <w:rFonts w:hint="eastAsia" w:ascii="宋体" w:hAnsi="宋体" w:cs="宋体"/>
                <w:color w:val="000000"/>
                <w:kern w:val="0"/>
                <w:szCs w:val="21"/>
                <w:lang w:eastAsia="zh-CN"/>
              </w:rPr>
              <w:t>资源</w:t>
            </w:r>
            <w:r>
              <w:rPr>
                <w:rFonts w:hint="eastAsia" w:ascii="宋体" w:hAnsi="宋体" w:cs="宋体"/>
                <w:color w:val="000000"/>
                <w:kern w:val="0"/>
                <w:szCs w:val="21"/>
              </w:rPr>
              <w:t>和规划局外聘法律顾问工作规则》等文件精神，为加快推进我局法治建设步伐，完善以事前防范和事中控制为主、事后补救为辅的行政行为法律风险化解机制，提高依法行政的能力和水平，聘请律师服务团队作为常年专职法律顾问。</w:t>
            </w:r>
          </w:p>
          <w:p w14:paraId="3BB6264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二、《武汉市深化放管服改革加快推进政务服务标准化规范化便利化三</w:t>
            </w:r>
          </w:p>
          <w:p w14:paraId="2741F74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年行动方案(2022-2024年》（武职改办 （2022）4号），提出“持续推进制度创新、流程创新、平台创新、服务创新，巩固拓展“一事联办”“网通办〞“一窗通办”“跨市通办〞，着力推动政务服务提质提效。结</w:t>
            </w:r>
            <w:r>
              <w:rPr>
                <w:rFonts w:hint="eastAsia" w:ascii="宋体" w:hAnsi="宋体" w:cs="宋体"/>
                <w:color w:val="000000"/>
                <w:kern w:val="0"/>
                <w:szCs w:val="21"/>
                <w:lang w:eastAsia="zh-CN"/>
              </w:rPr>
              <w:t>合</w:t>
            </w:r>
            <w:r>
              <w:rPr>
                <w:rFonts w:hint="eastAsia" w:ascii="宋体" w:hAnsi="宋体" w:cs="宋体"/>
                <w:color w:val="000000"/>
                <w:kern w:val="0"/>
                <w:szCs w:val="21"/>
              </w:rPr>
              <w:t>我局政务窗口工作需求，需提供我局规划、用地及</w:t>
            </w:r>
            <w:r>
              <w:rPr>
                <w:rFonts w:hint="eastAsia" w:ascii="宋体" w:hAnsi="宋体" w:cs="宋体"/>
                <w:color w:val="000000"/>
                <w:kern w:val="0"/>
                <w:szCs w:val="21"/>
                <w:lang w:eastAsia="zh-CN"/>
              </w:rPr>
              <w:t>建设</w:t>
            </w:r>
            <w:r>
              <w:rPr>
                <w:rFonts w:hint="eastAsia" w:ascii="宋体" w:hAnsi="宋体" w:cs="宋体"/>
                <w:color w:val="000000"/>
                <w:kern w:val="0"/>
                <w:szCs w:val="21"/>
              </w:rPr>
              <w:t>类行政</w:t>
            </w:r>
            <w:r>
              <w:rPr>
                <w:rFonts w:hint="eastAsia" w:ascii="宋体" w:hAnsi="宋体" w:cs="宋体"/>
                <w:color w:val="000000"/>
                <w:kern w:val="0"/>
                <w:szCs w:val="21"/>
                <w:lang w:eastAsia="zh-CN"/>
              </w:rPr>
              <w:t>审批</w:t>
            </w:r>
            <w:r>
              <w:rPr>
                <w:rFonts w:hint="eastAsia" w:ascii="宋体" w:hAnsi="宋体" w:cs="宋体"/>
                <w:color w:val="000000"/>
                <w:kern w:val="0"/>
                <w:szCs w:val="21"/>
              </w:rPr>
              <w:t>和服务事项的窗口“一门、一窗〞驻点服务。</w:t>
            </w:r>
          </w:p>
        </w:tc>
      </w:tr>
      <w:tr w14:paraId="5595F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2273E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21488A">
            <w:pPr>
              <w:widowControl/>
              <w:snapToGrid w:val="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1.采购法律顾问服务：2.采购2025年政务窗口第三方服务</w:t>
            </w:r>
          </w:p>
        </w:tc>
      </w:tr>
      <w:tr w14:paraId="18DBA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BDA3D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760DDD">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80</w:t>
            </w:r>
          </w:p>
        </w:tc>
        <w:tc>
          <w:tcPr>
            <w:tcW w:w="17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8B190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40E1FD">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80</w:t>
            </w:r>
          </w:p>
        </w:tc>
      </w:tr>
      <w:tr w14:paraId="73F35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54CE3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A42FD5">
            <w:pPr>
              <w:widowControl/>
              <w:snapToGrid w:val="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20</w:t>
            </w:r>
            <w:r>
              <w:rPr>
                <w:rFonts w:hint="eastAsia" w:ascii="宋体" w:hAnsi="宋体" w:cs="宋体"/>
                <w:color w:val="000000"/>
                <w:kern w:val="0"/>
                <w:szCs w:val="21"/>
                <w:lang w:val="en-US" w:eastAsia="zh-CN"/>
              </w:rPr>
              <w:t>23</w:t>
            </w:r>
            <w:r>
              <w:rPr>
                <w:rFonts w:hint="eastAsia" w:ascii="宋体" w:hAnsi="宋体" w:cs="宋体"/>
                <w:color w:val="000000"/>
                <w:kern w:val="0"/>
                <w:szCs w:val="21"/>
              </w:rPr>
              <w:t>年预算安排</w:t>
            </w:r>
            <w:r>
              <w:rPr>
                <w:rFonts w:hint="eastAsia" w:ascii="宋体" w:hAnsi="宋体" w:cs="宋体"/>
                <w:color w:val="000000"/>
                <w:kern w:val="0"/>
                <w:szCs w:val="21"/>
                <w:lang w:val="en-US" w:eastAsia="zh-CN"/>
              </w:rPr>
              <w:t>89.9</w:t>
            </w:r>
            <w:r>
              <w:rPr>
                <w:rFonts w:hint="eastAsia" w:ascii="宋体" w:hAnsi="宋体" w:cs="宋体"/>
                <w:color w:val="000000"/>
                <w:kern w:val="0"/>
                <w:szCs w:val="21"/>
              </w:rPr>
              <w:t>万元（法律顾问服务费</w:t>
            </w:r>
            <w:r>
              <w:rPr>
                <w:rFonts w:hint="eastAsia" w:ascii="宋体" w:hAnsi="宋体" w:cs="宋体"/>
                <w:color w:val="000000"/>
                <w:kern w:val="0"/>
                <w:szCs w:val="21"/>
                <w:lang w:val="en-US" w:eastAsia="zh-CN"/>
              </w:rPr>
              <w:t>19.8万元，政务窗口服务费70万元</w:t>
            </w:r>
            <w:r>
              <w:rPr>
                <w:rFonts w:hint="eastAsia" w:ascii="宋体" w:hAnsi="宋体" w:cs="宋体"/>
                <w:color w:val="000000"/>
                <w:kern w:val="0"/>
                <w:szCs w:val="21"/>
              </w:rPr>
              <w:t>）</w:t>
            </w:r>
            <w:r>
              <w:rPr>
                <w:rFonts w:hint="eastAsia" w:ascii="宋体" w:hAnsi="宋体" w:cs="宋体"/>
                <w:color w:val="000000"/>
                <w:kern w:val="0"/>
                <w:szCs w:val="21"/>
                <w:lang w:eastAsia="zh-CN"/>
              </w:rPr>
              <w:t>；</w:t>
            </w: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 xml:space="preserve"> 年预算安排</w:t>
            </w:r>
            <w:r>
              <w:rPr>
                <w:rFonts w:hint="eastAsia" w:ascii="宋体" w:hAnsi="宋体" w:cs="宋体"/>
                <w:color w:val="000000"/>
                <w:kern w:val="0"/>
                <w:szCs w:val="21"/>
                <w:lang w:val="en-US" w:eastAsia="zh-CN"/>
              </w:rPr>
              <w:t>64.3万元（法律顾问服务费19.8万元，政务窗口服务费44.5万元）；</w:t>
            </w:r>
          </w:p>
          <w:p w14:paraId="11DB57FB">
            <w:pPr>
              <w:widowControl/>
              <w:snapToGrid w:val="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2.当年预算安排80万元（法律顾问服务费35.5万元，政务窗口服务费44.5万元）</w:t>
            </w:r>
          </w:p>
        </w:tc>
      </w:tr>
      <w:tr w14:paraId="0AC6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808"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DAFBE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73962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5A759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65BC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808" w:type="dxa"/>
            <w:gridSpan w:val="3"/>
            <w:vMerge w:val="continue"/>
            <w:tcBorders>
              <w:top w:val="nil"/>
              <w:left w:val="single" w:color="000000" w:sz="4" w:space="0"/>
              <w:bottom w:val="single" w:color="000000" w:sz="4" w:space="0"/>
              <w:right w:val="single" w:color="000000" w:sz="4" w:space="0"/>
            </w:tcBorders>
            <w:noWrap w:val="0"/>
            <w:vAlign w:val="center"/>
          </w:tcPr>
          <w:p w14:paraId="4AF8BFA1">
            <w:pPr>
              <w:widowControl/>
              <w:jc w:val="left"/>
              <w:rPr>
                <w:rFonts w:hint="eastAsia" w:ascii="宋体" w:hAnsi="宋体" w:cs="宋体"/>
                <w:color w:val="000000"/>
                <w:kern w:val="0"/>
                <w:szCs w:val="21"/>
              </w:rPr>
            </w:pP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D7246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EEEAF4">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80</w:t>
            </w:r>
          </w:p>
        </w:tc>
      </w:tr>
      <w:tr w14:paraId="092F2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808" w:type="dxa"/>
            <w:gridSpan w:val="3"/>
            <w:vMerge w:val="continue"/>
            <w:tcBorders>
              <w:top w:val="nil"/>
              <w:left w:val="single" w:color="000000" w:sz="4" w:space="0"/>
              <w:bottom w:val="single" w:color="000000" w:sz="4" w:space="0"/>
              <w:right w:val="single" w:color="000000" w:sz="4" w:space="0"/>
            </w:tcBorders>
            <w:noWrap w:val="0"/>
            <w:vAlign w:val="center"/>
          </w:tcPr>
          <w:p w14:paraId="25F7A537">
            <w:pPr>
              <w:widowControl/>
              <w:jc w:val="left"/>
              <w:rPr>
                <w:rFonts w:hint="eastAsia" w:ascii="宋体" w:hAnsi="宋体" w:cs="宋体"/>
                <w:color w:val="000000"/>
                <w:kern w:val="0"/>
                <w:szCs w:val="21"/>
              </w:rPr>
            </w:pP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CBE69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D733C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80</w:t>
            </w:r>
          </w:p>
        </w:tc>
      </w:tr>
      <w:tr w14:paraId="22FFA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808" w:type="dxa"/>
            <w:gridSpan w:val="3"/>
            <w:vMerge w:val="continue"/>
            <w:tcBorders>
              <w:top w:val="nil"/>
              <w:left w:val="single" w:color="000000" w:sz="4" w:space="0"/>
              <w:bottom w:val="single" w:color="000000" w:sz="4" w:space="0"/>
              <w:right w:val="single" w:color="000000" w:sz="4" w:space="0"/>
            </w:tcBorders>
            <w:noWrap w:val="0"/>
            <w:vAlign w:val="center"/>
          </w:tcPr>
          <w:p w14:paraId="28289794">
            <w:pPr>
              <w:widowControl/>
              <w:jc w:val="left"/>
              <w:rPr>
                <w:rFonts w:hint="eastAsia" w:ascii="宋体" w:hAnsi="宋体" w:cs="宋体"/>
                <w:color w:val="000000"/>
                <w:kern w:val="0"/>
                <w:szCs w:val="21"/>
              </w:rPr>
            </w:pP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2981B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D8D554">
            <w:pPr>
              <w:widowControl/>
              <w:tabs>
                <w:tab w:val="center" w:pos="1024"/>
                <w:tab w:val="right" w:pos="2169"/>
              </w:tabs>
              <w:snapToGrid w:val="0"/>
              <w:ind w:left="1890" w:hanging="1890" w:hangingChars="90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80</w:t>
            </w:r>
          </w:p>
        </w:tc>
      </w:tr>
      <w:tr w14:paraId="397B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2808" w:type="dxa"/>
            <w:gridSpan w:val="3"/>
            <w:vMerge w:val="continue"/>
            <w:tcBorders>
              <w:top w:val="nil"/>
              <w:left w:val="single" w:color="000000" w:sz="4" w:space="0"/>
              <w:bottom w:val="single" w:color="000000" w:sz="4" w:space="0"/>
              <w:right w:val="single" w:color="000000" w:sz="4" w:space="0"/>
            </w:tcBorders>
            <w:noWrap w:val="0"/>
            <w:vAlign w:val="center"/>
          </w:tcPr>
          <w:p w14:paraId="72908A2C">
            <w:pPr>
              <w:widowControl/>
              <w:jc w:val="left"/>
              <w:rPr>
                <w:rFonts w:hint="eastAsia" w:ascii="宋体" w:hAnsi="宋体" w:cs="宋体"/>
                <w:color w:val="000000"/>
                <w:kern w:val="0"/>
                <w:szCs w:val="21"/>
              </w:rPr>
            </w:pP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636203">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DBEE36">
            <w:pPr>
              <w:widowControl/>
              <w:snapToGrid w:val="0"/>
              <w:jc w:val="right"/>
              <w:rPr>
                <w:rFonts w:hint="eastAsia" w:ascii="宋体" w:hAnsi="宋体" w:cs="宋体"/>
                <w:color w:val="000000"/>
                <w:kern w:val="0"/>
                <w:szCs w:val="21"/>
              </w:rPr>
            </w:pPr>
          </w:p>
        </w:tc>
      </w:tr>
      <w:tr w14:paraId="6C24B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808" w:type="dxa"/>
            <w:gridSpan w:val="3"/>
            <w:vMerge w:val="continue"/>
            <w:tcBorders>
              <w:top w:val="nil"/>
              <w:left w:val="single" w:color="000000" w:sz="4" w:space="0"/>
              <w:bottom w:val="single" w:color="000000" w:sz="4" w:space="0"/>
              <w:right w:val="single" w:color="000000" w:sz="4" w:space="0"/>
            </w:tcBorders>
            <w:noWrap w:val="0"/>
            <w:vAlign w:val="center"/>
          </w:tcPr>
          <w:p w14:paraId="12F8DC65">
            <w:pPr>
              <w:widowControl/>
              <w:jc w:val="left"/>
              <w:rPr>
                <w:rFonts w:hint="eastAsia" w:ascii="宋体" w:hAnsi="宋体" w:cs="宋体"/>
                <w:color w:val="000000"/>
                <w:kern w:val="0"/>
                <w:szCs w:val="21"/>
              </w:rPr>
            </w:pP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0B8E1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5B9406">
            <w:pPr>
              <w:widowControl/>
              <w:snapToGrid w:val="0"/>
              <w:jc w:val="right"/>
              <w:rPr>
                <w:rFonts w:hint="eastAsia" w:ascii="宋体" w:hAnsi="宋体" w:cs="宋体"/>
                <w:color w:val="000000"/>
                <w:kern w:val="0"/>
                <w:szCs w:val="21"/>
              </w:rPr>
            </w:pPr>
          </w:p>
        </w:tc>
      </w:tr>
      <w:tr w14:paraId="5164F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808" w:type="dxa"/>
            <w:gridSpan w:val="3"/>
            <w:vMerge w:val="continue"/>
            <w:tcBorders>
              <w:top w:val="nil"/>
              <w:left w:val="single" w:color="000000" w:sz="4" w:space="0"/>
              <w:bottom w:val="single" w:color="000000" w:sz="4" w:space="0"/>
              <w:right w:val="single" w:color="000000" w:sz="4" w:space="0"/>
            </w:tcBorders>
            <w:noWrap w:val="0"/>
            <w:vAlign w:val="center"/>
          </w:tcPr>
          <w:p w14:paraId="7B28846A">
            <w:pPr>
              <w:widowControl/>
              <w:jc w:val="left"/>
              <w:rPr>
                <w:rFonts w:hint="eastAsia" w:ascii="宋体" w:hAnsi="宋体" w:cs="宋体"/>
                <w:color w:val="000000"/>
                <w:kern w:val="0"/>
                <w:szCs w:val="21"/>
              </w:rPr>
            </w:pP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9A97A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AC8892">
            <w:pPr>
              <w:widowControl/>
              <w:snapToGrid w:val="0"/>
              <w:jc w:val="right"/>
              <w:rPr>
                <w:rFonts w:hint="default" w:ascii="宋体" w:hAnsi="宋体" w:eastAsia="宋体" w:cs="宋体"/>
                <w:color w:val="000000"/>
                <w:kern w:val="0"/>
                <w:szCs w:val="21"/>
                <w:lang w:val="en-US" w:eastAsia="zh-CN"/>
              </w:rPr>
            </w:pPr>
          </w:p>
        </w:tc>
      </w:tr>
      <w:tr w14:paraId="68A56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808" w:type="dxa"/>
            <w:gridSpan w:val="3"/>
            <w:vMerge w:val="continue"/>
            <w:tcBorders>
              <w:top w:val="nil"/>
              <w:left w:val="single" w:color="000000" w:sz="4" w:space="0"/>
              <w:bottom w:val="single" w:color="000000" w:sz="4" w:space="0"/>
              <w:right w:val="single" w:color="000000" w:sz="4" w:space="0"/>
            </w:tcBorders>
            <w:noWrap w:val="0"/>
            <w:vAlign w:val="center"/>
          </w:tcPr>
          <w:p w14:paraId="049F9E13">
            <w:pPr>
              <w:widowControl/>
              <w:jc w:val="left"/>
              <w:rPr>
                <w:rFonts w:hint="eastAsia" w:ascii="宋体" w:hAnsi="宋体" w:cs="宋体"/>
                <w:color w:val="000000"/>
                <w:kern w:val="0"/>
                <w:szCs w:val="21"/>
              </w:rPr>
            </w:pPr>
          </w:p>
        </w:tc>
        <w:tc>
          <w:tcPr>
            <w:tcW w:w="431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F8EF6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22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DC9507">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0264E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348" w:type="dxa"/>
            <w:gridSpan w:val="11"/>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155B9C">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012D6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0BE75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27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CF15A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5990A7A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B98B2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41D7A1A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159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31172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281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CD92C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1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5F75F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4A73D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8021A7">
            <w:pPr>
              <w:widowControl/>
              <w:snapToGrid w:val="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法律顾问服务费</w:t>
            </w:r>
          </w:p>
        </w:tc>
        <w:tc>
          <w:tcPr>
            <w:tcW w:w="127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08E98E">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法律顾问</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7E7353">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劳务费</w:t>
            </w:r>
          </w:p>
        </w:tc>
        <w:tc>
          <w:tcPr>
            <w:tcW w:w="159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BC89C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35.5</w:t>
            </w:r>
          </w:p>
        </w:tc>
        <w:tc>
          <w:tcPr>
            <w:tcW w:w="281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DC1FB3">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律师服务标准及年度基本咨询、专案代理、其他服务等工作内容</w:t>
            </w:r>
          </w:p>
        </w:tc>
        <w:tc>
          <w:tcPr>
            <w:tcW w:w="11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5AF9B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4846D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ADC63E">
            <w:pPr>
              <w:widowControl/>
              <w:snapToGrid w:val="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第三方政务服务</w:t>
            </w:r>
          </w:p>
        </w:tc>
        <w:tc>
          <w:tcPr>
            <w:tcW w:w="127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6FDC88">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政务服务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F7F9AC">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委托业务费</w:t>
            </w:r>
          </w:p>
        </w:tc>
        <w:tc>
          <w:tcPr>
            <w:tcW w:w="159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3BA2D5">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44.5</w:t>
            </w:r>
          </w:p>
        </w:tc>
        <w:tc>
          <w:tcPr>
            <w:tcW w:w="281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EA6129">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需求全部内容的所有费用（管理及窗口人员工资、业务费、硬件及耗材费、税费等所有完成本项目相关费用）</w:t>
            </w:r>
          </w:p>
        </w:tc>
        <w:tc>
          <w:tcPr>
            <w:tcW w:w="11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1BA1AD">
            <w:pPr>
              <w:widowControl/>
              <w:snapToGrid w:val="0"/>
              <w:jc w:val="left"/>
              <w:rPr>
                <w:rFonts w:hint="eastAsia" w:ascii="宋体" w:hAnsi="宋体" w:cs="宋体"/>
                <w:color w:val="000000"/>
                <w:kern w:val="0"/>
                <w:szCs w:val="21"/>
              </w:rPr>
            </w:pPr>
          </w:p>
        </w:tc>
      </w:tr>
      <w:tr w14:paraId="03E99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48" w:type="dxa"/>
            <w:gridSpan w:val="11"/>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570E2D">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1D92A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2C736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B8E2F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39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CB379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3695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A3E99C">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法律顾问服务</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A8A7B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9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E0BFA1">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35.5</w:t>
            </w:r>
          </w:p>
        </w:tc>
      </w:tr>
      <w:tr w14:paraId="2F34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6EDFAC">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窗口受理服务</w:t>
            </w:r>
          </w:p>
        </w:tc>
        <w:tc>
          <w:tcPr>
            <w:tcW w:w="260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3BA5A0">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39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FC80D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44.5</w:t>
            </w:r>
          </w:p>
        </w:tc>
      </w:tr>
      <w:tr w14:paraId="6C674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48" w:type="dxa"/>
            <w:gridSpan w:val="11"/>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2B87B4">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20D8A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C4DF0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81A67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678BE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6822EE">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ED9CE1">
            <w:pPr>
              <w:widowControl/>
              <w:snapToGrid w:val="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除一般法律咨询解答外，积极为本单位重大疑难决策，信访、</w:t>
            </w:r>
            <w:r>
              <w:rPr>
                <w:rFonts w:hint="eastAsia" w:ascii="宋体" w:hAnsi="宋体" w:cs="宋体"/>
                <w:color w:val="000000"/>
                <w:kern w:val="0"/>
                <w:szCs w:val="21"/>
                <w:lang w:val="en-US" w:eastAsia="zh-CN"/>
              </w:rPr>
              <w:t>复议、事项</w:t>
            </w:r>
            <w:r>
              <w:rPr>
                <w:rFonts w:hint="default" w:ascii="宋体" w:hAnsi="宋体" w:eastAsia="宋体" w:cs="宋体"/>
                <w:color w:val="000000"/>
                <w:kern w:val="0"/>
                <w:szCs w:val="21"/>
                <w:lang w:val="en-US" w:eastAsia="zh-CN"/>
              </w:rPr>
              <w:t>协调等提供全面的法律咨询服务。推进制度创新、流程创新</w:t>
            </w:r>
            <w:r>
              <w:rPr>
                <w:rFonts w:hint="eastAsia" w:ascii="宋体" w:hAnsi="宋体" w:cs="宋体"/>
                <w:color w:val="000000"/>
                <w:kern w:val="0"/>
                <w:szCs w:val="21"/>
                <w:lang w:val="en-US" w:eastAsia="zh-CN"/>
              </w:rPr>
              <w:t>、平台</w:t>
            </w:r>
            <w:r>
              <w:rPr>
                <w:rFonts w:hint="default" w:ascii="宋体" w:hAnsi="宋体" w:eastAsia="宋体" w:cs="宋体"/>
                <w:color w:val="000000"/>
                <w:kern w:val="0"/>
                <w:szCs w:val="21"/>
                <w:lang w:val="en-US" w:eastAsia="zh-CN"/>
              </w:rPr>
              <w:t>创新</w:t>
            </w:r>
            <w:r>
              <w:rPr>
                <w:rFonts w:hint="eastAsia" w:ascii="宋体" w:hAnsi="宋体" w:cs="宋体"/>
                <w:color w:val="000000"/>
                <w:kern w:val="0"/>
                <w:szCs w:val="21"/>
                <w:lang w:val="en-US" w:eastAsia="zh-CN"/>
              </w:rPr>
              <w:t>、</w:t>
            </w:r>
            <w:r>
              <w:rPr>
                <w:rFonts w:hint="default" w:ascii="宋体" w:hAnsi="宋体" w:eastAsia="宋体" w:cs="宋体"/>
                <w:color w:val="000000"/>
                <w:kern w:val="0"/>
                <w:szCs w:val="21"/>
                <w:lang w:val="en-US" w:eastAsia="zh-CN"/>
              </w:rPr>
              <w:t>服务创新，着力推动政务服务提质增效</w:t>
            </w:r>
            <w:r>
              <w:rPr>
                <w:rFonts w:hint="eastAsia" w:ascii="宋体" w:hAnsi="宋体" w:cs="宋体"/>
                <w:color w:val="000000"/>
                <w:kern w:val="0"/>
                <w:szCs w:val="21"/>
                <w:lang w:val="en-US" w:eastAsia="zh-CN"/>
              </w:rPr>
              <w:t>。</w:t>
            </w:r>
          </w:p>
        </w:tc>
      </w:tr>
      <w:tr w14:paraId="47244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2808"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9769FC">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6540"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720F17">
            <w:pPr>
              <w:widowControl/>
              <w:snapToGrid w:val="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及时提供全面的法律咨询服务</w:t>
            </w:r>
            <w:r>
              <w:rPr>
                <w:rFonts w:hint="eastAsia" w:ascii="宋体" w:hAnsi="宋体" w:cs="宋体"/>
                <w:color w:val="000000"/>
                <w:kern w:val="0"/>
                <w:szCs w:val="21"/>
                <w:lang w:val="en-US" w:eastAsia="zh-CN"/>
              </w:rPr>
              <w:t>，</w:t>
            </w:r>
            <w:r>
              <w:rPr>
                <w:rFonts w:hint="default" w:ascii="宋体" w:hAnsi="宋体" w:eastAsia="宋体" w:cs="宋体"/>
                <w:color w:val="000000"/>
                <w:kern w:val="0"/>
                <w:szCs w:val="21"/>
                <w:lang w:val="en-US" w:eastAsia="zh-CN"/>
              </w:rPr>
              <w:t>推进我局法治化建设</w:t>
            </w:r>
            <w:r>
              <w:rPr>
                <w:rFonts w:hint="eastAsia" w:ascii="宋体" w:hAnsi="宋体" w:cs="宋体"/>
                <w:color w:val="000000"/>
                <w:kern w:val="0"/>
                <w:szCs w:val="21"/>
                <w:lang w:val="en-US" w:eastAsia="zh-CN"/>
              </w:rPr>
              <w:t>。</w:t>
            </w:r>
            <w:r>
              <w:rPr>
                <w:rFonts w:hint="default" w:ascii="宋体" w:hAnsi="宋体" w:eastAsia="宋体" w:cs="宋体"/>
                <w:color w:val="000000"/>
                <w:kern w:val="0"/>
                <w:szCs w:val="21"/>
                <w:lang w:val="en-US" w:eastAsia="zh-CN"/>
              </w:rPr>
              <w:t>代理的诉讼或伸裁专案办理质量提升。政务服务窗口运行规范高效，促进企业和群众办事需求的获得感</w:t>
            </w:r>
            <w:r>
              <w:rPr>
                <w:rFonts w:hint="eastAsia" w:ascii="宋体" w:hAnsi="宋体" w:cs="宋体"/>
                <w:color w:val="000000"/>
                <w:kern w:val="0"/>
                <w:szCs w:val="21"/>
                <w:lang w:val="en-US" w:eastAsia="zh-CN"/>
              </w:rPr>
              <w:t>。</w:t>
            </w:r>
          </w:p>
        </w:tc>
      </w:tr>
      <w:tr w14:paraId="049A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348" w:type="dxa"/>
            <w:gridSpan w:val="11"/>
            <w:noWrap w:val="0"/>
            <w:vAlign w:val="center"/>
          </w:tcPr>
          <w:p w14:paraId="22CA0D13">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684F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noWrap w:val="0"/>
            <w:vAlign w:val="center"/>
          </w:tcPr>
          <w:p w14:paraId="40D78F9C">
            <w:pPr>
              <w:widowControl/>
              <w:jc w:val="center"/>
              <w:rPr>
                <w:rFonts w:hint="eastAsia" w:ascii="宋体" w:hAnsi="宋体" w:cs="宋体"/>
                <w:kern w:val="0"/>
                <w:szCs w:val="21"/>
              </w:rPr>
            </w:pPr>
            <w:r>
              <w:rPr>
                <w:rFonts w:hint="eastAsia" w:ascii="宋体" w:hAnsi="宋体" w:cs="宋体"/>
                <w:kern w:val="0"/>
                <w:szCs w:val="21"/>
              </w:rPr>
              <w:t>目标名称</w:t>
            </w:r>
          </w:p>
        </w:tc>
        <w:tc>
          <w:tcPr>
            <w:tcW w:w="1167" w:type="dxa"/>
            <w:noWrap w:val="0"/>
            <w:vAlign w:val="center"/>
          </w:tcPr>
          <w:p w14:paraId="41A81045">
            <w:pPr>
              <w:widowControl/>
              <w:jc w:val="center"/>
              <w:rPr>
                <w:rFonts w:hint="eastAsia" w:ascii="宋体" w:hAnsi="宋体" w:cs="宋体"/>
                <w:kern w:val="0"/>
                <w:szCs w:val="21"/>
              </w:rPr>
            </w:pPr>
            <w:r>
              <w:rPr>
                <w:rFonts w:hint="eastAsia" w:ascii="宋体" w:hAnsi="宋体" w:cs="宋体"/>
                <w:kern w:val="0"/>
                <w:szCs w:val="21"/>
              </w:rPr>
              <w:t>一级指标</w:t>
            </w:r>
          </w:p>
        </w:tc>
        <w:tc>
          <w:tcPr>
            <w:tcW w:w="1308" w:type="dxa"/>
            <w:gridSpan w:val="2"/>
            <w:noWrap w:val="0"/>
            <w:vAlign w:val="center"/>
          </w:tcPr>
          <w:p w14:paraId="325CA6A0">
            <w:pPr>
              <w:widowControl/>
              <w:jc w:val="center"/>
              <w:rPr>
                <w:rFonts w:hint="eastAsia" w:ascii="宋体" w:hAnsi="宋体" w:cs="宋体"/>
                <w:kern w:val="0"/>
                <w:szCs w:val="21"/>
              </w:rPr>
            </w:pPr>
            <w:r>
              <w:rPr>
                <w:rFonts w:hint="eastAsia" w:ascii="宋体" w:hAnsi="宋体" w:cs="宋体"/>
                <w:kern w:val="0"/>
                <w:szCs w:val="21"/>
              </w:rPr>
              <w:t>二级指标</w:t>
            </w:r>
          </w:p>
        </w:tc>
        <w:tc>
          <w:tcPr>
            <w:tcW w:w="2010" w:type="dxa"/>
            <w:gridSpan w:val="3"/>
            <w:noWrap w:val="0"/>
            <w:vAlign w:val="center"/>
          </w:tcPr>
          <w:p w14:paraId="4F174FBA">
            <w:pPr>
              <w:widowControl/>
              <w:jc w:val="center"/>
              <w:rPr>
                <w:rFonts w:hint="eastAsia" w:ascii="宋体" w:hAnsi="宋体" w:cs="宋体"/>
                <w:kern w:val="0"/>
                <w:szCs w:val="21"/>
              </w:rPr>
            </w:pPr>
            <w:r>
              <w:rPr>
                <w:rFonts w:hint="eastAsia" w:ascii="宋体" w:hAnsi="宋体" w:cs="宋体"/>
                <w:kern w:val="0"/>
                <w:szCs w:val="21"/>
              </w:rPr>
              <w:t>三级指标</w:t>
            </w:r>
          </w:p>
        </w:tc>
        <w:tc>
          <w:tcPr>
            <w:tcW w:w="998" w:type="dxa"/>
            <w:noWrap w:val="0"/>
            <w:vAlign w:val="center"/>
          </w:tcPr>
          <w:p w14:paraId="1A7633F2">
            <w:pPr>
              <w:widowControl/>
              <w:jc w:val="center"/>
              <w:rPr>
                <w:rFonts w:hint="eastAsia" w:ascii="宋体" w:hAnsi="宋体" w:cs="宋体"/>
                <w:kern w:val="0"/>
                <w:szCs w:val="21"/>
              </w:rPr>
            </w:pPr>
            <w:r>
              <w:rPr>
                <w:rFonts w:hint="eastAsia" w:ascii="宋体" w:hAnsi="宋体" w:cs="宋体"/>
                <w:kern w:val="0"/>
                <w:szCs w:val="21"/>
              </w:rPr>
              <w:t>指标值</w:t>
            </w:r>
          </w:p>
        </w:tc>
        <w:tc>
          <w:tcPr>
            <w:tcW w:w="2224" w:type="dxa"/>
            <w:gridSpan w:val="2"/>
            <w:noWrap w:val="0"/>
            <w:vAlign w:val="center"/>
          </w:tcPr>
          <w:p w14:paraId="06332F51">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5BB6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restart"/>
            <w:noWrap w:val="0"/>
            <w:vAlign w:val="center"/>
          </w:tcPr>
          <w:p w14:paraId="6A1B1683">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167" w:type="dxa"/>
            <w:noWrap w:val="0"/>
            <w:vAlign w:val="center"/>
          </w:tcPr>
          <w:p w14:paraId="2DA8DE0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成本指标</w:t>
            </w:r>
          </w:p>
        </w:tc>
        <w:tc>
          <w:tcPr>
            <w:tcW w:w="1308" w:type="dxa"/>
            <w:gridSpan w:val="2"/>
            <w:noWrap w:val="0"/>
            <w:vAlign w:val="center"/>
          </w:tcPr>
          <w:p w14:paraId="4029300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经济成本指标</w:t>
            </w:r>
          </w:p>
        </w:tc>
        <w:tc>
          <w:tcPr>
            <w:tcW w:w="2010" w:type="dxa"/>
            <w:gridSpan w:val="3"/>
            <w:noWrap w:val="0"/>
            <w:vAlign w:val="center"/>
          </w:tcPr>
          <w:p w14:paraId="66BD4D3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支出控制在支出标准内</w:t>
            </w:r>
          </w:p>
        </w:tc>
        <w:tc>
          <w:tcPr>
            <w:tcW w:w="998" w:type="dxa"/>
            <w:noWrap w:val="0"/>
            <w:vAlign w:val="center"/>
          </w:tcPr>
          <w:p w14:paraId="1619012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在支出范围内</w:t>
            </w:r>
          </w:p>
        </w:tc>
        <w:tc>
          <w:tcPr>
            <w:tcW w:w="2224" w:type="dxa"/>
            <w:gridSpan w:val="2"/>
            <w:noWrap w:val="0"/>
            <w:vAlign w:val="center"/>
          </w:tcPr>
          <w:p w14:paraId="1471B5F9">
            <w:pPr>
              <w:widowControl/>
              <w:ind w:firstLine="420" w:firstLineChars="200"/>
              <w:jc w:val="center"/>
              <w:rPr>
                <w:rFonts w:hint="eastAsia" w:ascii="宋体" w:hAnsi="宋体" w:cs="宋体"/>
                <w:kern w:val="0"/>
                <w:lang w:eastAsia="zh-CN"/>
              </w:rPr>
            </w:pPr>
            <w:r>
              <w:rPr>
                <w:rFonts w:hint="eastAsia" w:ascii="宋体" w:hAnsi="宋体" w:cs="宋体"/>
                <w:kern w:val="0"/>
                <w:lang w:eastAsia="zh-CN"/>
              </w:rPr>
              <w:t>计划标准</w:t>
            </w:r>
          </w:p>
        </w:tc>
      </w:tr>
      <w:tr w14:paraId="232F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22D4E9B9">
            <w:pPr>
              <w:widowControl/>
              <w:jc w:val="center"/>
              <w:rPr>
                <w:rFonts w:hint="default" w:ascii="宋体" w:hAnsi="宋体" w:eastAsia="宋体" w:cs="宋体"/>
                <w:kern w:val="0"/>
                <w:lang w:val="en-US" w:eastAsia="zh-CN"/>
              </w:rPr>
            </w:pPr>
          </w:p>
        </w:tc>
        <w:tc>
          <w:tcPr>
            <w:tcW w:w="1167" w:type="dxa"/>
            <w:vMerge w:val="restart"/>
            <w:noWrap w:val="0"/>
            <w:vAlign w:val="center"/>
          </w:tcPr>
          <w:p w14:paraId="234DA1D7">
            <w:pPr>
              <w:widowControl/>
              <w:jc w:val="center"/>
              <w:rPr>
                <w:rFonts w:hint="eastAsia" w:ascii="宋体" w:hAnsi="宋体" w:cs="宋体"/>
                <w:kern w:val="0"/>
              </w:rPr>
            </w:pPr>
            <w:r>
              <w:rPr>
                <w:rFonts w:hint="eastAsia" w:ascii="宋体" w:hAnsi="宋体" w:cs="宋体"/>
                <w:kern w:val="0"/>
              </w:rPr>
              <w:t>产出指标</w:t>
            </w:r>
          </w:p>
        </w:tc>
        <w:tc>
          <w:tcPr>
            <w:tcW w:w="1308" w:type="dxa"/>
            <w:gridSpan w:val="2"/>
            <w:noWrap w:val="0"/>
            <w:vAlign w:val="center"/>
          </w:tcPr>
          <w:p w14:paraId="7B5FD6E3">
            <w:pPr>
              <w:widowControl/>
              <w:jc w:val="center"/>
              <w:rPr>
                <w:rFonts w:hint="eastAsia" w:ascii="宋体" w:hAnsi="宋体" w:cs="宋体"/>
                <w:kern w:val="0"/>
              </w:rPr>
            </w:pPr>
            <w:r>
              <w:rPr>
                <w:rFonts w:hint="eastAsia" w:ascii="宋体" w:hAnsi="宋体" w:cs="宋体"/>
                <w:kern w:val="0"/>
              </w:rPr>
              <w:t>数量指标</w:t>
            </w:r>
          </w:p>
        </w:tc>
        <w:tc>
          <w:tcPr>
            <w:tcW w:w="2010" w:type="dxa"/>
            <w:gridSpan w:val="3"/>
            <w:noWrap w:val="0"/>
            <w:vAlign w:val="center"/>
          </w:tcPr>
          <w:p w14:paraId="771B2ECC">
            <w:pPr>
              <w:widowControl/>
              <w:jc w:val="center"/>
              <w:rPr>
                <w:rFonts w:hint="eastAsia" w:ascii="宋体" w:hAnsi="宋体" w:eastAsia="宋体" w:cs="宋体"/>
                <w:kern w:val="0"/>
                <w:szCs w:val="22"/>
                <w:lang w:eastAsia="zh-CN"/>
              </w:rPr>
            </w:pPr>
            <w:r>
              <w:rPr>
                <w:rFonts w:hint="eastAsia" w:ascii="宋体" w:hAnsi="宋体" w:cs="宋体"/>
                <w:kern w:val="0"/>
                <w:szCs w:val="22"/>
                <w:lang w:eastAsia="zh-CN"/>
              </w:rPr>
              <w:t>咨询和代理案件</w:t>
            </w:r>
          </w:p>
        </w:tc>
        <w:tc>
          <w:tcPr>
            <w:tcW w:w="998" w:type="dxa"/>
            <w:noWrap w:val="0"/>
            <w:vAlign w:val="center"/>
          </w:tcPr>
          <w:p w14:paraId="1C8827E6">
            <w:pPr>
              <w:widowControl/>
              <w:jc w:val="center"/>
              <w:rPr>
                <w:rFonts w:hint="default" w:ascii="宋体" w:hAnsi="宋体" w:eastAsia="宋体" w:cs="宋体"/>
                <w:kern w:val="0"/>
                <w:lang w:val="en-US" w:eastAsia="zh-CN"/>
              </w:rPr>
            </w:pPr>
            <w:r>
              <w:rPr>
                <w:rFonts w:hint="eastAsia" w:ascii="宋体" w:hAnsi="宋体" w:eastAsia="宋体" w:cs="宋体"/>
                <w:kern w:val="0"/>
              </w:rPr>
              <w:t>≧</w:t>
            </w:r>
            <w:r>
              <w:rPr>
                <w:rFonts w:hint="eastAsia" w:ascii="宋体" w:hAnsi="宋体" w:cs="宋体"/>
                <w:kern w:val="0"/>
                <w:lang w:val="en-US" w:eastAsia="zh-CN"/>
              </w:rPr>
              <w:t>30件</w:t>
            </w:r>
          </w:p>
        </w:tc>
        <w:tc>
          <w:tcPr>
            <w:tcW w:w="2224" w:type="dxa"/>
            <w:gridSpan w:val="2"/>
            <w:noWrap w:val="0"/>
            <w:vAlign w:val="center"/>
          </w:tcPr>
          <w:p w14:paraId="72E56080">
            <w:pPr>
              <w:widowControl/>
              <w:ind w:firstLine="420" w:firstLineChars="200"/>
              <w:jc w:val="center"/>
              <w:rPr>
                <w:rFonts w:hint="eastAsia" w:ascii="宋体" w:hAnsi="宋体" w:eastAsia="宋体" w:cs="宋体"/>
                <w:kern w:val="0"/>
                <w:lang w:eastAsia="zh-CN"/>
              </w:rPr>
            </w:pPr>
            <w:r>
              <w:rPr>
                <w:rFonts w:hint="eastAsia" w:ascii="宋体" w:hAnsi="宋体" w:cs="宋体"/>
                <w:kern w:val="0"/>
                <w:lang w:eastAsia="zh-CN"/>
              </w:rPr>
              <w:t>计划标准</w:t>
            </w:r>
          </w:p>
        </w:tc>
      </w:tr>
      <w:tr w14:paraId="768D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15176087">
            <w:pPr>
              <w:widowControl/>
              <w:jc w:val="center"/>
              <w:rPr>
                <w:rFonts w:hint="eastAsia" w:ascii="宋体" w:hAnsi="宋体" w:cs="宋体"/>
                <w:kern w:val="0"/>
              </w:rPr>
            </w:pPr>
          </w:p>
        </w:tc>
        <w:tc>
          <w:tcPr>
            <w:tcW w:w="1167" w:type="dxa"/>
            <w:vMerge w:val="continue"/>
            <w:noWrap w:val="0"/>
            <w:vAlign w:val="center"/>
          </w:tcPr>
          <w:p w14:paraId="64C0DF85">
            <w:pPr>
              <w:widowControl/>
              <w:jc w:val="center"/>
              <w:rPr>
                <w:rFonts w:hint="eastAsia" w:ascii="宋体" w:hAnsi="宋体" w:cs="宋体"/>
                <w:kern w:val="0"/>
              </w:rPr>
            </w:pPr>
          </w:p>
        </w:tc>
        <w:tc>
          <w:tcPr>
            <w:tcW w:w="1308" w:type="dxa"/>
            <w:gridSpan w:val="2"/>
            <w:noWrap w:val="0"/>
            <w:vAlign w:val="center"/>
          </w:tcPr>
          <w:p w14:paraId="3ABB27BF">
            <w:pPr>
              <w:widowControl/>
              <w:jc w:val="center"/>
              <w:rPr>
                <w:rFonts w:hint="eastAsia" w:ascii="宋体" w:hAnsi="宋体" w:cs="宋体"/>
                <w:kern w:val="0"/>
              </w:rPr>
            </w:pPr>
            <w:r>
              <w:rPr>
                <w:rFonts w:hint="eastAsia" w:ascii="宋体" w:hAnsi="宋体" w:cs="宋体"/>
                <w:kern w:val="0"/>
              </w:rPr>
              <w:t>质量指标</w:t>
            </w:r>
          </w:p>
        </w:tc>
        <w:tc>
          <w:tcPr>
            <w:tcW w:w="2010" w:type="dxa"/>
            <w:gridSpan w:val="3"/>
            <w:noWrap w:val="0"/>
            <w:vAlign w:val="center"/>
          </w:tcPr>
          <w:p w14:paraId="5F335AD8">
            <w:pPr>
              <w:widowControl/>
              <w:jc w:val="center"/>
              <w:rPr>
                <w:rFonts w:hint="eastAsia" w:ascii="宋体" w:hAnsi="宋体" w:eastAsia="宋体" w:cs="宋体"/>
                <w:kern w:val="0"/>
                <w:szCs w:val="22"/>
                <w:lang w:eastAsia="zh-CN"/>
              </w:rPr>
            </w:pPr>
            <w:r>
              <w:rPr>
                <w:rFonts w:hint="eastAsia" w:ascii="宋体" w:hAnsi="宋体" w:cs="宋体"/>
                <w:kern w:val="0"/>
                <w:szCs w:val="22"/>
                <w:lang w:eastAsia="zh-CN"/>
              </w:rPr>
              <w:t>因失职引发重大法律纠纷</w:t>
            </w:r>
          </w:p>
        </w:tc>
        <w:tc>
          <w:tcPr>
            <w:tcW w:w="998" w:type="dxa"/>
            <w:noWrap w:val="0"/>
            <w:vAlign w:val="center"/>
          </w:tcPr>
          <w:p w14:paraId="7082FF97">
            <w:pPr>
              <w:widowControl/>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0起</w:t>
            </w:r>
          </w:p>
        </w:tc>
        <w:tc>
          <w:tcPr>
            <w:tcW w:w="2224" w:type="dxa"/>
            <w:gridSpan w:val="2"/>
            <w:noWrap w:val="0"/>
            <w:vAlign w:val="center"/>
          </w:tcPr>
          <w:p w14:paraId="419D9F55">
            <w:pPr>
              <w:widowControl/>
              <w:ind w:firstLine="420" w:firstLineChars="200"/>
              <w:jc w:val="center"/>
              <w:rPr>
                <w:rFonts w:hint="eastAsia" w:ascii="宋体" w:hAnsi="宋体" w:cs="宋体"/>
                <w:kern w:val="0"/>
              </w:rPr>
            </w:pPr>
            <w:r>
              <w:rPr>
                <w:rFonts w:hint="eastAsia" w:ascii="宋体" w:hAnsi="宋体" w:cs="宋体"/>
                <w:kern w:val="0"/>
                <w:lang w:eastAsia="zh-CN"/>
              </w:rPr>
              <w:t>计划标准</w:t>
            </w:r>
          </w:p>
        </w:tc>
      </w:tr>
      <w:tr w14:paraId="70CD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41" w:type="dxa"/>
            <w:gridSpan w:val="2"/>
            <w:vMerge w:val="continue"/>
            <w:noWrap w:val="0"/>
            <w:vAlign w:val="center"/>
          </w:tcPr>
          <w:p w14:paraId="48BBBB74">
            <w:pPr>
              <w:widowControl/>
              <w:jc w:val="center"/>
              <w:rPr>
                <w:rFonts w:hint="eastAsia" w:ascii="宋体" w:hAnsi="宋体" w:cs="宋体"/>
                <w:kern w:val="0"/>
              </w:rPr>
            </w:pPr>
          </w:p>
        </w:tc>
        <w:tc>
          <w:tcPr>
            <w:tcW w:w="1167" w:type="dxa"/>
            <w:vMerge w:val="continue"/>
            <w:noWrap w:val="0"/>
            <w:vAlign w:val="center"/>
          </w:tcPr>
          <w:p w14:paraId="00896C2E">
            <w:pPr>
              <w:widowControl/>
              <w:jc w:val="center"/>
              <w:rPr>
                <w:rFonts w:hint="eastAsia" w:ascii="宋体" w:hAnsi="宋体" w:cs="宋体"/>
                <w:kern w:val="0"/>
              </w:rPr>
            </w:pPr>
          </w:p>
        </w:tc>
        <w:tc>
          <w:tcPr>
            <w:tcW w:w="1308" w:type="dxa"/>
            <w:gridSpan w:val="2"/>
            <w:noWrap w:val="0"/>
            <w:vAlign w:val="center"/>
          </w:tcPr>
          <w:p w14:paraId="14676B7F">
            <w:pPr>
              <w:widowControl/>
              <w:jc w:val="center"/>
              <w:rPr>
                <w:rFonts w:hint="eastAsia" w:ascii="宋体" w:hAnsi="宋体" w:cs="宋体"/>
                <w:kern w:val="0"/>
              </w:rPr>
            </w:pPr>
            <w:r>
              <w:rPr>
                <w:rFonts w:hint="eastAsia" w:ascii="宋体" w:hAnsi="宋体" w:cs="宋体"/>
                <w:kern w:val="0"/>
              </w:rPr>
              <w:t>时效指标</w:t>
            </w:r>
          </w:p>
        </w:tc>
        <w:tc>
          <w:tcPr>
            <w:tcW w:w="2010" w:type="dxa"/>
            <w:gridSpan w:val="3"/>
            <w:noWrap w:val="0"/>
            <w:vAlign w:val="center"/>
          </w:tcPr>
          <w:p w14:paraId="646B388A">
            <w:pPr>
              <w:widowControl/>
              <w:jc w:val="center"/>
              <w:rPr>
                <w:rFonts w:hint="eastAsia" w:ascii="宋体" w:hAnsi="宋体" w:eastAsia="宋体" w:cs="宋体"/>
                <w:kern w:val="0"/>
                <w:lang w:eastAsia="zh-CN"/>
              </w:rPr>
            </w:pPr>
            <w:r>
              <w:rPr>
                <w:rFonts w:hint="eastAsia" w:ascii="宋体" w:hAnsi="宋体" w:cs="宋体"/>
                <w:kern w:val="0"/>
                <w:lang w:eastAsia="zh-CN"/>
              </w:rPr>
              <w:t>答复及时率</w:t>
            </w:r>
          </w:p>
        </w:tc>
        <w:tc>
          <w:tcPr>
            <w:tcW w:w="998" w:type="dxa"/>
            <w:noWrap w:val="0"/>
            <w:vAlign w:val="center"/>
          </w:tcPr>
          <w:p w14:paraId="77BECFFA">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100%</w:t>
            </w:r>
          </w:p>
        </w:tc>
        <w:tc>
          <w:tcPr>
            <w:tcW w:w="2224" w:type="dxa"/>
            <w:gridSpan w:val="2"/>
            <w:noWrap w:val="0"/>
            <w:vAlign w:val="center"/>
          </w:tcPr>
          <w:p w14:paraId="0A832EFE">
            <w:pPr>
              <w:widowControl/>
              <w:ind w:firstLine="420" w:firstLineChars="200"/>
              <w:jc w:val="center"/>
              <w:rPr>
                <w:rFonts w:hint="eastAsia" w:ascii="宋体" w:hAnsi="宋体" w:cs="宋体"/>
                <w:kern w:val="0"/>
              </w:rPr>
            </w:pPr>
            <w:r>
              <w:rPr>
                <w:rFonts w:hint="eastAsia" w:ascii="宋体" w:hAnsi="宋体" w:cs="宋体"/>
                <w:kern w:val="0"/>
                <w:lang w:eastAsia="zh-CN"/>
              </w:rPr>
              <w:t>计划标准</w:t>
            </w:r>
          </w:p>
        </w:tc>
      </w:tr>
      <w:tr w14:paraId="39B7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770469B3">
            <w:pPr>
              <w:widowControl/>
              <w:jc w:val="center"/>
              <w:rPr>
                <w:rFonts w:hint="eastAsia" w:ascii="宋体" w:hAnsi="宋体" w:cs="宋体"/>
                <w:kern w:val="0"/>
              </w:rPr>
            </w:pPr>
          </w:p>
        </w:tc>
        <w:tc>
          <w:tcPr>
            <w:tcW w:w="1167" w:type="dxa"/>
            <w:noWrap w:val="0"/>
            <w:vAlign w:val="center"/>
          </w:tcPr>
          <w:p w14:paraId="26867799">
            <w:pPr>
              <w:widowControl/>
              <w:jc w:val="center"/>
              <w:rPr>
                <w:rFonts w:hint="eastAsia" w:ascii="宋体" w:hAnsi="宋体" w:cs="宋体"/>
                <w:kern w:val="0"/>
              </w:rPr>
            </w:pPr>
            <w:r>
              <w:rPr>
                <w:rFonts w:hint="eastAsia" w:ascii="宋体" w:hAnsi="宋体" w:cs="宋体"/>
                <w:kern w:val="0"/>
              </w:rPr>
              <w:t>效益指标</w:t>
            </w:r>
          </w:p>
        </w:tc>
        <w:tc>
          <w:tcPr>
            <w:tcW w:w="1308" w:type="dxa"/>
            <w:gridSpan w:val="2"/>
            <w:noWrap w:val="0"/>
            <w:vAlign w:val="center"/>
          </w:tcPr>
          <w:p w14:paraId="2F4A820F">
            <w:pPr>
              <w:widowControl/>
              <w:jc w:val="center"/>
              <w:rPr>
                <w:rFonts w:hint="eastAsia" w:ascii="宋体" w:hAnsi="宋体" w:cs="宋体"/>
                <w:kern w:val="0"/>
              </w:rPr>
            </w:pPr>
            <w:r>
              <w:rPr>
                <w:rFonts w:hint="eastAsia" w:ascii="宋体" w:hAnsi="宋体" w:cs="宋体"/>
                <w:kern w:val="0"/>
              </w:rPr>
              <w:t>社会效益</w:t>
            </w:r>
          </w:p>
          <w:p w14:paraId="3BC6C51B">
            <w:pPr>
              <w:widowControl/>
              <w:jc w:val="center"/>
              <w:rPr>
                <w:rFonts w:hint="eastAsia" w:ascii="宋体" w:hAnsi="宋体" w:cs="宋体"/>
                <w:kern w:val="0"/>
              </w:rPr>
            </w:pPr>
            <w:r>
              <w:rPr>
                <w:rFonts w:hint="eastAsia" w:ascii="宋体" w:hAnsi="宋体" w:cs="宋体"/>
                <w:kern w:val="0"/>
              </w:rPr>
              <w:t>指标</w:t>
            </w:r>
          </w:p>
        </w:tc>
        <w:tc>
          <w:tcPr>
            <w:tcW w:w="2010" w:type="dxa"/>
            <w:gridSpan w:val="3"/>
            <w:noWrap w:val="0"/>
            <w:vAlign w:val="center"/>
          </w:tcPr>
          <w:p w14:paraId="423038EC">
            <w:pPr>
              <w:widowControl/>
              <w:jc w:val="center"/>
              <w:rPr>
                <w:rFonts w:hint="eastAsia" w:ascii="宋体" w:hAnsi="宋体" w:eastAsia="宋体" w:cs="宋体"/>
                <w:kern w:val="0"/>
                <w:lang w:eastAsia="zh-CN"/>
              </w:rPr>
            </w:pPr>
            <w:r>
              <w:rPr>
                <w:rFonts w:hint="eastAsia" w:ascii="宋体" w:hAnsi="宋体" w:cs="宋体"/>
                <w:kern w:val="0"/>
                <w:lang w:eastAsia="zh-CN"/>
              </w:rPr>
              <w:t>有效保障单位依规履职</w:t>
            </w:r>
          </w:p>
        </w:tc>
        <w:tc>
          <w:tcPr>
            <w:tcW w:w="998" w:type="dxa"/>
            <w:noWrap w:val="0"/>
            <w:vAlign w:val="center"/>
          </w:tcPr>
          <w:p w14:paraId="18E1A5E3">
            <w:pPr>
              <w:widowControl/>
              <w:jc w:val="center"/>
              <w:rPr>
                <w:rFonts w:hint="eastAsia" w:ascii="宋体" w:hAnsi="宋体" w:eastAsia="宋体" w:cs="宋体"/>
                <w:kern w:val="0"/>
                <w:lang w:eastAsia="zh-CN"/>
              </w:rPr>
            </w:pPr>
            <w:r>
              <w:rPr>
                <w:rFonts w:hint="eastAsia" w:ascii="宋体" w:hAnsi="宋体" w:cs="宋体"/>
                <w:kern w:val="0"/>
                <w:lang w:eastAsia="zh-CN"/>
              </w:rPr>
              <w:t>保障</w:t>
            </w:r>
          </w:p>
        </w:tc>
        <w:tc>
          <w:tcPr>
            <w:tcW w:w="2224" w:type="dxa"/>
            <w:gridSpan w:val="2"/>
            <w:noWrap w:val="0"/>
            <w:vAlign w:val="center"/>
          </w:tcPr>
          <w:p w14:paraId="3C91A84B">
            <w:pPr>
              <w:widowControl/>
              <w:ind w:firstLine="420" w:firstLineChars="200"/>
              <w:jc w:val="center"/>
              <w:rPr>
                <w:rFonts w:hint="eastAsia" w:ascii="宋体" w:hAnsi="宋体" w:cs="宋体"/>
                <w:kern w:val="0"/>
              </w:rPr>
            </w:pPr>
            <w:r>
              <w:rPr>
                <w:rFonts w:hint="eastAsia" w:ascii="宋体" w:hAnsi="宋体" w:cs="宋体"/>
                <w:kern w:val="0"/>
                <w:lang w:eastAsia="zh-CN"/>
              </w:rPr>
              <w:t>计划标准</w:t>
            </w:r>
          </w:p>
        </w:tc>
      </w:tr>
      <w:tr w14:paraId="5709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1" w:type="dxa"/>
            <w:gridSpan w:val="2"/>
            <w:vMerge w:val="continue"/>
            <w:noWrap w:val="0"/>
            <w:vAlign w:val="center"/>
          </w:tcPr>
          <w:p w14:paraId="1548F3A9">
            <w:pPr>
              <w:widowControl/>
              <w:jc w:val="center"/>
              <w:rPr>
                <w:rFonts w:hint="eastAsia" w:ascii="宋体" w:hAnsi="宋体" w:cs="宋体"/>
                <w:kern w:val="0"/>
              </w:rPr>
            </w:pPr>
          </w:p>
        </w:tc>
        <w:tc>
          <w:tcPr>
            <w:tcW w:w="1167" w:type="dxa"/>
            <w:noWrap w:val="0"/>
            <w:vAlign w:val="center"/>
          </w:tcPr>
          <w:p w14:paraId="591FCD67">
            <w:pPr>
              <w:widowControl/>
              <w:jc w:val="center"/>
              <w:rPr>
                <w:rFonts w:hint="eastAsia" w:ascii="宋体" w:hAnsi="宋体" w:cs="宋体"/>
                <w:kern w:val="0"/>
              </w:rPr>
            </w:pPr>
            <w:r>
              <w:rPr>
                <w:rFonts w:hint="eastAsia" w:ascii="宋体" w:hAnsi="宋体" w:cs="宋体"/>
                <w:kern w:val="0"/>
              </w:rPr>
              <w:t>满意度指标</w:t>
            </w:r>
          </w:p>
        </w:tc>
        <w:tc>
          <w:tcPr>
            <w:tcW w:w="1308" w:type="dxa"/>
            <w:gridSpan w:val="2"/>
            <w:noWrap w:val="0"/>
            <w:vAlign w:val="center"/>
          </w:tcPr>
          <w:p w14:paraId="6DB0A271">
            <w:pPr>
              <w:widowControl/>
              <w:jc w:val="center"/>
              <w:rPr>
                <w:rFonts w:hint="eastAsia" w:ascii="宋体" w:hAnsi="宋体" w:cs="宋体"/>
                <w:kern w:val="0"/>
              </w:rPr>
            </w:pPr>
            <w:r>
              <w:rPr>
                <w:rFonts w:hint="eastAsia" w:ascii="宋体" w:hAnsi="宋体" w:cs="宋体"/>
                <w:kern w:val="0"/>
              </w:rPr>
              <w:t>服务对象满意度指标</w:t>
            </w:r>
          </w:p>
        </w:tc>
        <w:tc>
          <w:tcPr>
            <w:tcW w:w="2010" w:type="dxa"/>
            <w:gridSpan w:val="3"/>
            <w:noWrap w:val="0"/>
            <w:vAlign w:val="center"/>
          </w:tcPr>
          <w:p w14:paraId="179F21D4">
            <w:pPr>
              <w:widowControl/>
              <w:jc w:val="center"/>
              <w:rPr>
                <w:rFonts w:hint="eastAsia" w:ascii="宋体" w:hAnsi="宋体" w:eastAsia="宋体" w:cs="宋体"/>
                <w:kern w:val="0"/>
                <w:lang w:eastAsia="zh-CN"/>
              </w:rPr>
            </w:pPr>
            <w:r>
              <w:rPr>
                <w:rFonts w:hint="eastAsia" w:ascii="宋体" w:hAnsi="宋体" w:cs="宋体"/>
                <w:kern w:val="0"/>
                <w:lang w:eastAsia="zh-CN"/>
              </w:rPr>
              <w:t>法律服务咨询满意度</w:t>
            </w:r>
          </w:p>
        </w:tc>
        <w:tc>
          <w:tcPr>
            <w:tcW w:w="998" w:type="dxa"/>
            <w:noWrap w:val="0"/>
            <w:vAlign w:val="center"/>
          </w:tcPr>
          <w:p w14:paraId="1F2F9AC7">
            <w:pPr>
              <w:widowControl/>
              <w:jc w:val="center"/>
              <w:rPr>
                <w:rFonts w:hint="eastAsia" w:ascii="宋体" w:hAnsi="宋体" w:eastAsia="宋体" w:cs="宋体"/>
                <w:kern w:val="0"/>
                <w:lang w:eastAsia="zh-CN"/>
              </w:rPr>
            </w:pPr>
            <w:r>
              <w:rPr>
                <w:rFonts w:hint="eastAsia" w:ascii="宋体" w:hAnsi="宋体" w:eastAsia="宋体" w:cs="宋体"/>
                <w:kern w:val="0"/>
              </w:rPr>
              <w:t>≧</w:t>
            </w:r>
            <w:r>
              <w:rPr>
                <w:rFonts w:hint="eastAsia" w:ascii="宋体" w:hAnsi="宋体" w:cs="宋体"/>
                <w:kern w:val="0"/>
                <w:lang w:val="en-US" w:eastAsia="zh-CN"/>
              </w:rPr>
              <w:t>80%</w:t>
            </w:r>
          </w:p>
        </w:tc>
        <w:tc>
          <w:tcPr>
            <w:tcW w:w="2224" w:type="dxa"/>
            <w:gridSpan w:val="2"/>
            <w:noWrap w:val="0"/>
            <w:vAlign w:val="center"/>
          </w:tcPr>
          <w:p w14:paraId="5867E9D6">
            <w:pPr>
              <w:widowControl/>
              <w:ind w:firstLine="420" w:firstLineChars="200"/>
              <w:jc w:val="center"/>
              <w:rPr>
                <w:rFonts w:hint="eastAsia" w:ascii="宋体" w:hAnsi="宋体" w:cs="宋体"/>
                <w:kern w:val="0"/>
              </w:rPr>
            </w:pPr>
            <w:r>
              <w:rPr>
                <w:rFonts w:hint="eastAsia" w:ascii="宋体" w:hAnsi="宋体" w:cs="宋体"/>
                <w:kern w:val="0"/>
                <w:lang w:eastAsia="zh-CN"/>
              </w:rPr>
              <w:t>计划标准</w:t>
            </w:r>
          </w:p>
        </w:tc>
      </w:tr>
      <w:tr w14:paraId="4CC0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48" w:type="dxa"/>
            <w:gridSpan w:val="11"/>
            <w:noWrap w:val="0"/>
            <w:vAlign w:val="center"/>
          </w:tcPr>
          <w:p w14:paraId="6DD2A445">
            <w:pPr>
              <w:widowControl/>
              <w:jc w:val="center"/>
              <w:rPr>
                <w:rFonts w:hint="eastAsia" w:ascii="宋体" w:hAnsi="宋体" w:cs="宋体"/>
                <w:b/>
                <w:bCs/>
                <w:kern w:val="0"/>
              </w:rPr>
            </w:pPr>
            <w:r>
              <w:rPr>
                <w:rFonts w:hint="eastAsia" w:ascii="宋体" w:hAnsi="宋体" w:cs="宋体"/>
                <w:b/>
                <w:bCs/>
                <w:kern w:val="0"/>
              </w:rPr>
              <w:t>年度绩效目标表</w:t>
            </w:r>
          </w:p>
        </w:tc>
      </w:tr>
      <w:tr w14:paraId="28F3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426C483A">
            <w:pPr>
              <w:widowControl/>
              <w:jc w:val="center"/>
              <w:rPr>
                <w:rFonts w:hint="eastAsia" w:ascii="宋体" w:hAnsi="宋体" w:cs="宋体"/>
                <w:kern w:val="0"/>
              </w:rPr>
            </w:pPr>
            <w:r>
              <w:rPr>
                <w:rFonts w:hint="eastAsia" w:ascii="宋体" w:hAnsi="宋体" w:cs="宋体"/>
                <w:kern w:val="0"/>
              </w:rPr>
              <w:t>目标名称</w:t>
            </w:r>
          </w:p>
        </w:tc>
        <w:tc>
          <w:tcPr>
            <w:tcW w:w="1167" w:type="dxa"/>
            <w:vMerge w:val="restart"/>
            <w:noWrap w:val="0"/>
            <w:vAlign w:val="center"/>
          </w:tcPr>
          <w:p w14:paraId="332B08C5">
            <w:pPr>
              <w:widowControl/>
              <w:jc w:val="center"/>
              <w:rPr>
                <w:rFonts w:hint="eastAsia" w:ascii="宋体" w:hAnsi="宋体" w:cs="宋体"/>
                <w:kern w:val="0"/>
              </w:rPr>
            </w:pPr>
            <w:r>
              <w:rPr>
                <w:rFonts w:hint="eastAsia" w:ascii="宋体" w:hAnsi="宋体" w:cs="宋体"/>
                <w:kern w:val="0"/>
              </w:rPr>
              <w:t>一级指标</w:t>
            </w:r>
          </w:p>
        </w:tc>
        <w:tc>
          <w:tcPr>
            <w:tcW w:w="1308" w:type="dxa"/>
            <w:gridSpan w:val="2"/>
            <w:vMerge w:val="restart"/>
            <w:noWrap w:val="0"/>
            <w:vAlign w:val="center"/>
          </w:tcPr>
          <w:p w14:paraId="586897F1">
            <w:pPr>
              <w:widowControl/>
              <w:jc w:val="center"/>
              <w:rPr>
                <w:rFonts w:hint="eastAsia" w:ascii="宋体" w:hAnsi="宋体" w:cs="宋体"/>
                <w:kern w:val="0"/>
              </w:rPr>
            </w:pPr>
            <w:r>
              <w:rPr>
                <w:rFonts w:hint="eastAsia" w:ascii="宋体" w:hAnsi="宋体" w:cs="宋体"/>
                <w:kern w:val="0"/>
              </w:rPr>
              <w:t>二级指标</w:t>
            </w:r>
          </w:p>
        </w:tc>
        <w:tc>
          <w:tcPr>
            <w:tcW w:w="1110" w:type="dxa"/>
            <w:vMerge w:val="restart"/>
            <w:noWrap w:val="0"/>
            <w:vAlign w:val="center"/>
          </w:tcPr>
          <w:p w14:paraId="1242A846">
            <w:pPr>
              <w:widowControl/>
              <w:jc w:val="center"/>
              <w:rPr>
                <w:rFonts w:hint="eastAsia" w:ascii="宋体" w:hAnsi="宋体" w:cs="宋体"/>
                <w:kern w:val="0"/>
              </w:rPr>
            </w:pPr>
            <w:r>
              <w:rPr>
                <w:rFonts w:hint="eastAsia" w:ascii="宋体" w:hAnsi="宋体" w:cs="宋体"/>
                <w:kern w:val="0"/>
              </w:rPr>
              <w:t>三级</w:t>
            </w:r>
          </w:p>
          <w:p w14:paraId="1FA0AA7D">
            <w:pPr>
              <w:widowControl/>
              <w:jc w:val="center"/>
              <w:rPr>
                <w:rFonts w:hint="eastAsia" w:ascii="宋体" w:hAnsi="宋体" w:cs="宋体"/>
                <w:kern w:val="0"/>
              </w:rPr>
            </w:pPr>
            <w:r>
              <w:rPr>
                <w:rFonts w:hint="eastAsia" w:ascii="宋体" w:hAnsi="宋体" w:cs="宋体"/>
                <w:kern w:val="0"/>
              </w:rPr>
              <w:t>指标</w:t>
            </w:r>
          </w:p>
        </w:tc>
        <w:tc>
          <w:tcPr>
            <w:tcW w:w="3010" w:type="dxa"/>
            <w:gridSpan w:val="4"/>
            <w:noWrap w:val="0"/>
            <w:vAlign w:val="center"/>
          </w:tcPr>
          <w:p w14:paraId="523BA4C8">
            <w:pPr>
              <w:widowControl/>
              <w:jc w:val="center"/>
              <w:rPr>
                <w:rFonts w:hint="eastAsia" w:ascii="宋体" w:hAnsi="宋体" w:cs="宋体"/>
                <w:kern w:val="0"/>
              </w:rPr>
            </w:pPr>
            <w:r>
              <w:rPr>
                <w:rFonts w:hint="eastAsia" w:ascii="宋体" w:hAnsi="宋体" w:cs="宋体"/>
                <w:kern w:val="0"/>
              </w:rPr>
              <w:t>指标值</w:t>
            </w:r>
          </w:p>
        </w:tc>
        <w:tc>
          <w:tcPr>
            <w:tcW w:w="1112" w:type="dxa"/>
            <w:vMerge w:val="restart"/>
            <w:noWrap w:val="0"/>
            <w:vAlign w:val="center"/>
          </w:tcPr>
          <w:p w14:paraId="066FF9D9">
            <w:pPr>
              <w:widowControl/>
              <w:jc w:val="center"/>
              <w:rPr>
                <w:rFonts w:hint="eastAsia" w:ascii="宋体" w:hAnsi="宋体" w:cs="宋体"/>
                <w:kern w:val="0"/>
              </w:rPr>
            </w:pPr>
            <w:r>
              <w:rPr>
                <w:rFonts w:hint="eastAsia" w:ascii="宋体" w:hAnsi="宋体" w:cs="宋体"/>
                <w:kern w:val="0"/>
              </w:rPr>
              <w:t>指标值确定依据</w:t>
            </w:r>
          </w:p>
        </w:tc>
      </w:tr>
      <w:tr w14:paraId="0AC1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17B90F0F">
            <w:pPr>
              <w:widowControl/>
              <w:jc w:val="center"/>
              <w:rPr>
                <w:rFonts w:hint="eastAsia" w:ascii="宋体" w:hAnsi="宋体" w:cs="宋体"/>
                <w:kern w:val="0"/>
              </w:rPr>
            </w:pPr>
          </w:p>
        </w:tc>
        <w:tc>
          <w:tcPr>
            <w:tcW w:w="1167" w:type="dxa"/>
            <w:vMerge w:val="continue"/>
            <w:noWrap w:val="0"/>
            <w:vAlign w:val="center"/>
          </w:tcPr>
          <w:p w14:paraId="3007A906">
            <w:pPr>
              <w:widowControl/>
              <w:jc w:val="center"/>
              <w:rPr>
                <w:rFonts w:hint="eastAsia" w:ascii="宋体" w:hAnsi="宋体" w:cs="宋体"/>
                <w:kern w:val="0"/>
              </w:rPr>
            </w:pPr>
          </w:p>
        </w:tc>
        <w:tc>
          <w:tcPr>
            <w:tcW w:w="1308" w:type="dxa"/>
            <w:gridSpan w:val="2"/>
            <w:vMerge w:val="continue"/>
            <w:noWrap w:val="0"/>
            <w:vAlign w:val="center"/>
          </w:tcPr>
          <w:p w14:paraId="797844DF">
            <w:pPr>
              <w:widowControl/>
              <w:jc w:val="center"/>
              <w:rPr>
                <w:rFonts w:hint="eastAsia" w:ascii="宋体" w:hAnsi="宋体" w:cs="宋体"/>
                <w:kern w:val="0"/>
              </w:rPr>
            </w:pPr>
          </w:p>
        </w:tc>
        <w:tc>
          <w:tcPr>
            <w:tcW w:w="1110" w:type="dxa"/>
            <w:vMerge w:val="continue"/>
            <w:noWrap w:val="0"/>
            <w:vAlign w:val="center"/>
          </w:tcPr>
          <w:p w14:paraId="150CB10E">
            <w:pPr>
              <w:widowControl/>
              <w:jc w:val="center"/>
              <w:rPr>
                <w:rFonts w:hint="eastAsia" w:ascii="宋体" w:hAnsi="宋体" w:cs="宋体"/>
                <w:kern w:val="0"/>
              </w:rPr>
            </w:pPr>
          </w:p>
        </w:tc>
        <w:tc>
          <w:tcPr>
            <w:tcW w:w="900" w:type="dxa"/>
            <w:gridSpan w:val="2"/>
            <w:noWrap w:val="0"/>
            <w:vAlign w:val="center"/>
          </w:tcPr>
          <w:p w14:paraId="29F56C73">
            <w:pPr>
              <w:widowControl/>
              <w:jc w:val="center"/>
              <w:rPr>
                <w:rFonts w:hint="eastAsia" w:ascii="宋体" w:hAnsi="宋体" w:cs="宋体"/>
                <w:kern w:val="0"/>
              </w:rPr>
            </w:pPr>
            <w:r>
              <w:rPr>
                <w:rFonts w:hint="eastAsia" w:ascii="宋体" w:hAnsi="宋体" w:cs="宋体"/>
                <w:kern w:val="0"/>
              </w:rPr>
              <w:t>前年</w:t>
            </w:r>
          </w:p>
        </w:tc>
        <w:tc>
          <w:tcPr>
            <w:tcW w:w="998" w:type="dxa"/>
            <w:noWrap w:val="0"/>
            <w:vAlign w:val="center"/>
          </w:tcPr>
          <w:p w14:paraId="2D96B929">
            <w:pPr>
              <w:widowControl/>
              <w:jc w:val="center"/>
              <w:rPr>
                <w:rFonts w:hint="eastAsia" w:ascii="宋体" w:hAnsi="宋体" w:cs="宋体"/>
                <w:kern w:val="0"/>
              </w:rPr>
            </w:pPr>
            <w:r>
              <w:rPr>
                <w:rFonts w:hint="eastAsia" w:ascii="宋体" w:hAnsi="宋体" w:cs="宋体"/>
                <w:kern w:val="0"/>
              </w:rPr>
              <w:t>上年</w:t>
            </w:r>
          </w:p>
        </w:tc>
        <w:tc>
          <w:tcPr>
            <w:tcW w:w="1112" w:type="dxa"/>
            <w:noWrap w:val="0"/>
            <w:vAlign w:val="center"/>
          </w:tcPr>
          <w:p w14:paraId="55879794">
            <w:pPr>
              <w:widowControl/>
              <w:jc w:val="center"/>
              <w:rPr>
                <w:rFonts w:hint="eastAsia" w:ascii="宋体" w:hAnsi="宋体" w:cs="宋体"/>
                <w:kern w:val="0"/>
              </w:rPr>
            </w:pPr>
            <w:r>
              <w:rPr>
                <w:rFonts w:hint="eastAsia" w:ascii="宋体" w:hAnsi="宋体" w:cs="宋体"/>
                <w:kern w:val="0"/>
              </w:rPr>
              <w:t>预计当年</w:t>
            </w:r>
          </w:p>
          <w:p w14:paraId="3E7C19B4">
            <w:pPr>
              <w:widowControl/>
              <w:jc w:val="center"/>
              <w:rPr>
                <w:rFonts w:hint="eastAsia" w:ascii="宋体" w:hAnsi="宋体" w:cs="宋体"/>
                <w:kern w:val="0"/>
              </w:rPr>
            </w:pPr>
            <w:r>
              <w:rPr>
                <w:rFonts w:hint="eastAsia" w:ascii="宋体" w:hAnsi="宋体" w:cs="宋体"/>
                <w:kern w:val="0"/>
              </w:rPr>
              <w:t>实现</w:t>
            </w:r>
          </w:p>
        </w:tc>
        <w:tc>
          <w:tcPr>
            <w:tcW w:w="1112" w:type="dxa"/>
            <w:vMerge w:val="continue"/>
            <w:noWrap w:val="0"/>
            <w:vAlign w:val="center"/>
          </w:tcPr>
          <w:p w14:paraId="00BBCA83">
            <w:pPr>
              <w:widowControl/>
              <w:jc w:val="center"/>
              <w:rPr>
                <w:rFonts w:hint="eastAsia" w:ascii="宋体" w:hAnsi="宋体" w:cs="宋体"/>
                <w:kern w:val="0"/>
              </w:rPr>
            </w:pPr>
          </w:p>
        </w:tc>
      </w:tr>
      <w:tr w14:paraId="6F54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63568273">
            <w:pPr>
              <w:widowControl/>
              <w:jc w:val="center"/>
              <w:rPr>
                <w:rFonts w:hint="eastAsia" w:ascii="宋体" w:hAnsi="宋体" w:cs="宋体"/>
                <w:kern w:val="0"/>
              </w:rPr>
            </w:pPr>
            <w:r>
              <w:rPr>
                <w:rFonts w:hint="eastAsia" w:ascii="宋体" w:hAnsi="宋体" w:cs="宋体"/>
                <w:kern w:val="0"/>
              </w:rPr>
              <w:t>年度绩效目标</w:t>
            </w:r>
          </w:p>
        </w:tc>
        <w:tc>
          <w:tcPr>
            <w:tcW w:w="1167" w:type="dxa"/>
            <w:noWrap w:val="0"/>
            <w:vAlign w:val="center"/>
          </w:tcPr>
          <w:p w14:paraId="0B77903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成本指标</w:t>
            </w:r>
          </w:p>
        </w:tc>
        <w:tc>
          <w:tcPr>
            <w:tcW w:w="1308" w:type="dxa"/>
            <w:gridSpan w:val="2"/>
            <w:noWrap w:val="0"/>
            <w:vAlign w:val="center"/>
          </w:tcPr>
          <w:p w14:paraId="10B5103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经济成本指标</w:t>
            </w:r>
          </w:p>
        </w:tc>
        <w:tc>
          <w:tcPr>
            <w:tcW w:w="1110" w:type="dxa"/>
            <w:noWrap w:val="0"/>
            <w:vAlign w:val="center"/>
          </w:tcPr>
          <w:p w14:paraId="6CC8219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支出控制在支出标准内</w:t>
            </w:r>
          </w:p>
        </w:tc>
        <w:tc>
          <w:tcPr>
            <w:tcW w:w="900" w:type="dxa"/>
            <w:gridSpan w:val="2"/>
            <w:noWrap w:val="0"/>
            <w:vAlign w:val="center"/>
          </w:tcPr>
          <w:p w14:paraId="729E91CD">
            <w:pPr>
              <w:widowControl/>
              <w:jc w:val="center"/>
              <w:rPr>
                <w:rFonts w:hint="eastAsia" w:ascii="宋体" w:hAnsi="宋体" w:eastAsia="宋体" w:cs="宋体"/>
                <w:kern w:val="0"/>
                <w:sz w:val="21"/>
                <w:szCs w:val="21"/>
                <w:lang w:val="en-US" w:eastAsia="zh-CN" w:bidi="ar-SA"/>
              </w:rPr>
            </w:pPr>
          </w:p>
        </w:tc>
        <w:tc>
          <w:tcPr>
            <w:tcW w:w="998" w:type="dxa"/>
            <w:noWrap w:val="0"/>
            <w:vAlign w:val="center"/>
          </w:tcPr>
          <w:p w14:paraId="50C6D691">
            <w:pPr>
              <w:widowControl/>
              <w:jc w:val="both"/>
              <w:rPr>
                <w:rFonts w:hint="eastAsia" w:ascii="宋体" w:hAnsi="宋体" w:cs="宋体"/>
                <w:kern w:val="0"/>
                <w:szCs w:val="22"/>
                <w:lang w:val="en-US" w:eastAsia="zh-CN"/>
              </w:rPr>
            </w:pPr>
          </w:p>
        </w:tc>
        <w:tc>
          <w:tcPr>
            <w:tcW w:w="1112" w:type="dxa"/>
            <w:noWrap w:val="0"/>
            <w:vAlign w:val="center"/>
          </w:tcPr>
          <w:p w14:paraId="38109587">
            <w:pPr>
              <w:widowControl/>
              <w:jc w:val="center"/>
              <w:rPr>
                <w:rFonts w:hint="eastAsia" w:ascii="宋体" w:hAnsi="宋体" w:cs="宋体"/>
                <w:kern w:val="0"/>
                <w:lang w:val="en-US" w:eastAsia="zh-CN"/>
              </w:rPr>
            </w:pPr>
            <w:r>
              <w:rPr>
                <w:rFonts w:hint="eastAsia" w:ascii="宋体" w:hAnsi="宋体" w:eastAsia="宋体" w:cs="宋体"/>
                <w:kern w:val="0"/>
                <w:sz w:val="21"/>
                <w:szCs w:val="21"/>
                <w:lang w:eastAsia="zh-CN"/>
              </w:rPr>
              <w:t>在支出范围内</w:t>
            </w:r>
          </w:p>
        </w:tc>
        <w:tc>
          <w:tcPr>
            <w:tcW w:w="1112" w:type="dxa"/>
            <w:noWrap w:val="0"/>
            <w:vAlign w:val="center"/>
          </w:tcPr>
          <w:p w14:paraId="7DCB0126">
            <w:pPr>
              <w:widowControl/>
              <w:jc w:val="center"/>
              <w:rPr>
                <w:rFonts w:hint="eastAsia" w:ascii="宋体" w:hAnsi="宋体" w:cs="宋体"/>
                <w:kern w:val="0"/>
                <w:lang w:eastAsia="zh-CN"/>
              </w:rPr>
            </w:pPr>
            <w:r>
              <w:rPr>
                <w:rFonts w:hint="eastAsia" w:ascii="宋体" w:hAnsi="宋体" w:cs="宋体"/>
                <w:kern w:val="0"/>
                <w:lang w:eastAsia="zh-CN"/>
              </w:rPr>
              <w:t>计划标准</w:t>
            </w:r>
          </w:p>
        </w:tc>
      </w:tr>
      <w:tr w14:paraId="4E79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010B0FAF">
            <w:pPr>
              <w:widowControl/>
              <w:jc w:val="center"/>
              <w:rPr>
                <w:rFonts w:hint="eastAsia" w:ascii="宋体" w:hAnsi="宋体" w:cs="宋体"/>
                <w:kern w:val="0"/>
              </w:rPr>
            </w:pPr>
          </w:p>
        </w:tc>
        <w:tc>
          <w:tcPr>
            <w:tcW w:w="1167" w:type="dxa"/>
            <w:vMerge w:val="restart"/>
            <w:noWrap w:val="0"/>
            <w:vAlign w:val="center"/>
          </w:tcPr>
          <w:p w14:paraId="2DB5CEC1">
            <w:pPr>
              <w:widowControl/>
              <w:jc w:val="center"/>
              <w:rPr>
                <w:rFonts w:hint="eastAsia" w:ascii="宋体" w:hAnsi="宋体" w:cs="宋体"/>
                <w:kern w:val="0"/>
                <w:szCs w:val="22"/>
              </w:rPr>
            </w:pPr>
            <w:r>
              <w:rPr>
                <w:rFonts w:hint="eastAsia" w:ascii="宋体" w:hAnsi="宋体" w:cs="宋体"/>
                <w:kern w:val="0"/>
              </w:rPr>
              <w:t>产出指标</w:t>
            </w:r>
          </w:p>
        </w:tc>
        <w:tc>
          <w:tcPr>
            <w:tcW w:w="1308" w:type="dxa"/>
            <w:gridSpan w:val="2"/>
            <w:noWrap w:val="0"/>
            <w:vAlign w:val="center"/>
          </w:tcPr>
          <w:p w14:paraId="06707797">
            <w:pPr>
              <w:widowControl/>
              <w:jc w:val="center"/>
              <w:rPr>
                <w:rFonts w:hint="eastAsia" w:ascii="宋体" w:hAnsi="宋体" w:cs="宋体"/>
                <w:kern w:val="0"/>
                <w:szCs w:val="22"/>
              </w:rPr>
            </w:pPr>
            <w:r>
              <w:rPr>
                <w:rFonts w:hint="eastAsia" w:ascii="宋体" w:hAnsi="宋体" w:cs="宋体"/>
                <w:kern w:val="0"/>
              </w:rPr>
              <w:t>数量指标</w:t>
            </w:r>
          </w:p>
        </w:tc>
        <w:tc>
          <w:tcPr>
            <w:tcW w:w="1110" w:type="dxa"/>
            <w:noWrap w:val="0"/>
            <w:vAlign w:val="center"/>
          </w:tcPr>
          <w:p w14:paraId="6FBB86E7">
            <w:pPr>
              <w:widowControl/>
              <w:jc w:val="center"/>
              <w:rPr>
                <w:rFonts w:hint="eastAsia" w:ascii="宋体" w:hAnsi="宋体" w:cs="宋体"/>
                <w:kern w:val="0"/>
                <w:szCs w:val="22"/>
              </w:rPr>
            </w:pPr>
            <w:r>
              <w:rPr>
                <w:rFonts w:hint="eastAsia" w:ascii="宋体" w:hAnsi="宋体" w:cs="宋体"/>
                <w:kern w:val="0"/>
                <w:szCs w:val="22"/>
                <w:lang w:eastAsia="zh-CN"/>
              </w:rPr>
              <w:t>咨询和代理案件</w:t>
            </w:r>
          </w:p>
        </w:tc>
        <w:tc>
          <w:tcPr>
            <w:tcW w:w="900" w:type="dxa"/>
            <w:gridSpan w:val="2"/>
            <w:noWrap w:val="0"/>
            <w:vAlign w:val="center"/>
          </w:tcPr>
          <w:p w14:paraId="427683EB">
            <w:pPr>
              <w:widowControl/>
              <w:jc w:val="center"/>
              <w:rPr>
                <w:rFonts w:hint="default" w:ascii="宋体" w:hAnsi="宋体" w:eastAsia="宋体" w:cs="宋体"/>
                <w:kern w:val="0"/>
                <w:szCs w:val="22"/>
                <w:lang w:val="en-US" w:eastAsia="zh-CN"/>
              </w:rPr>
            </w:pPr>
            <w:r>
              <w:rPr>
                <w:rFonts w:hint="eastAsia" w:ascii="宋体" w:hAnsi="宋体" w:cs="宋体"/>
                <w:kern w:val="0"/>
                <w:szCs w:val="22"/>
                <w:lang w:val="en-US" w:eastAsia="zh-CN"/>
              </w:rPr>
              <w:t>27件</w:t>
            </w:r>
          </w:p>
        </w:tc>
        <w:tc>
          <w:tcPr>
            <w:tcW w:w="998" w:type="dxa"/>
            <w:noWrap w:val="0"/>
            <w:vAlign w:val="center"/>
          </w:tcPr>
          <w:p w14:paraId="246B2E97">
            <w:pPr>
              <w:widowControl/>
              <w:jc w:val="both"/>
              <w:rPr>
                <w:rFonts w:hint="default" w:ascii="宋体" w:hAnsi="宋体" w:eastAsia="宋体" w:cs="宋体"/>
                <w:kern w:val="0"/>
                <w:szCs w:val="22"/>
                <w:lang w:val="en-US" w:eastAsia="zh-CN"/>
              </w:rPr>
            </w:pPr>
            <w:r>
              <w:rPr>
                <w:rFonts w:hint="eastAsia" w:ascii="宋体" w:hAnsi="宋体" w:cs="宋体"/>
                <w:kern w:val="0"/>
                <w:szCs w:val="22"/>
                <w:lang w:val="en-US" w:eastAsia="zh-CN"/>
              </w:rPr>
              <w:t>30 件</w:t>
            </w:r>
          </w:p>
        </w:tc>
        <w:tc>
          <w:tcPr>
            <w:tcW w:w="1112" w:type="dxa"/>
            <w:noWrap w:val="0"/>
            <w:vAlign w:val="center"/>
          </w:tcPr>
          <w:p w14:paraId="4D9676E2">
            <w:pPr>
              <w:widowControl/>
              <w:jc w:val="center"/>
              <w:rPr>
                <w:rFonts w:hint="default" w:ascii="宋体" w:hAnsi="宋体" w:eastAsia="宋体" w:cs="宋体"/>
                <w:kern w:val="0"/>
                <w:lang w:val="en-US" w:eastAsia="zh-CN"/>
              </w:rPr>
            </w:pPr>
            <w:r>
              <w:rPr>
                <w:rFonts w:hint="eastAsia" w:ascii="宋体" w:hAnsi="宋体" w:cs="宋体"/>
                <w:kern w:val="0"/>
                <w:lang w:val="en-US" w:eastAsia="zh-CN"/>
              </w:rPr>
              <w:t>30件</w:t>
            </w:r>
          </w:p>
        </w:tc>
        <w:tc>
          <w:tcPr>
            <w:tcW w:w="1112" w:type="dxa"/>
            <w:noWrap w:val="0"/>
            <w:vAlign w:val="center"/>
          </w:tcPr>
          <w:p w14:paraId="328F24B9">
            <w:pPr>
              <w:widowControl/>
              <w:jc w:val="center"/>
              <w:rPr>
                <w:rFonts w:hint="eastAsia" w:ascii="宋体" w:hAnsi="宋体" w:eastAsia="宋体" w:cs="宋体"/>
                <w:kern w:val="0"/>
                <w:lang w:eastAsia="zh-CN"/>
              </w:rPr>
            </w:pPr>
            <w:r>
              <w:rPr>
                <w:rFonts w:hint="eastAsia" w:ascii="宋体" w:hAnsi="宋体" w:cs="宋体"/>
                <w:kern w:val="0"/>
                <w:lang w:eastAsia="zh-CN"/>
              </w:rPr>
              <w:t>计划标准</w:t>
            </w:r>
          </w:p>
        </w:tc>
      </w:tr>
      <w:tr w14:paraId="436D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25439C0F">
            <w:pPr>
              <w:widowControl/>
              <w:jc w:val="center"/>
              <w:rPr>
                <w:rFonts w:hint="eastAsia" w:ascii="宋体" w:hAnsi="宋体" w:cs="宋体"/>
                <w:kern w:val="0"/>
              </w:rPr>
            </w:pPr>
          </w:p>
        </w:tc>
        <w:tc>
          <w:tcPr>
            <w:tcW w:w="1167" w:type="dxa"/>
            <w:vMerge w:val="continue"/>
            <w:noWrap w:val="0"/>
            <w:vAlign w:val="center"/>
          </w:tcPr>
          <w:p w14:paraId="2FC33785">
            <w:pPr>
              <w:widowControl/>
              <w:jc w:val="center"/>
              <w:rPr>
                <w:rFonts w:hint="eastAsia" w:ascii="宋体" w:hAnsi="宋体" w:cs="宋体"/>
                <w:kern w:val="0"/>
              </w:rPr>
            </w:pPr>
          </w:p>
        </w:tc>
        <w:tc>
          <w:tcPr>
            <w:tcW w:w="1308" w:type="dxa"/>
            <w:gridSpan w:val="2"/>
            <w:noWrap w:val="0"/>
            <w:vAlign w:val="center"/>
          </w:tcPr>
          <w:p w14:paraId="3D3095D2">
            <w:pPr>
              <w:widowControl/>
              <w:jc w:val="center"/>
              <w:rPr>
                <w:rFonts w:hint="eastAsia" w:ascii="宋体" w:hAnsi="宋体" w:cs="宋体"/>
                <w:kern w:val="0"/>
                <w:szCs w:val="22"/>
              </w:rPr>
            </w:pPr>
            <w:r>
              <w:rPr>
                <w:rFonts w:hint="eastAsia" w:ascii="宋体" w:hAnsi="宋体" w:cs="宋体"/>
                <w:kern w:val="0"/>
              </w:rPr>
              <w:t>质量指标</w:t>
            </w:r>
          </w:p>
        </w:tc>
        <w:tc>
          <w:tcPr>
            <w:tcW w:w="1110" w:type="dxa"/>
            <w:noWrap w:val="0"/>
            <w:vAlign w:val="center"/>
          </w:tcPr>
          <w:p w14:paraId="0B5F0739">
            <w:pPr>
              <w:widowControl/>
              <w:jc w:val="center"/>
              <w:rPr>
                <w:rFonts w:hint="eastAsia" w:ascii="宋体" w:hAnsi="宋体" w:cs="宋体"/>
                <w:kern w:val="0"/>
                <w:szCs w:val="22"/>
              </w:rPr>
            </w:pPr>
            <w:r>
              <w:rPr>
                <w:rFonts w:hint="eastAsia" w:ascii="宋体" w:hAnsi="宋体" w:cs="宋体"/>
                <w:kern w:val="0"/>
                <w:szCs w:val="22"/>
                <w:lang w:eastAsia="zh-CN"/>
              </w:rPr>
              <w:t>因失职引发重大法律纠纷</w:t>
            </w:r>
          </w:p>
        </w:tc>
        <w:tc>
          <w:tcPr>
            <w:tcW w:w="900" w:type="dxa"/>
            <w:gridSpan w:val="2"/>
            <w:noWrap w:val="0"/>
            <w:vAlign w:val="center"/>
          </w:tcPr>
          <w:p w14:paraId="4D672704">
            <w:pPr>
              <w:widowControl/>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0起</w:t>
            </w:r>
          </w:p>
        </w:tc>
        <w:tc>
          <w:tcPr>
            <w:tcW w:w="998" w:type="dxa"/>
            <w:noWrap w:val="0"/>
            <w:vAlign w:val="center"/>
          </w:tcPr>
          <w:p w14:paraId="4A851F3F">
            <w:pPr>
              <w:widowControl/>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0起</w:t>
            </w:r>
          </w:p>
        </w:tc>
        <w:tc>
          <w:tcPr>
            <w:tcW w:w="1112" w:type="dxa"/>
            <w:noWrap w:val="0"/>
            <w:vAlign w:val="center"/>
          </w:tcPr>
          <w:p w14:paraId="602144F6">
            <w:pPr>
              <w:widowControl/>
              <w:jc w:val="center"/>
              <w:rPr>
                <w:rFonts w:hint="eastAsia" w:ascii="宋体" w:hAnsi="宋体" w:eastAsia="宋体" w:cs="宋体"/>
                <w:kern w:val="0"/>
                <w:lang w:val="en-US" w:eastAsia="zh-CN"/>
              </w:rPr>
            </w:pPr>
            <w:r>
              <w:rPr>
                <w:rFonts w:hint="eastAsia" w:ascii="宋体" w:hAnsi="宋体" w:cs="宋体"/>
                <w:kern w:val="0"/>
                <w:lang w:val="en-US" w:eastAsia="zh-CN"/>
              </w:rPr>
              <w:t>0起</w:t>
            </w:r>
          </w:p>
        </w:tc>
        <w:tc>
          <w:tcPr>
            <w:tcW w:w="1112" w:type="dxa"/>
            <w:noWrap w:val="0"/>
            <w:vAlign w:val="center"/>
          </w:tcPr>
          <w:p w14:paraId="1794625C">
            <w:pPr>
              <w:widowControl/>
              <w:jc w:val="center"/>
              <w:rPr>
                <w:rFonts w:hint="eastAsia" w:ascii="宋体" w:hAnsi="宋体" w:cs="宋体"/>
                <w:kern w:val="0"/>
              </w:rPr>
            </w:pPr>
            <w:r>
              <w:rPr>
                <w:rFonts w:hint="eastAsia" w:ascii="宋体" w:hAnsi="宋体" w:cs="宋体"/>
                <w:kern w:val="0"/>
                <w:lang w:eastAsia="zh-CN"/>
              </w:rPr>
              <w:t>计划标准</w:t>
            </w:r>
          </w:p>
        </w:tc>
      </w:tr>
      <w:tr w14:paraId="63EC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718A147F">
            <w:pPr>
              <w:widowControl/>
              <w:jc w:val="center"/>
              <w:rPr>
                <w:rFonts w:hint="eastAsia" w:ascii="宋体" w:hAnsi="宋体" w:cs="宋体"/>
                <w:kern w:val="0"/>
              </w:rPr>
            </w:pPr>
          </w:p>
        </w:tc>
        <w:tc>
          <w:tcPr>
            <w:tcW w:w="1167" w:type="dxa"/>
            <w:vMerge w:val="continue"/>
            <w:noWrap w:val="0"/>
            <w:vAlign w:val="center"/>
          </w:tcPr>
          <w:p w14:paraId="38D35BD5">
            <w:pPr>
              <w:widowControl/>
              <w:jc w:val="center"/>
              <w:rPr>
                <w:rFonts w:hint="eastAsia" w:ascii="宋体" w:hAnsi="宋体" w:cs="宋体"/>
                <w:kern w:val="0"/>
              </w:rPr>
            </w:pPr>
          </w:p>
        </w:tc>
        <w:tc>
          <w:tcPr>
            <w:tcW w:w="1308" w:type="dxa"/>
            <w:gridSpan w:val="2"/>
            <w:noWrap w:val="0"/>
            <w:vAlign w:val="center"/>
          </w:tcPr>
          <w:p w14:paraId="4BB59593">
            <w:pPr>
              <w:widowControl/>
              <w:jc w:val="center"/>
              <w:rPr>
                <w:rFonts w:hint="eastAsia" w:ascii="宋体" w:hAnsi="宋体" w:cs="宋体"/>
                <w:kern w:val="0"/>
              </w:rPr>
            </w:pPr>
            <w:r>
              <w:rPr>
                <w:rFonts w:hint="eastAsia" w:ascii="宋体" w:hAnsi="宋体" w:cs="宋体"/>
                <w:kern w:val="0"/>
              </w:rPr>
              <w:t>时效指标</w:t>
            </w:r>
          </w:p>
        </w:tc>
        <w:tc>
          <w:tcPr>
            <w:tcW w:w="1110" w:type="dxa"/>
            <w:noWrap w:val="0"/>
            <w:vAlign w:val="center"/>
          </w:tcPr>
          <w:p w14:paraId="1468FB40">
            <w:pPr>
              <w:widowControl/>
              <w:jc w:val="center"/>
              <w:rPr>
                <w:rFonts w:hint="eastAsia" w:ascii="宋体" w:hAnsi="宋体" w:cs="宋体"/>
                <w:kern w:val="0"/>
              </w:rPr>
            </w:pPr>
            <w:r>
              <w:rPr>
                <w:rFonts w:hint="eastAsia" w:ascii="宋体" w:hAnsi="宋体" w:cs="宋体"/>
                <w:kern w:val="0"/>
                <w:lang w:eastAsia="zh-CN"/>
              </w:rPr>
              <w:t>答复及时率</w:t>
            </w:r>
          </w:p>
        </w:tc>
        <w:tc>
          <w:tcPr>
            <w:tcW w:w="900" w:type="dxa"/>
            <w:gridSpan w:val="2"/>
            <w:noWrap w:val="0"/>
            <w:vAlign w:val="center"/>
          </w:tcPr>
          <w:p w14:paraId="7EE02707">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100%</w:t>
            </w:r>
          </w:p>
        </w:tc>
        <w:tc>
          <w:tcPr>
            <w:tcW w:w="998" w:type="dxa"/>
            <w:noWrap w:val="0"/>
            <w:vAlign w:val="center"/>
          </w:tcPr>
          <w:p w14:paraId="5323D605">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100%</w:t>
            </w:r>
          </w:p>
        </w:tc>
        <w:tc>
          <w:tcPr>
            <w:tcW w:w="1112" w:type="dxa"/>
            <w:noWrap w:val="0"/>
            <w:vAlign w:val="center"/>
          </w:tcPr>
          <w:p w14:paraId="497B5467">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100%</w:t>
            </w:r>
          </w:p>
        </w:tc>
        <w:tc>
          <w:tcPr>
            <w:tcW w:w="1112" w:type="dxa"/>
            <w:noWrap w:val="0"/>
            <w:vAlign w:val="center"/>
          </w:tcPr>
          <w:p w14:paraId="41B6CB67">
            <w:pPr>
              <w:widowControl/>
              <w:jc w:val="center"/>
              <w:rPr>
                <w:rFonts w:hint="eastAsia" w:ascii="宋体" w:hAnsi="宋体" w:cs="宋体"/>
                <w:kern w:val="0"/>
              </w:rPr>
            </w:pPr>
            <w:r>
              <w:rPr>
                <w:rFonts w:hint="eastAsia" w:ascii="宋体" w:hAnsi="宋体" w:cs="宋体"/>
                <w:kern w:val="0"/>
                <w:lang w:eastAsia="zh-CN"/>
              </w:rPr>
              <w:t>计划标准</w:t>
            </w:r>
          </w:p>
        </w:tc>
      </w:tr>
      <w:tr w14:paraId="205D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41" w:type="dxa"/>
            <w:gridSpan w:val="2"/>
            <w:vMerge w:val="continue"/>
            <w:noWrap w:val="0"/>
            <w:vAlign w:val="center"/>
          </w:tcPr>
          <w:p w14:paraId="1CF53411">
            <w:pPr>
              <w:widowControl/>
              <w:jc w:val="center"/>
              <w:rPr>
                <w:rFonts w:hint="eastAsia" w:ascii="宋体" w:hAnsi="宋体" w:cs="宋体"/>
                <w:kern w:val="0"/>
              </w:rPr>
            </w:pPr>
          </w:p>
        </w:tc>
        <w:tc>
          <w:tcPr>
            <w:tcW w:w="1167" w:type="dxa"/>
            <w:noWrap w:val="0"/>
            <w:vAlign w:val="center"/>
          </w:tcPr>
          <w:p w14:paraId="46F2B7EB">
            <w:pPr>
              <w:widowControl/>
              <w:jc w:val="center"/>
              <w:rPr>
                <w:rFonts w:hint="eastAsia" w:ascii="宋体" w:hAnsi="宋体" w:cs="宋体"/>
                <w:kern w:val="0"/>
              </w:rPr>
            </w:pPr>
            <w:r>
              <w:rPr>
                <w:rFonts w:hint="eastAsia" w:ascii="宋体" w:hAnsi="宋体" w:cs="宋体"/>
                <w:kern w:val="0"/>
              </w:rPr>
              <w:t>效益指标</w:t>
            </w:r>
          </w:p>
        </w:tc>
        <w:tc>
          <w:tcPr>
            <w:tcW w:w="1308" w:type="dxa"/>
            <w:gridSpan w:val="2"/>
            <w:noWrap w:val="0"/>
            <w:vAlign w:val="center"/>
          </w:tcPr>
          <w:p w14:paraId="25B58BC6">
            <w:pPr>
              <w:widowControl/>
              <w:jc w:val="center"/>
              <w:rPr>
                <w:rFonts w:hint="eastAsia" w:ascii="宋体" w:hAnsi="宋体" w:cs="宋体"/>
                <w:kern w:val="0"/>
              </w:rPr>
            </w:pPr>
            <w:r>
              <w:rPr>
                <w:rFonts w:hint="eastAsia" w:ascii="宋体" w:hAnsi="宋体" w:cs="宋体"/>
                <w:kern w:val="0"/>
              </w:rPr>
              <w:t>社会效益指标</w:t>
            </w:r>
          </w:p>
        </w:tc>
        <w:tc>
          <w:tcPr>
            <w:tcW w:w="1110" w:type="dxa"/>
            <w:noWrap w:val="0"/>
            <w:vAlign w:val="center"/>
          </w:tcPr>
          <w:p w14:paraId="307BB317">
            <w:pPr>
              <w:widowControl/>
              <w:jc w:val="center"/>
              <w:rPr>
                <w:rFonts w:hint="eastAsia" w:ascii="宋体" w:hAnsi="宋体" w:cs="宋体"/>
                <w:kern w:val="0"/>
              </w:rPr>
            </w:pPr>
            <w:r>
              <w:rPr>
                <w:rFonts w:hint="eastAsia" w:ascii="宋体" w:hAnsi="宋体" w:cs="宋体"/>
                <w:kern w:val="0"/>
                <w:lang w:eastAsia="zh-CN"/>
              </w:rPr>
              <w:t>有效保障单位依规履职</w:t>
            </w:r>
          </w:p>
        </w:tc>
        <w:tc>
          <w:tcPr>
            <w:tcW w:w="900" w:type="dxa"/>
            <w:gridSpan w:val="2"/>
            <w:noWrap w:val="0"/>
            <w:vAlign w:val="center"/>
          </w:tcPr>
          <w:p w14:paraId="18555F9E">
            <w:pPr>
              <w:widowControl/>
              <w:jc w:val="center"/>
              <w:rPr>
                <w:rFonts w:hint="eastAsia" w:ascii="宋体" w:hAnsi="宋体" w:eastAsia="宋体" w:cs="宋体"/>
                <w:kern w:val="0"/>
                <w:lang w:eastAsia="zh-CN"/>
              </w:rPr>
            </w:pPr>
            <w:r>
              <w:rPr>
                <w:rFonts w:hint="eastAsia" w:ascii="宋体" w:hAnsi="宋体" w:cs="宋体"/>
                <w:kern w:val="0"/>
                <w:lang w:eastAsia="zh-CN"/>
              </w:rPr>
              <w:t>保障</w:t>
            </w:r>
          </w:p>
        </w:tc>
        <w:tc>
          <w:tcPr>
            <w:tcW w:w="998" w:type="dxa"/>
            <w:noWrap w:val="0"/>
            <w:vAlign w:val="center"/>
          </w:tcPr>
          <w:p w14:paraId="49854CB9">
            <w:pPr>
              <w:widowControl/>
              <w:jc w:val="center"/>
              <w:rPr>
                <w:rFonts w:hint="eastAsia" w:ascii="宋体" w:hAnsi="宋体" w:cs="宋体"/>
                <w:kern w:val="0"/>
              </w:rPr>
            </w:pPr>
            <w:r>
              <w:rPr>
                <w:rFonts w:hint="eastAsia" w:ascii="宋体" w:hAnsi="宋体" w:cs="宋体"/>
                <w:kern w:val="0"/>
                <w:lang w:eastAsia="zh-CN"/>
              </w:rPr>
              <w:t>保障</w:t>
            </w:r>
          </w:p>
        </w:tc>
        <w:tc>
          <w:tcPr>
            <w:tcW w:w="1112" w:type="dxa"/>
            <w:noWrap w:val="0"/>
            <w:vAlign w:val="center"/>
          </w:tcPr>
          <w:p w14:paraId="67382D24">
            <w:pPr>
              <w:widowControl/>
              <w:jc w:val="center"/>
              <w:rPr>
                <w:rFonts w:hint="eastAsia" w:ascii="宋体" w:hAnsi="宋体" w:eastAsia="宋体" w:cs="宋体"/>
                <w:kern w:val="0"/>
                <w:lang w:eastAsia="zh-CN"/>
              </w:rPr>
            </w:pPr>
            <w:r>
              <w:rPr>
                <w:rFonts w:hint="eastAsia" w:ascii="宋体" w:hAnsi="宋体" w:cs="宋体"/>
                <w:kern w:val="0"/>
                <w:lang w:eastAsia="zh-CN"/>
              </w:rPr>
              <w:t>保障</w:t>
            </w:r>
          </w:p>
        </w:tc>
        <w:tc>
          <w:tcPr>
            <w:tcW w:w="1112" w:type="dxa"/>
            <w:noWrap w:val="0"/>
            <w:vAlign w:val="center"/>
          </w:tcPr>
          <w:p w14:paraId="2AC7D10D">
            <w:pPr>
              <w:widowControl/>
              <w:jc w:val="center"/>
              <w:rPr>
                <w:rFonts w:hint="eastAsia" w:ascii="宋体" w:hAnsi="宋体" w:cs="宋体"/>
                <w:kern w:val="0"/>
              </w:rPr>
            </w:pPr>
            <w:r>
              <w:rPr>
                <w:rFonts w:hint="eastAsia" w:ascii="宋体" w:hAnsi="宋体" w:cs="宋体"/>
                <w:kern w:val="0"/>
                <w:lang w:eastAsia="zh-CN"/>
              </w:rPr>
              <w:t>计划标准</w:t>
            </w:r>
          </w:p>
        </w:tc>
      </w:tr>
      <w:tr w14:paraId="1C8B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41" w:type="dxa"/>
            <w:gridSpan w:val="2"/>
            <w:vMerge w:val="continue"/>
            <w:noWrap w:val="0"/>
            <w:vAlign w:val="center"/>
          </w:tcPr>
          <w:p w14:paraId="4059F81D">
            <w:pPr>
              <w:widowControl/>
              <w:jc w:val="center"/>
              <w:rPr>
                <w:rFonts w:hint="eastAsia" w:ascii="宋体" w:hAnsi="宋体" w:cs="宋体"/>
                <w:kern w:val="0"/>
              </w:rPr>
            </w:pPr>
          </w:p>
        </w:tc>
        <w:tc>
          <w:tcPr>
            <w:tcW w:w="1167" w:type="dxa"/>
            <w:noWrap w:val="0"/>
            <w:vAlign w:val="center"/>
          </w:tcPr>
          <w:p w14:paraId="426150B6">
            <w:pPr>
              <w:widowControl/>
              <w:jc w:val="center"/>
              <w:rPr>
                <w:rFonts w:hint="eastAsia" w:ascii="宋体" w:hAnsi="宋体" w:cs="宋体"/>
                <w:kern w:val="0"/>
              </w:rPr>
            </w:pPr>
            <w:r>
              <w:rPr>
                <w:rFonts w:hint="eastAsia" w:ascii="宋体" w:hAnsi="宋体" w:cs="宋体"/>
                <w:kern w:val="0"/>
              </w:rPr>
              <w:t>满意度</w:t>
            </w:r>
          </w:p>
          <w:p w14:paraId="4BCD1273">
            <w:pPr>
              <w:widowControl/>
              <w:jc w:val="center"/>
              <w:rPr>
                <w:rFonts w:hint="eastAsia" w:ascii="宋体" w:hAnsi="宋体" w:cs="宋体"/>
                <w:kern w:val="0"/>
              </w:rPr>
            </w:pPr>
            <w:r>
              <w:rPr>
                <w:rFonts w:hint="eastAsia" w:ascii="宋体" w:hAnsi="宋体" w:cs="宋体"/>
                <w:kern w:val="0"/>
              </w:rPr>
              <w:t>指标</w:t>
            </w:r>
          </w:p>
        </w:tc>
        <w:tc>
          <w:tcPr>
            <w:tcW w:w="1308" w:type="dxa"/>
            <w:gridSpan w:val="2"/>
            <w:noWrap w:val="0"/>
            <w:vAlign w:val="center"/>
          </w:tcPr>
          <w:p w14:paraId="133909D4">
            <w:pPr>
              <w:widowControl/>
              <w:jc w:val="center"/>
              <w:rPr>
                <w:rFonts w:hint="eastAsia" w:ascii="宋体" w:hAnsi="宋体" w:eastAsia="宋体" w:cs="宋体"/>
                <w:kern w:val="0"/>
                <w:lang w:eastAsia="zh-CN"/>
              </w:rPr>
            </w:pPr>
            <w:r>
              <w:rPr>
                <w:rFonts w:hint="eastAsia" w:ascii="宋体" w:hAnsi="宋体" w:cs="宋体"/>
                <w:kern w:val="0"/>
              </w:rPr>
              <w:t>服务对象满意度指标</w:t>
            </w:r>
          </w:p>
        </w:tc>
        <w:tc>
          <w:tcPr>
            <w:tcW w:w="1110" w:type="dxa"/>
            <w:noWrap w:val="0"/>
            <w:vAlign w:val="center"/>
          </w:tcPr>
          <w:p w14:paraId="5376F975">
            <w:pPr>
              <w:widowControl/>
              <w:jc w:val="center"/>
              <w:rPr>
                <w:rFonts w:hint="default" w:ascii="宋体" w:hAnsi="宋体" w:eastAsia="宋体" w:cs="宋体"/>
                <w:kern w:val="0"/>
                <w:lang w:val="en-US" w:eastAsia="zh-CN"/>
              </w:rPr>
            </w:pPr>
            <w:r>
              <w:rPr>
                <w:rFonts w:hint="eastAsia" w:ascii="宋体" w:hAnsi="宋体" w:cs="宋体"/>
                <w:kern w:val="0"/>
                <w:lang w:eastAsia="zh-CN"/>
              </w:rPr>
              <w:t>法律服务咨询满意度</w:t>
            </w:r>
          </w:p>
        </w:tc>
        <w:tc>
          <w:tcPr>
            <w:tcW w:w="900" w:type="dxa"/>
            <w:gridSpan w:val="2"/>
            <w:noWrap w:val="0"/>
            <w:vAlign w:val="center"/>
          </w:tcPr>
          <w:p w14:paraId="1BF15237">
            <w:pPr>
              <w:widowControl/>
              <w:jc w:val="center"/>
              <w:rPr>
                <w:rFonts w:hint="default" w:ascii="宋体" w:hAnsi="宋体" w:eastAsia="宋体" w:cs="宋体"/>
                <w:kern w:val="0"/>
                <w:lang w:val="en-US" w:eastAsia="zh-CN"/>
              </w:rPr>
            </w:pPr>
            <w:r>
              <w:rPr>
                <w:rFonts w:hint="eastAsia" w:ascii="宋体" w:hAnsi="宋体" w:eastAsia="宋体" w:cs="宋体"/>
                <w:kern w:val="0"/>
                <w:lang w:val="en-US" w:eastAsia="zh-CN"/>
              </w:rPr>
              <w:t>≧</w:t>
            </w:r>
            <w:r>
              <w:rPr>
                <w:rFonts w:hint="eastAsia" w:ascii="宋体" w:hAnsi="宋体" w:cs="宋体"/>
                <w:kern w:val="0"/>
                <w:lang w:val="en-US" w:eastAsia="zh-CN"/>
              </w:rPr>
              <w:t>80%</w:t>
            </w:r>
          </w:p>
        </w:tc>
        <w:tc>
          <w:tcPr>
            <w:tcW w:w="998" w:type="dxa"/>
            <w:noWrap w:val="0"/>
            <w:vAlign w:val="center"/>
          </w:tcPr>
          <w:p w14:paraId="769ABA20">
            <w:pPr>
              <w:widowControl/>
              <w:jc w:val="center"/>
              <w:rPr>
                <w:rFonts w:hint="default" w:ascii="宋体" w:hAnsi="宋体" w:eastAsia="宋体" w:cs="宋体"/>
                <w:kern w:val="0"/>
                <w:lang w:val="en-US" w:eastAsia="zh-CN"/>
              </w:rPr>
            </w:pPr>
            <w:r>
              <w:rPr>
                <w:rFonts w:hint="eastAsia" w:ascii="宋体" w:hAnsi="宋体" w:eastAsia="宋体" w:cs="宋体"/>
                <w:kern w:val="0"/>
              </w:rPr>
              <w:t>≧</w:t>
            </w:r>
            <w:r>
              <w:rPr>
                <w:rFonts w:hint="eastAsia" w:ascii="宋体" w:hAnsi="宋体" w:cs="宋体"/>
                <w:kern w:val="0"/>
                <w:lang w:val="en-US" w:eastAsia="zh-CN"/>
              </w:rPr>
              <w:t>80%</w:t>
            </w:r>
          </w:p>
        </w:tc>
        <w:tc>
          <w:tcPr>
            <w:tcW w:w="1112" w:type="dxa"/>
            <w:noWrap w:val="0"/>
            <w:vAlign w:val="center"/>
          </w:tcPr>
          <w:p w14:paraId="4DFCF58E">
            <w:pPr>
              <w:widowControl/>
              <w:jc w:val="center"/>
              <w:rPr>
                <w:rFonts w:hint="default" w:ascii="宋体" w:hAnsi="宋体" w:eastAsia="宋体" w:cs="宋体"/>
                <w:kern w:val="0"/>
                <w:lang w:val="en-US" w:eastAsia="zh-CN"/>
              </w:rPr>
            </w:pPr>
            <w:r>
              <w:rPr>
                <w:rFonts w:hint="eastAsia" w:ascii="宋体" w:hAnsi="宋体" w:eastAsia="宋体" w:cs="宋体"/>
                <w:kern w:val="0"/>
              </w:rPr>
              <w:t>≧</w:t>
            </w:r>
            <w:r>
              <w:rPr>
                <w:rFonts w:hint="eastAsia" w:ascii="宋体" w:hAnsi="宋体" w:cs="宋体"/>
                <w:kern w:val="0"/>
                <w:lang w:val="en-US" w:eastAsia="zh-CN"/>
              </w:rPr>
              <w:t>80%</w:t>
            </w:r>
          </w:p>
        </w:tc>
        <w:tc>
          <w:tcPr>
            <w:tcW w:w="1112" w:type="dxa"/>
            <w:noWrap w:val="0"/>
            <w:vAlign w:val="center"/>
          </w:tcPr>
          <w:p w14:paraId="4BBEE5E1">
            <w:pPr>
              <w:widowControl/>
              <w:jc w:val="center"/>
              <w:rPr>
                <w:rFonts w:hint="eastAsia" w:ascii="宋体" w:hAnsi="宋体" w:eastAsia="宋体" w:cs="宋体"/>
                <w:kern w:val="0"/>
                <w:lang w:eastAsia="zh-CN"/>
              </w:rPr>
            </w:pPr>
            <w:r>
              <w:rPr>
                <w:rFonts w:hint="eastAsia" w:ascii="宋体" w:hAnsi="宋体" w:cs="宋体"/>
                <w:kern w:val="0"/>
                <w:lang w:eastAsia="zh-CN"/>
              </w:rPr>
              <w:t>计划标准</w:t>
            </w:r>
          </w:p>
        </w:tc>
      </w:tr>
    </w:tbl>
    <w:p w14:paraId="13AF33E1">
      <w:pPr>
        <w:spacing w:line="242" w:lineRule="auto"/>
        <w:rPr>
          <w:rFonts w:ascii="Arial"/>
        </w:rPr>
      </w:pPr>
    </w:p>
    <w:p w14:paraId="7E53BC5F">
      <w:pPr>
        <w:spacing w:line="242" w:lineRule="auto"/>
        <w:rPr>
          <w:rFonts w:ascii="Arial"/>
        </w:rPr>
      </w:pPr>
    </w:p>
    <w:p w14:paraId="2FD4881A">
      <w:pPr>
        <w:spacing w:line="242" w:lineRule="auto"/>
        <w:rPr>
          <w:rFonts w:ascii="Arial"/>
        </w:rPr>
      </w:pPr>
    </w:p>
    <w:p w14:paraId="418CD49C">
      <w:pPr>
        <w:spacing w:line="242" w:lineRule="auto"/>
        <w:rPr>
          <w:rFonts w:ascii="Arial"/>
        </w:rPr>
      </w:pPr>
    </w:p>
    <w:p w14:paraId="7AC93939">
      <w:pPr>
        <w:spacing w:line="242" w:lineRule="auto"/>
        <w:rPr>
          <w:rFonts w:ascii="Arial"/>
        </w:rPr>
      </w:pPr>
    </w:p>
    <w:p w14:paraId="5CE60887">
      <w:pPr>
        <w:spacing w:line="242" w:lineRule="auto"/>
        <w:rPr>
          <w:rFonts w:ascii="Arial"/>
        </w:rPr>
      </w:pPr>
    </w:p>
    <w:p w14:paraId="19E6A5B0">
      <w:pPr>
        <w:spacing w:line="242" w:lineRule="auto"/>
        <w:rPr>
          <w:rFonts w:ascii="Arial"/>
        </w:rPr>
      </w:pPr>
    </w:p>
    <w:p w14:paraId="7640ADFA">
      <w:pPr>
        <w:spacing w:line="242" w:lineRule="auto"/>
        <w:rPr>
          <w:rFonts w:ascii="Arial"/>
        </w:rPr>
      </w:pPr>
    </w:p>
    <w:p w14:paraId="72AD9FD2">
      <w:pPr>
        <w:spacing w:line="242" w:lineRule="auto"/>
        <w:rPr>
          <w:rFonts w:ascii="Arial"/>
        </w:rPr>
      </w:pPr>
    </w:p>
    <w:p w14:paraId="7E1D1C27">
      <w:pPr>
        <w:spacing w:line="242" w:lineRule="auto"/>
        <w:rPr>
          <w:rFonts w:ascii="Arial"/>
        </w:rPr>
      </w:pPr>
    </w:p>
    <w:p w14:paraId="5517DFCA">
      <w:pPr>
        <w:spacing w:line="242" w:lineRule="auto"/>
        <w:rPr>
          <w:rFonts w:ascii="Arial"/>
        </w:rPr>
      </w:pPr>
    </w:p>
    <w:p w14:paraId="7C61DF92">
      <w:pPr>
        <w:spacing w:line="242" w:lineRule="auto"/>
        <w:rPr>
          <w:rFonts w:ascii="Arial"/>
        </w:rPr>
      </w:pPr>
    </w:p>
    <w:p w14:paraId="2968689F">
      <w:pPr>
        <w:spacing w:line="242" w:lineRule="auto"/>
        <w:rPr>
          <w:rFonts w:ascii="Arial"/>
        </w:rPr>
      </w:pPr>
    </w:p>
    <w:p w14:paraId="06C571D2">
      <w:pPr>
        <w:spacing w:line="242" w:lineRule="auto"/>
        <w:rPr>
          <w:rFonts w:ascii="Arial"/>
        </w:rPr>
      </w:pPr>
    </w:p>
    <w:p w14:paraId="0A54B2CA">
      <w:pPr>
        <w:spacing w:line="242" w:lineRule="auto"/>
        <w:rPr>
          <w:rFonts w:ascii="Arial"/>
        </w:rPr>
      </w:pPr>
    </w:p>
    <w:p w14:paraId="2E63419F">
      <w:pPr>
        <w:spacing w:line="242" w:lineRule="auto"/>
        <w:rPr>
          <w:rFonts w:ascii="Arial"/>
        </w:rPr>
      </w:pPr>
    </w:p>
    <w:p w14:paraId="1C3E8E97">
      <w:pPr>
        <w:spacing w:line="242" w:lineRule="auto"/>
        <w:rPr>
          <w:rFonts w:ascii="Arial"/>
        </w:rPr>
      </w:pPr>
    </w:p>
    <w:p w14:paraId="7FB83F59">
      <w:pPr>
        <w:spacing w:line="242" w:lineRule="auto"/>
        <w:rPr>
          <w:rFonts w:ascii="Arial"/>
        </w:rPr>
      </w:pPr>
    </w:p>
    <w:p w14:paraId="5EF663A9">
      <w:pPr>
        <w:spacing w:line="242" w:lineRule="auto"/>
        <w:rPr>
          <w:rFonts w:ascii="Arial"/>
        </w:rPr>
      </w:pPr>
    </w:p>
    <w:p w14:paraId="29366A46">
      <w:pPr>
        <w:spacing w:line="242" w:lineRule="auto"/>
        <w:rPr>
          <w:rFonts w:ascii="Arial"/>
        </w:rPr>
      </w:pPr>
    </w:p>
    <w:p w14:paraId="4D553F78">
      <w:pPr>
        <w:spacing w:line="242" w:lineRule="auto"/>
        <w:rPr>
          <w:rFonts w:ascii="Arial"/>
        </w:rPr>
      </w:pPr>
    </w:p>
    <w:p w14:paraId="5DFCDF68">
      <w:pPr>
        <w:spacing w:line="242" w:lineRule="auto"/>
        <w:rPr>
          <w:rFonts w:ascii="Arial"/>
        </w:rPr>
      </w:pPr>
    </w:p>
    <w:p w14:paraId="0CC57593">
      <w:pPr>
        <w:spacing w:line="242" w:lineRule="auto"/>
        <w:rPr>
          <w:rFonts w:ascii="Arial"/>
        </w:rPr>
      </w:pPr>
    </w:p>
    <w:p w14:paraId="61EAECF8">
      <w:pPr>
        <w:spacing w:line="242" w:lineRule="auto"/>
        <w:rPr>
          <w:rFonts w:ascii="Arial"/>
        </w:rPr>
      </w:pPr>
    </w:p>
    <w:p w14:paraId="11EDF879">
      <w:pPr>
        <w:spacing w:line="242" w:lineRule="auto"/>
        <w:rPr>
          <w:rFonts w:ascii="Arial"/>
        </w:rPr>
      </w:pPr>
    </w:p>
    <w:p w14:paraId="0FA8A9A7">
      <w:pPr>
        <w:spacing w:line="242" w:lineRule="auto"/>
        <w:rPr>
          <w:rFonts w:ascii="Arial"/>
        </w:rPr>
      </w:pPr>
    </w:p>
    <w:p w14:paraId="088A1C0D">
      <w:pPr>
        <w:spacing w:line="242" w:lineRule="auto"/>
        <w:rPr>
          <w:rFonts w:ascii="Arial"/>
        </w:rPr>
      </w:pPr>
    </w:p>
    <w:p w14:paraId="74C6BA80">
      <w:pPr>
        <w:spacing w:line="242" w:lineRule="auto"/>
        <w:rPr>
          <w:rFonts w:ascii="Arial"/>
        </w:rPr>
      </w:pPr>
    </w:p>
    <w:p w14:paraId="383015F1">
      <w:pPr>
        <w:spacing w:line="242" w:lineRule="auto"/>
        <w:rPr>
          <w:rFonts w:ascii="Arial"/>
        </w:rPr>
      </w:pPr>
    </w:p>
    <w:p w14:paraId="7F7162F4">
      <w:pPr>
        <w:spacing w:line="242" w:lineRule="auto"/>
        <w:rPr>
          <w:rFonts w:ascii="Arial"/>
        </w:rPr>
      </w:pPr>
    </w:p>
    <w:p w14:paraId="5C7E4845">
      <w:pPr>
        <w:spacing w:line="242" w:lineRule="auto"/>
        <w:rPr>
          <w:rFonts w:ascii="Arial"/>
        </w:rPr>
      </w:pPr>
    </w:p>
    <w:p w14:paraId="53618018">
      <w:pPr>
        <w:spacing w:line="242" w:lineRule="auto"/>
        <w:rPr>
          <w:rFonts w:ascii="Arial"/>
        </w:rPr>
      </w:pPr>
    </w:p>
    <w:p w14:paraId="51326BC0">
      <w:pPr>
        <w:spacing w:line="242" w:lineRule="auto"/>
        <w:rPr>
          <w:rFonts w:ascii="Arial"/>
        </w:rPr>
      </w:pPr>
    </w:p>
    <w:p w14:paraId="6A5BD23B">
      <w:pPr>
        <w:spacing w:line="242" w:lineRule="auto"/>
        <w:rPr>
          <w:rFonts w:ascii="Arial"/>
        </w:rPr>
      </w:pPr>
    </w:p>
    <w:p w14:paraId="0331B8B8">
      <w:pPr>
        <w:spacing w:line="242" w:lineRule="auto"/>
        <w:rPr>
          <w:rFonts w:ascii="Arial"/>
        </w:rPr>
      </w:pPr>
    </w:p>
    <w:p w14:paraId="1637FC4A">
      <w:pPr>
        <w:spacing w:line="242" w:lineRule="auto"/>
        <w:rPr>
          <w:rFonts w:ascii="Arial"/>
        </w:rPr>
      </w:pPr>
    </w:p>
    <w:p w14:paraId="213912F8">
      <w:pPr>
        <w:spacing w:line="242" w:lineRule="auto"/>
        <w:rPr>
          <w:rFonts w:ascii="Arial"/>
        </w:rPr>
      </w:pPr>
    </w:p>
    <w:p w14:paraId="6619C439">
      <w:pPr>
        <w:spacing w:line="242" w:lineRule="auto"/>
        <w:rPr>
          <w:rFonts w:ascii="Arial"/>
        </w:rPr>
      </w:pPr>
    </w:p>
    <w:p w14:paraId="5B2FE341">
      <w:pPr>
        <w:spacing w:line="242" w:lineRule="auto"/>
        <w:rPr>
          <w:rFonts w:ascii="Arial"/>
        </w:rPr>
      </w:pPr>
    </w:p>
    <w:p w14:paraId="352CD2F2">
      <w:pPr>
        <w:spacing w:line="242" w:lineRule="auto"/>
        <w:rPr>
          <w:rFonts w:ascii="Arial"/>
        </w:rPr>
      </w:pPr>
    </w:p>
    <w:p w14:paraId="3D6AF354">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020AF610">
      <w:pPr>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2024年9月23日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9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1"/>
        <w:gridCol w:w="1035"/>
        <w:gridCol w:w="315"/>
        <w:gridCol w:w="832"/>
        <w:gridCol w:w="293"/>
        <w:gridCol w:w="659"/>
        <w:gridCol w:w="451"/>
        <w:gridCol w:w="900"/>
        <w:gridCol w:w="941"/>
        <w:gridCol w:w="303"/>
        <w:gridCol w:w="1068"/>
        <w:gridCol w:w="1227"/>
      </w:tblGrid>
      <w:tr w14:paraId="48315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1148A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471742">
            <w:pPr>
              <w:widowControl/>
              <w:snapToGrid w:val="0"/>
              <w:jc w:val="center"/>
              <w:rPr>
                <w:rFonts w:hint="eastAsia" w:ascii="宋体" w:hAnsi="宋体" w:cs="宋体"/>
                <w:color w:val="000000"/>
                <w:kern w:val="0"/>
                <w:szCs w:val="21"/>
              </w:rPr>
            </w:pPr>
            <w:r>
              <w:rPr>
                <w:rFonts w:hint="eastAsia" w:ascii="宋体" w:hAnsi="宋体" w:cs="宋体"/>
                <w:color w:val="000000"/>
                <w:kern w:val="0"/>
                <w:sz w:val="21"/>
                <w:szCs w:val="21"/>
                <w:lang w:eastAsia="zh-CN"/>
              </w:rPr>
              <w:t>建设工地安全文明施工第三方检查服务费</w:t>
            </w:r>
            <w:r>
              <w:rPr>
                <w:rFonts w:hint="eastAsia" w:ascii="宋体" w:hAnsi="宋体" w:cs="宋体"/>
                <w:color w:val="000000"/>
                <w:kern w:val="0"/>
                <w:sz w:val="21"/>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16CD2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A15F3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586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EF1CA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5C23D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区自然资源和城乡建设局</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54805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10463F">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区房屋建筑安全监督站</w:t>
            </w:r>
          </w:p>
        </w:tc>
      </w:tr>
      <w:tr w14:paraId="0DB55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C3822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134606">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李畅</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37169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E1BD9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13986111543</w:t>
            </w:r>
          </w:p>
        </w:tc>
      </w:tr>
      <w:tr w14:paraId="19C1C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195B9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269071">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海口二路</w:t>
            </w:r>
            <w:r>
              <w:rPr>
                <w:rFonts w:hint="eastAsia" w:ascii="宋体" w:hAnsi="宋体" w:cs="宋体"/>
                <w:color w:val="000000"/>
                <w:kern w:val="0"/>
                <w:szCs w:val="21"/>
                <w:lang w:val="en-US" w:eastAsia="zh-CN"/>
              </w:rPr>
              <w:t>10号</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C698D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A9D91F">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430000</w:t>
            </w:r>
          </w:p>
        </w:tc>
      </w:tr>
      <w:tr w14:paraId="5EE6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2F1D0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8199B7">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持续性项目</w:t>
            </w:r>
          </w:p>
        </w:tc>
      </w:tr>
      <w:tr w14:paraId="3783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CCEB0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8C065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本级支出项目</w:t>
            </w:r>
          </w:p>
        </w:tc>
      </w:tr>
      <w:tr w14:paraId="3DD44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15DEF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015F6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3C2D1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B238A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r>
      <w:tr w14:paraId="4229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7E936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17D0AE">
            <w:pPr>
              <w:widowControl/>
              <w:snapToGrid w:val="0"/>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武汉临空港经济技术开发区管委会（东西湖区政府）主任办公会议（政府常务会议）纪要【</w:t>
            </w: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lang w:eastAsia="zh-CN"/>
              </w:rPr>
              <w:t>】</w:t>
            </w:r>
            <w:r>
              <w:rPr>
                <w:rFonts w:hint="default" w:ascii="宋体" w:hAnsi="宋体" w:cs="宋体"/>
                <w:color w:val="000000"/>
                <w:kern w:val="0"/>
                <w:sz w:val="21"/>
                <w:szCs w:val="21"/>
                <w:lang w:eastAsia="zh-CN"/>
              </w:rPr>
              <w:t>。</w:t>
            </w:r>
          </w:p>
        </w:tc>
      </w:tr>
      <w:tr w14:paraId="7F00B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83294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36E6E5">
            <w:pPr>
              <w:widowControl/>
              <w:snapToGrid w:val="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2024年通过公开招标确定第三方服务机构开展全区城建工程安全生产和文明施工检查工作，合同约定服务期满后，经我方同意可续签合同。</w:t>
            </w:r>
          </w:p>
        </w:tc>
      </w:tr>
      <w:tr w14:paraId="29EF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21986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40FDB5">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407</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334F8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E2FD01">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407</w:t>
            </w:r>
          </w:p>
        </w:tc>
      </w:tr>
      <w:tr w14:paraId="1F8E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E95B9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F8DD13">
            <w:pPr>
              <w:widowControl/>
              <w:snapToGrid w:val="0"/>
              <w:ind w:firstLine="210" w:firstLineChars="100"/>
              <w:jc w:val="left"/>
              <w:rPr>
                <w:rFonts w:hint="eastAsia" w:ascii="宋体" w:hAnsi="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1.2023年度预算安排450万，2024年预算安排448.6万</w:t>
            </w:r>
          </w:p>
          <w:p w14:paraId="6DB25783">
            <w:pPr>
              <w:widowControl/>
              <w:snapToGrid w:val="0"/>
              <w:ind w:firstLine="420" w:firstLineChars="200"/>
              <w:jc w:val="left"/>
              <w:rPr>
                <w:rFonts w:hint="default" w:ascii="宋体" w:hAnsi="宋体" w:cs="宋体"/>
                <w:color w:val="000000"/>
                <w:kern w:val="0"/>
                <w:szCs w:val="21"/>
                <w:lang w:val="en-US"/>
              </w:rPr>
            </w:pPr>
            <w:r>
              <w:rPr>
                <w:rFonts w:hint="eastAsia" w:ascii="宋体" w:hAnsi="宋体" w:cs="宋体"/>
                <w:color w:val="000000"/>
                <w:kern w:val="0"/>
                <w:szCs w:val="21"/>
                <w:lang w:val="en-US" w:eastAsia="zh-CN"/>
              </w:rPr>
              <w:t>2.当年度预算安排407万</w:t>
            </w:r>
          </w:p>
        </w:tc>
      </w:tr>
      <w:tr w14:paraId="44808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C3B86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4D9AC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0CD70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6EB6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11565040">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20C9B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8FDFFA">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407</w:t>
            </w:r>
          </w:p>
        </w:tc>
      </w:tr>
      <w:tr w14:paraId="5116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40A09B3B">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C906A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AC38D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307</w:t>
            </w:r>
          </w:p>
        </w:tc>
      </w:tr>
      <w:tr w14:paraId="05C96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4D0F0B01">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7A111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402D59">
            <w:pPr>
              <w:widowControl/>
              <w:snapToGrid w:val="0"/>
              <w:jc w:val="center"/>
              <w:rPr>
                <w:rFonts w:hint="default" w:ascii="宋体" w:hAnsi="宋体" w:eastAsia="宋体" w:cs="宋体"/>
                <w:color w:val="000000"/>
                <w:kern w:val="0"/>
                <w:szCs w:val="21"/>
                <w:lang w:val="en-US" w:eastAsia="zh-CN"/>
              </w:rPr>
            </w:pPr>
          </w:p>
        </w:tc>
      </w:tr>
      <w:tr w14:paraId="26DA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16C3EFCF">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31D27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2A46F4">
            <w:pPr>
              <w:widowControl/>
              <w:snapToGrid w:val="0"/>
              <w:jc w:val="center"/>
              <w:rPr>
                <w:rFonts w:hint="eastAsia" w:ascii="宋体" w:hAnsi="宋体" w:cs="宋体"/>
                <w:color w:val="000000"/>
                <w:kern w:val="0"/>
                <w:szCs w:val="21"/>
              </w:rPr>
            </w:pPr>
          </w:p>
        </w:tc>
      </w:tr>
      <w:tr w14:paraId="52EEC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777592E">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8C96C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285950">
            <w:pPr>
              <w:widowControl/>
              <w:snapToGrid w:val="0"/>
              <w:jc w:val="center"/>
              <w:rPr>
                <w:rFonts w:hint="eastAsia" w:ascii="宋体" w:hAnsi="宋体" w:cs="宋体"/>
                <w:color w:val="000000"/>
                <w:kern w:val="0"/>
                <w:szCs w:val="21"/>
              </w:rPr>
            </w:pPr>
          </w:p>
        </w:tc>
      </w:tr>
      <w:tr w14:paraId="1BD7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2FD09B85">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1F6123">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6DA891">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r>
      <w:tr w14:paraId="665B3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6A490E12">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5C949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59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23073A">
            <w:pPr>
              <w:widowControl/>
              <w:snapToGrid w:val="0"/>
              <w:jc w:val="center"/>
              <w:rPr>
                <w:rFonts w:hint="eastAsia" w:ascii="宋体" w:hAnsi="宋体" w:cs="宋体"/>
                <w:color w:val="000000"/>
                <w:kern w:val="0"/>
                <w:szCs w:val="21"/>
              </w:rPr>
            </w:pPr>
          </w:p>
        </w:tc>
      </w:tr>
      <w:tr w14:paraId="3A4A3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66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825114">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3E0CA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F4E1B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8A2F3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0A62F22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35F84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5DD8961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4F056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663"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ED1C3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22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39FA7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373F3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1964DA">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购买第三方服务进行全区房屋建设工地安全文明施工巡查</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87E40F">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全区房屋建设工地安全文明施工巡查</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BBA9B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业务委托费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9DA716">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407</w:t>
            </w:r>
          </w:p>
        </w:tc>
        <w:tc>
          <w:tcPr>
            <w:tcW w:w="3663"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26919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购买第三方服务进行全区房屋建设工地安全文明施工巡查是按照不超过市级开展此项工作购买服务的技术人员比例和经费标准核算相关费用</w:t>
            </w:r>
          </w:p>
        </w:tc>
        <w:tc>
          <w:tcPr>
            <w:tcW w:w="122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ED955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5C238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6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395CF7">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2082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401C8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0A008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89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80457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0E730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9149B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科学研究和技术服务业</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A709FD">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w:t>
            </w:r>
          </w:p>
        </w:tc>
        <w:tc>
          <w:tcPr>
            <w:tcW w:w="4890"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45AFC2">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407</w:t>
            </w:r>
          </w:p>
        </w:tc>
      </w:tr>
      <w:tr w14:paraId="4E162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665"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6DFACF">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45336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B42A3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0592F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6D069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8FDE18">
            <w:pPr>
              <w:widowControl/>
              <w:jc w:val="center"/>
              <w:rPr>
                <w:rFonts w:hint="eastAsia" w:ascii="宋体" w:hAnsi="宋体" w:cs="宋体"/>
                <w:color w:val="000000"/>
                <w:kern w:val="0"/>
                <w:sz w:val="21"/>
                <w:szCs w:val="21"/>
              </w:rPr>
            </w:pPr>
            <w:r>
              <w:rPr>
                <w:rFonts w:hint="eastAsia" w:ascii="宋体" w:hAnsi="宋体" w:cs="宋体"/>
                <w:kern w:val="0"/>
                <w:sz w:val="21"/>
                <w:szCs w:val="21"/>
              </w:rPr>
              <w:t>长期绩效目标</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5D7805">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通过购买第三方服务，加强人力对全区房屋建筑工程安全文明施工监督，全面落实区委区政府关于建筑施工安全文明专项整治，改变房屋建筑工程施工建设脏、乱、差面貌，顺利完成市级绩效特色考评目标。</w:t>
            </w:r>
          </w:p>
        </w:tc>
      </w:tr>
      <w:tr w14:paraId="0DA87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5F5C11">
            <w:pPr>
              <w:widowControl/>
              <w:jc w:val="center"/>
              <w:rPr>
                <w:rFonts w:hint="eastAsia" w:ascii="宋体" w:hAnsi="宋体" w:cs="宋体"/>
                <w:color w:val="000000"/>
                <w:kern w:val="0"/>
                <w:sz w:val="21"/>
                <w:szCs w:val="21"/>
              </w:rPr>
            </w:pPr>
            <w:r>
              <w:rPr>
                <w:rFonts w:hint="eastAsia" w:ascii="宋体" w:hAnsi="宋体" w:cs="宋体"/>
                <w:kern w:val="0"/>
                <w:sz w:val="21"/>
                <w:szCs w:val="21"/>
              </w:rPr>
              <w:t>年度绩效目标</w:t>
            </w:r>
          </w:p>
        </w:tc>
        <w:tc>
          <w:tcPr>
            <w:tcW w:w="6989"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9862C0">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提升建筑施工安全、改善建筑工地施工环境。政府购买服务，激发市场活力。</w:t>
            </w:r>
          </w:p>
        </w:tc>
      </w:tr>
      <w:tr w14:paraId="0134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65" w:type="dxa"/>
            <w:gridSpan w:val="13"/>
            <w:noWrap w:val="0"/>
            <w:vAlign w:val="center"/>
          </w:tcPr>
          <w:p w14:paraId="08D62E1B">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5480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noWrap w:val="0"/>
            <w:vAlign w:val="center"/>
          </w:tcPr>
          <w:p w14:paraId="0FE0CAA9">
            <w:pPr>
              <w:widowControl/>
              <w:jc w:val="center"/>
              <w:rPr>
                <w:rFonts w:hint="eastAsia" w:ascii="宋体" w:hAnsi="宋体" w:cs="宋体"/>
                <w:kern w:val="0"/>
                <w:szCs w:val="21"/>
              </w:rPr>
            </w:pPr>
            <w:r>
              <w:rPr>
                <w:rFonts w:hint="eastAsia" w:ascii="宋体" w:hAnsi="宋体" w:cs="宋体"/>
                <w:kern w:val="0"/>
                <w:szCs w:val="21"/>
              </w:rPr>
              <w:t>目标名称</w:t>
            </w:r>
          </w:p>
        </w:tc>
        <w:tc>
          <w:tcPr>
            <w:tcW w:w="1350" w:type="dxa"/>
            <w:gridSpan w:val="2"/>
            <w:noWrap w:val="0"/>
            <w:vAlign w:val="center"/>
          </w:tcPr>
          <w:p w14:paraId="548FB6F9">
            <w:pPr>
              <w:widowControl/>
              <w:jc w:val="center"/>
              <w:rPr>
                <w:rFonts w:hint="eastAsia" w:ascii="宋体" w:hAnsi="宋体" w:cs="宋体"/>
                <w:kern w:val="0"/>
                <w:szCs w:val="21"/>
              </w:rPr>
            </w:pPr>
            <w:r>
              <w:rPr>
                <w:rFonts w:hint="eastAsia" w:ascii="宋体" w:hAnsi="宋体" w:cs="宋体"/>
                <w:kern w:val="0"/>
                <w:szCs w:val="21"/>
              </w:rPr>
              <w:t>一级指标</w:t>
            </w:r>
          </w:p>
        </w:tc>
        <w:tc>
          <w:tcPr>
            <w:tcW w:w="1125" w:type="dxa"/>
            <w:gridSpan w:val="2"/>
            <w:noWrap w:val="0"/>
            <w:vAlign w:val="center"/>
          </w:tcPr>
          <w:p w14:paraId="09418970">
            <w:pPr>
              <w:widowControl/>
              <w:jc w:val="center"/>
              <w:rPr>
                <w:rFonts w:hint="eastAsia" w:ascii="宋体" w:hAnsi="宋体" w:cs="宋体"/>
                <w:kern w:val="0"/>
                <w:szCs w:val="21"/>
              </w:rPr>
            </w:pPr>
            <w:r>
              <w:rPr>
                <w:rFonts w:hint="eastAsia" w:ascii="宋体" w:hAnsi="宋体" w:cs="宋体"/>
                <w:kern w:val="0"/>
                <w:szCs w:val="21"/>
              </w:rPr>
              <w:t>二级指标</w:t>
            </w:r>
          </w:p>
        </w:tc>
        <w:tc>
          <w:tcPr>
            <w:tcW w:w="2010" w:type="dxa"/>
            <w:gridSpan w:val="3"/>
            <w:noWrap w:val="0"/>
            <w:vAlign w:val="center"/>
          </w:tcPr>
          <w:p w14:paraId="64C0AA1E">
            <w:pPr>
              <w:widowControl/>
              <w:jc w:val="center"/>
              <w:rPr>
                <w:rFonts w:hint="eastAsia" w:ascii="宋体" w:hAnsi="宋体" w:cs="宋体"/>
                <w:kern w:val="0"/>
                <w:szCs w:val="21"/>
              </w:rPr>
            </w:pPr>
            <w:r>
              <w:rPr>
                <w:rFonts w:hint="eastAsia" w:ascii="宋体" w:hAnsi="宋体" w:cs="宋体"/>
                <w:kern w:val="0"/>
                <w:szCs w:val="21"/>
              </w:rPr>
              <w:t>三级指标</w:t>
            </w:r>
          </w:p>
        </w:tc>
        <w:tc>
          <w:tcPr>
            <w:tcW w:w="1244" w:type="dxa"/>
            <w:gridSpan w:val="2"/>
            <w:noWrap w:val="0"/>
            <w:vAlign w:val="center"/>
          </w:tcPr>
          <w:p w14:paraId="2EDAA308">
            <w:pPr>
              <w:widowControl/>
              <w:jc w:val="center"/>
              <w:rPr>
                <w:rFonts w:hint="eastAsia" w:ascii="宋体" w:hAnsi="宋体" w:cs="宋体"/>
                <w:kern w:val="0"/>
                <w:szCs w:val="21"/>
              </w:rPr>
            </w:pPr>
            <w:r>
              <w:rPr>
                <w:rFonts w:hint="eastAsia" w:ascii="宋体" w:hAnsi="宋体" w:cs="宋体"/>
                <w:kern w:val="0"/>
                <w:szCs w:val="21"/>
              </w:rPr>
              <w:t>指标值</w:t>
            </w:r>
          </w:p>
        </w:tc>
        <w:tc>
          <w:tcPr>
            <w:tcW w:w="2295" w:type="dxa"/>
            <w:gridSpan w:val="2"/>
            <w:noWrap w:val="0"/>
            <w:vAlign w:val="center"/>
          </w:tcPr>
          <w:p w14:paraId="64A0D37F">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0CBE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1" w:type="dxa"/>
            <w:gridSpan w:val="2"/>
            <w:vMerge w:val="restart"/>
            <w:noWrap w:val="0"/>
            <w:vAlign w:val="center"/>
          </w:tcPr>
          <w:p w14:paraId="092B6087">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350" w:type="dxa"/>
            <w:gridSpan w:val="2"/>
            <w:noWrap w:val="0"/>
            <w:vAlign w:val="center"/>
          </w:tcPr>
          <w:p w14:paraId="6D9BC9D5">
            <w:pPr>
              <w:widowControl/>
              <w:ind w:firstLine="210" w:firstLineChars="100"/>
              <w:jc w:val="both"/>
              <w:rPr>
                <w:rFonts w:hint="eastAsia" w:ascii="宋体" w:hAnsi="宋体" w:eastAsia="宋体" w:cs="宋体"/>
                <w:kern w:val="0"/>
                <w:sz w:val="21"/>
                <w:lang w:val="en-US" w:eastAsia="zh-CN" w:bidi="ar-SA"/>
              </w:rPr>
            </w:pPr>
            <w:r>
              <w:rPr>
                <w:rFonts w:hint="eastAsia" w:ascii="宋体" w:hAnsi="宋体" w:cs="宋体"/>
                <w:kern w:val="0"/>
                <w:lang w:eastAsia="zh-CN"/>
              </w:rPr>
              <w:t>成本</w:t>
            </w:r>
            <w:r>
              <w:rPr>
                <w:rFonts w:hint="eastAsia" w:ascii="宋体" w:hAnsi="宋体" w:cs="宋体"/>
                <w:kern w:val="0"/>
              </w:rPr>
              <w:t>指标</w:t>
            </w:r>
          </w:p>
        </w:tc>
        <w:tc>
          <w:tcPr>
            <w:tcW w:w="1125" w:type="dxa"/>
            <w:gridSpan w:val="2"/>
            <w:noWrap w:val="0"/>
            <w:vAlign w:val="center"/>
          </w:tcPr>
          <w:p w14:paraId="0633A3C3">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经济成本</w:t>
            </w:r>
            <w:r>
              <w:rPr>
                <w:rFonts w:hint="eastAsia" w:ascii="宋体" w:hAnsi="宋体" w:cs="宋体"/>
                <w:kern w:val="0"/>
              </w:rPr>
              <w:t>指标</w:t>
            </w:r>
          </w:p>
        </w:tc>
        <w:tc>
          <w:tcPr>
            <w:tcW w:w="2010" w:type="dxa"/>
            <w:gridSpan w:val="3"/>
            <w:noWrap w:val="0"/>
            <w:vAlign w:val="center"/>
          </w:tcPr>
          <w:p w14:paraId="2193B349">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支出控制在支出标准内</w:t>
            </w:r>
          </w:p>
        </w:tc>
        <w:tc>
          <w:tcPr>
            <w:tcW w:w="1244" w:type="dxa"/>
            <w:gridSpan w:val="2"/>
            <w:noWrap w:val="0"/>
            <w:vAlign w:val="center"/>
          </w:tcPr>
          <w:p w14:paraId="08F91031">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2295" w:type="dxa"/>
            <w:gridSpan w:val="2"/>
            <w:noWrap w:val="0"/>
            <w:vAlign w:val="center"/>
          </w:tcPr>
          <w:p w14:paraId="3E85E0CC">
            <w:pPr>
              <w:widowControl/>
              <w:ind w:firstLine="420" w:firstLineChars="200"/>
              <w:jc w:val="both"/>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627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6E9C84DF">
            <w:pPr>
              <w:widowControl/>
              <w:jc w:val="center"/>
              <w:rPr>
                <w:rFonts w:hint="default" w:ascii="宋体" w:hAnsi="宋体" w:eastAsia="宋体" w:cs="宋体"/>
                <w:kern w:val="0"/>
                <w:lang w:val="en-US" w:eastAsia="zh-CN"/>
              </w:rPr>
            </w:pPr>
          </w:p>
        </w:tc>
        <w:tc>
          <w:tcPr>
            <w:tcW w:w="1350" w:type="dxa"/>
            <w:gridSpan w:val="2"/>
            <w:vMerge w:val="restart"/>
            <w:noWrap w:val="0"/>
            <w:vAlign w:val="center"/>
          </w:tcPr>
          <w:p w14:paraId="22E70604">
            <w:pPr>
              <w:widowControl/>
              <w:jc w:val="center"/>
              <w:rPr>
                <w:rFonts w:hint="eastAsia" w:ascii="宋体" w:hAnsi="宋体" w:cs="宋体"/>
                <w:kern w:val="0"/>
              </w:rPr>
            </w:pPr>
            <w:r>
              <w:rPr>
                <w:rFonts w:hint="eastAsia" w:ascii="宋体" w:hAnsi="宋体" w:cs="宋体"/>
                <w:kern w:val="0"/>
              </w:rPr>
              <w:t>产出指标</w:t>
            </w:r>
          </w:p>
        </w:tc>
        <w:tc>
          <w:tcPr>
            <w:tcW w:w="1125" w:type="dxa"/>
            <w:gridSpan w:val="2"/>
            <w:noWrap w:val="0"/>
            <w:vAlign w:val="center"/>
          </w:tcPr>
          <w:p w14:paraId="42D9B87C">
            <w:pPr>
              <w:widowControl/>
              <w:jc w:val="center"/>
              <w:rPr>
                <w:rFonts w:hint="eastAsia" w:ascii="宋体" w:hAnsi="宋体" w:cs="宋体"/>
                <w:kern w:val="0"/>
              </w:rPr>
            </w:pPr>
            <w:r>
              <w:rPr>
                <w:rFonts w:hint="eastAsia" w:ascii="宋体" w:hAnsi="宋体" w:cs="宋体"/>
                <w:kern w:val="0"/>
              </w:rPr>
              <w:t>数量指标</w:t>
            </w:r>
          </w:p>
        </w:tc>
        <w:tc>
          <w:tcPr>
            <w:tcW w:w="2010" w:type="dxa"/>
            <w:gridSpan w:val="3"/>
            <w:noWrap w:val="0"/>
            <w:vAlign w:val="center"/>
          </w:tcPr>
          <w:p w14:paraId="75BD4116">
            <w:pPr>
              <w:widowControl/>
              <w:jc w:val="center"/>
              <w:rPr>
                <w:rFonts w:hint="eastAsia" w:ascii="宋体" w:hAnsi="宋体" w:eastAsia="宋体" w:cs="宋体"/>
                <w:kern w:val="0"/>
                <w:sz w:val="21"/>
                <w:szCs w:val="22"/>
                <w:lang w:val="en-US" w:eastAsia="zh-CN" w:bidi="ar-SA"/>
              </w:rPr>
            </w:pPr>
            <w:r>
              <w:rPr>
                <w:rFonts w:hint="eastAsia" w:ascii="宋体" w:hAnsi="宋体" w:cs="宋体"/>
                <w:kern w:val="0"/>
                <w:szCs w:val="22"/>
                <w:lang w:eastAsia="zh-CN"/>
              </w:rPr>
              <w:t>工地巡查数量</w:t>
            </w:r>
          </w:p>
        </w:tc>
        <w:tc>
          <w:tcPr>
            <w:tcW w:w="1244" w:type="dxa"/>
            <w:gridSpan w:val="2"/>
            <w:noWrap w:val="0"/>
            <w:vAlign w:val="center"/>
          </w:tcPr>
          <w:p w14:paraId="3DAADD3D">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rPr>
              <w:t>≥</w:t>
            </w:r>
            <w:r>
              <w:rPr>
                <w:rFonts w:hint="eastAsia" w:ascii="宋体" w:hAnsi="宋体" w:cs="宋体"/>
                <w:color w:val="auto"/>
                <w:kern w:val="0"/>
                <w:lang w:val="en-US" w:eastAsia="zh-CN"/>
              </w:rPr>
              <w:t>160个/月</w:t>
            </w:r>
          </w:p>
        </w:tc>
        <w:tc>
          <w:tcPr>
            <w:tcW w:w="2295" w:type="dxa"/>
            <w:gridSpan w:val="2"/>
            <w:noWrap w:val="0"/>
            <w:vAlign w:val="center"/>
          </w:tcPr>
          <w:p w14:paraId="3C677275">
            <w:pPr>
              <w:widowControl/>
              <w:ind w:firstLine="420" w:firstLineChars="200"/>
              <w:jc w:val="both"/>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0C69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573BA4C3">
            <w:pPr>
              <w:widowControl/>
              <w:jc w:val="center"/>
              <w:rPr>
                <w:rFonts w:hint="eastAsia" w:ascii="宋体" w:hAnsi="宋体" w:cs="宋体"/>
                <w:kern w:val="0"/>
              </w:rPr>
            </w:pPr>
          </w:p>
        </w:tc>
        <w:tc>
          <w:tcPr>
            <w:tcW w:w="1350" w:type="dxa"/>
            <w:gridSpan w:val="2"/>
            <w:vMerge w:val="continue"/>
            <w:noWrap w:val="0"/>
            <w:vAlign w:val="center"/>
          </w:tcPr>
          <w:p w14:paraId="5DA5FBD9">
            <w:pPr>
              <w:widowControl/>
              <w:jc w:val="center"/>
              <w:rPr>
                <w:rFonts w:hint="eastAsia" w:ascii="宋体" w:hAnsi="宋体" w:cs="宋体"/>
                <w:kern w:val="0"/>
              </w:rPr>
            </w:pPr>
          </w:p>
        </w:tc>
        <w:tc>
          <w:tcPr>
            <w:tcW w:w="1125" w:type="dxa"/>
            <w:gridSpan w:val="2"/>
            <w:noWrap w:val="0"/>
            <w:vAlign w:val="center"/>
          </w:tcPr>
          <w:p w14:paraId="200E124D">
            <w:pPr>
              <w:widowControl/>
              <w:jc w:val="center"/>
              <w:rPr>
                <w:rFonts w:hint="eastAsia" w:ascii="宋体" w:hAnsi="宋体" w:cs="宋体"/>
                <w:kern w:val="0"/>
              </w:rPr>
            </w:pPr>
            <w:r>
              <w:rPr>
                <w:rFonts w:hint="eastAsia" w:ascii="宋体" w:hAnsi="宋体" w:cs="宋体"/>
                <w:kern w:val="0"/>
              </w:rPr>
              <w:t>质量指标</w:t>
            </w:r>
          </w:p>
        </w:tc>
        <w:tc>
          <w:tcPr>
            <w:tcW w:w="2010" w:type="dxa"/>
            <w:gridSpan w:val="3"/>
            <w:noWrap w:val="0"/>
            <w:vAlign w:val="center"/>
          </w:tcPr>
          <w:p w14:paraId="5927DCAE">
            <w:pPr>
              <w:widowControl/>
              <w:jc w:val="center"/>
              <w:rPr>
                <w:rFonts w:hint="eastAsia" w:ascii="宋体" w:hAnsi="宋体" w:eastAsia="宋体" w:cs="宋体"/>
                <w:kern w:val="0"/>
                <w:sz w:val="21"/>
                <w:szCs w:val="22"/>
                <w:lang w:val="en-US" w:eastAsia="zh-CN" w:bidi="ar-SA"/>
              </w:rPr>
            </w:pPr>
            <w:r>
              <w:rPr>
                <w:rFonts w:hint="eastAsia" w:ascii="宋体" w:hAnsi="宋体" w:cs="宋体"/>
                <w:kern w:val="0"/>
                <w:szCs w:val="22"/>
                <w:lang w:eastAsia="zh-CN"/>
              </w:rPr>
              <w:t>巡查发现问题整改率</w:t>
            </w:r>
          </w:p>
        </w:tc>
        <w:tc>
          <w:tcPr>
            <w:tcW w:w="1244" w:type="dxa"/>
            <w:gridSpan w:val="2"/>
            <w:noWrap w:val="0"/>
            <w:vAlign w:val="center"/>
          </w:tcPr>
          <w:p w14:paraId="7214A46E">
            <w:pPr>
              <w:widowControl/>
              <w:jc w:val="center"/>
              <w:rPr>
                <w:rFonts w:hint="eastAsia" w:ascii="宋体" w:hAnsi="宋体" w:eastAsia="宋体" w:cs="宋体"/>
                <w:kern w:val="0"/>
                <w:sz w:val="21"/>
                <w:szCs w:val="22"/>
                <w:lang w:val="en-US" w:eastAsia="zh-CN" w:bidi="ar-SA"/>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0%</w:t>
            </w:r>
          </w:p>
        </w:tc>
        <w:tc>
          <w:tcPr>
            <w:tcW w:w="2295" w:type="dxa"/>
            <w:gridSpan w:val="2"/>
            <w:noWrap w:val="0"/>
            <w:vAlign w:val="center"/>
          </w:tcPr>
          <w:p w14:paraId="1394A743">
            <w:pPr>
              <w:widowControl/>
              <w:ind w:firstLine="420" w:firstLineChars="200"/>
              <w:jc w:val="both"/>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54A8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4A8F6490">
            <w:pPr>
              <w:widowControl/>
              <w:jc w:val="center"/>
              <w:rPr>
                <w:rFonts w:hint="eastAsia" w:ascii="宋体" w:hAnsi="宋体" w:cs="宋体"/>
                <w:kern w:val="0"/>
              </w:rPr>
            </w:pPr>
          </w:p>
        </w:tc>
        <w:tc>
          <w:tcPr>
            <w:tcW w:w="1350" w:type="dxa"/>
            <w:gridSpan w:val="2"/>
            <w:vMerge w:val="continue"/>
            <w:noWrap w:val="0"/>
            <w:vAlign w:val="center"/>
          </w:tcPr>
          <w:p w14:paraId="5E2C24E3">
            <w:pPr>
              <w:widowControl/>
              <w:jc w:val="center"/>
              <w:rPr>
                <w:rFonts w:hint="eastAsia" w:ascii="宋体" w:hAnsi="宋体" w:cs="宋体"/>
                <w:kern w:val="0"/>
              </w:rPr>
            </w:pPr>
          </w:p>
        </w:tc>
        <w:tc>
          <w:tcPr>
            <w:tcW w:w="1125" w:type="dxa"/>
            <w:gridSpan w:val="2"/>
            <w:noWrap w:val="0"/>
            <w:vAlign w:val="center"/>
          </w:tcPr>
          <w:p w14:paraId="5187A1C6">
            <w:pPr>
              <w:widowControl/>
              <w:jc w:val="center"/>
              <w:rPr>
                <w:rFonts w:hint="eastAsia" w:ascii="宋体" w:hAnsi="宋体" w:cs="宋体"/>
                <w:kern w:val="0"/>
              </w:rPr>
            </w:pPr>
            <w:r>
              <w:rPr>
                <w:rFonts w:hint="eastAsia" w:ascii="宋体" w:hAnsi="宋体" w:cs="宋体"/>
                <w:kern w:val="0"/>
              </w:rPr>
              <w:t>时效指标</w:t>
            </w:r>
          </w:p>
        </w:tc>
        <w:tc>
          <w:tcPr>
            <w:tcW w:w="2010" w:type="dxa"/>
            <w:gridSpan w:val="3"/>
            <w:noWrap w:val="0"/>
            <w:vAlign w:val="center"/>
          </w:tcPr>
          <w:p w14:paraId="75EB7D4E">
            <w:pPr>
              <w:widowControl/>
              <w:jc w:val="center"/>
              <w:rPr>
                <w:rFonts w:hint="eastAsia" w:ascii="宋体" w:hAnsi="宋体" w:eastAsia="宋体" w:cs="宋体"/>
                <w:kern w:val="0"/>
                <w:sz w:val="21"/>
                <w:lang w:val="en-US" w:eastAsia="zh-CN" w:bidi="ar-SA"/>
              </w:rPr>
            </w:pPr>
            <w:r>
              <w:rPr>
                <w:rFonts w:hint="eastAsia" w:ascii="宋体" w:hAnsi="宋体" w:cs="宋体"/>
                <w:kern w:val="0"/>
                <w:szCs w:val="22"/>
                <w:lang w:eastAsia="zh-CN"/>
              </w:rPr>
              <w:t>巡查发现问题整改</w:t>
            </w:r>
            <w:r>
              <w:rPr>
                <w:rFonts w:hint="eastAsia" w:ascii="宋体" w:hAnsi="宋体" w:cs="宋体"/>
                <w:kern w:val="0"/>
                <w:lang w:eastAsia="zh-CN"/>
              </w:rPr>
              <w:t>及时率</w:t>
            </w:r>
          </w:p>
        </w:tc>
        <w:tc>
          <w:tcPr>
            <w:tcW w:w="1244" w:type="dxa"/>
            <w:gridSpan w:val="2"/>
            <w:noWrap w:val="0"/>
            <w:vAlign w:val="center"/>
          </w:tcPr>
          <w:p w14:paraId="1949A758">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0%</w:t>
            </w:r>
          </w:p>
        </w:tc>
        <w:tc>
          <w:tcPr>
            <w:tcW w:w="2295" w:type="dxa"/>
            <w:gridSpan w:val="2"/>
            <w:noWrap w:val="0"/>
            <w:vAlign w:val="center"/>
          </w:tcPr>
          <w:p w14:paraId="6A6F356B">
            <w:pPr>
              <w:widowControl/>
              <w:ind w:firstLine="420" w:firstLineChars="200"/>
              <w:jc w:val="both"/>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35B6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124CEAC3">
            <w:pPr>
              <w:widowControl/>
              <w:jc w:val="center"/>
              <w:rPr>
                <w:rFonts w:hint="eastAsia" w:ascii="宋体" w:hAnsi="宋体" w:cs="宋体"/>
                <w:kern w:val="0"/>
              </w:rPr>
            </w:pPr>
          </w:p>
        </w:tc>
        <w:tc>
          <w:tcPr>
            <w:tcW w:w="1350" w:type="dxa"/>
            <w:gridSpan w:val="2"/>
            <w:noWrap w:val="0"/>
            <w:vAlign w:val="center"/>
          </w:tcPr>
          <w:p w14:paraId="4515BB6D">
            <w:pPr>
              <w:widowControl/>
              <w:jc w:val="center"/>
              <w:rPr>
                <w:rFonts w:hint="eastAsia" w:ascii="宋体" w:hAnsi="宋体" w:eastAsia="宋体" w:cs="宋体"/>
                <w:kern w:val="0"/>
                <w:sz w:val="21"/>
                <w:lang w:val="en-US" w:eastAsia="zh-CN" w:bidi="ar-SA"/>
              </w:rPr>
            </w:pPr>
            <w:r>
              <w:rPr>
                <w:rFonts w:hint="eastAsia" w:ascii="宋体" w:hAnsi="宋体" w:cs="宋体"/>
                <w:kern w:val="0"/>
              </w:rPr>
              <w:t>效益指标</w:t>
            </w:r>
          </w:p>
        </w:tc>
        <w:tc>
          <w:tcPr>
            <w:tcW w:w="1125" w:type="dxa"/>
            <w:gridSpan w:val="2"/>
            <w:noWrap w:val="0"/>
            <w:vAlign w:val="center"/>
          </w:tcPr>
          <w:p w14:paraId="6EF58239">
            <w:pPr>
              <w:widowControl/>
              <w:jc w:val="center"/>
              <w:rPr>
                <w:rFonts w:hint="eastAsia" w:ascii="宋体" w:hAnsi="宋体" w:cs="宋体"/>
                <w:kern w:val="0"/>
              </w:rPr>
            </w:pPr>
            <w:r>
              <w:rPr>
                <w:rFonts w:hint="eastAsia" w:ascii="宋体" w:hAnsi="宋体" w:cs="宋体"/>
                <w:kern w:val="0"/>
              </w:rPr>
              <w:t>社会效益</w:t>
            </w:r>
          </w:p>
          <w:p w14:paraId="01752240">
            <w:pPr>
              <w:widowControl/>
              <w:jc w:val="center"/>
              <w:rPr>
                <w:rFonts w:hint="eastAsia" w:ascii="宋体" w:hAnsi="宋体" w:eastAsia="宋体" w:cs="宋体"/>
                <w:kern w:val="0"/>
                <w:sz w:val="21"/>
                <w:lang w:val="en-US" w:eastAsia="zh-CN" w:bidi="ar-SA"/>
              </w:rPr>
            </w:pPr>
            <w:r>
              <w:rPr>
                <w:rFonts w:hint="eastAsia" w:ascii="宋体" w:hAnsi="宋体" w:cs="宋体"/>
                <w:kern w:val="0"/>
              </w:rPr>
              <w:t>指标</w:t>
            </w:r>
          </w:p>
        </w:tc>
        <w:tc>
          <w:tcPr>
            <w:tcW w:w="2010" w:type="dxa"/>
            <w:gridSpan w:val="3"/>
            <w:noWrap w:val="0"/>
            <w:vAlign w:val="center"/>
          </w:tcPr>
          <w:p w14:paraId="71ACD806">
            <w:pPr>
              <w:widowControl/>
              <w:jc w:val="center"/>
              <w:rPr>
                <w:rFonts w:hint="eastAsia" w:ascii="宋体" w:hAnsi="宋体" w:eastAsia="宋体" w:cs="宋体"/>
                <w:kern w:val="0"/>
                <w:sz w:val="21"/>
                <w:lang w:val="en-US" w:eastAsia="zh-CN" w:bidi="ar-SA"/>
              </w:rPr>
            </w:pPr>
            <w:r>
              <w:rPr>
                <w:rFonts w:hint="eastAsia" w:ascii="宋体" w:hAnsi="宋体" w:cs="宋体"/>
                <w:kern w:val="0"/>
                <w:sz w:val="21"/>
                <w:szCs w:val="21"/>
                <w:lang w:val="en-US" w:eastAsia="zh-CN"/>
              </w:rPr>
              <w:t>文明施工覆盖率</w:t>
            </w:r>
          </w:p>
        </w:tc>
        <w:tc>
          <w:tcPr>
            <w:tcW w:w="1244" w:type="dxa"/>
            <w:gridSpan w:val="2"/>
            <w:noWrap w:val="0"/>
            <w:vAlign w:val="center"/>
          </w:tcPr>
          <w:p w14:paraId="488A8C22">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rPr>
              <w:t>≥</w:t>
            </w:r>
            <w:r>
              <w:rPr>
                <w:rFonts w:hint="eastAsia" w:ascii="宋体" w:hAnsi="宋体" w:cs="宋体"/>
                <w:color w:val="auto"/>
                <w:kern w:val="0"/>
                <w:lang w:val="en-US" w:eastAsia="zh-CN"/>
              </w:rPr>
              <w:t>95</w:t>
            </w:r>
            <w:r>
              <w:rPr>
                <w:rFonts w:hint="eastAsia" w:ascii="宋体" w:hAnsi="宋体" w:cs="宋体"/>
                <w:color w:val="auto"/>
                <w:kern w:val="0"/>
              </w:rPr>
              <w:t>%</w:t>
            </w:r>
          </w:p>
        </w:tc>
        <w:tc>
          <w:tcPr>
            <w:tcW w:w="2295" w:type="dxa"/>
            <w:gridSpan w:val="2"/>
            <w:noWrap w:val="0"/>
            <w:vAlign w:val="center"/>
          </w:tcPr>
          <w:p w14:paraId="7FBA69FE">
            <w:pPr>
              <w:widowControl/>
              <w:ind w:firstLine="420" w:firstLineChars="200"/>
              <w:jc w:val="both"/>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4B75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65" w:type="dxa"/>
            <w:gridSpan w:val="13"/>
            <w:noWrap w:val="0"/>
            <w:vAlign w:val="center"/>
          </w:tcPr>
          <w:p w14:paraId="47A8CCE8">
            <w:pPr>
              <w:widowControl/>
              <w:jc w:val="center"/>
              <w:rPr>
                <w:rFonts w:hint="eastAsia" w:ascii="宋体" w:hAnsi="宋体" w:cs="宋体"/>
                <w:b/>
                <w:bCs/>
                <w:kern w:val="0"/>
              </w:rPr>
            </w:pPr>
            <w:r>
              <w:rPr>
                <w:rFonts w:hint="eastAsia" w:ascii="宋体" w:hAnsi="宋体" w:cs="宋体"/>
                <w:b/>
                <w:bCs/>
                <w:kern w:val="0"/>
              </w:rPr>
              <w:t>年度绩效目标表</w:t>
            </w:r>
          </w:p>
        </w:tc>
      </w:tr>
      <w:tr w14:paraId="4A1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4F94012D">
            <w:pPr>
              <w:widowControl/>
              <w:jc w:val="center"/>
              <w:rPr>
                <w:rFonts w:hint="eastAsia" w:ascii="宋体" w:hAnsi="宋体" w:cs="宋体"/>
                <w:kern w:val="0"/>
              </w:rPr>
            </w:pPr>
            <w:r>
              <w:rPr>
                <w:rFonts w:hint="eastAsia" w:ascii="宋体" w:hAnsi="宋体" w:cs="宋体"/>
                <w:kern w:val="0"/>
              </w:rPr>
              <w:t>目标名称</w:t>
            </w:r>
          </w:p>
        </w:tc>
        <w:tc>
          <w:tcPr>
            <w:tcW w:w="1350" w:type="dxa"/>
            <w:gridSpan w:val="2"/>
            <w:vMerge w:val="restart"/>
            <w:noWrap w:val="0"/>
            <w:vAlign w:val="center"/>
          </w:tcPr>
          <w:p w14:paraId="14E1EE62">
            <w:pPr>
              <w:widowControl/>
              <w:jc w:val="center"/>
              <w:rPr>
                <w:rFonts w:hint="eastAsia" w:ascii="宋体" w:hAnsi="宋体" w:cs="宋体"/>
                <w:kern w:val="0"/>
              </w:rPr>
            </w:pPr>
            <w:r>
              <w:rPr>
                <w:rFonts w:hint="eastAsia" w:ascii="宋体" w:hAnsi="宋体" w:cs="宋体"/>
                <w:kern w:val="0"/>
              </w:rPr>
              <w:t>一级指标</w:t>
            </w:r>
          </w:p>
        </w:tc>
        <w:tc>
          <w:tcPr>
            <w:tcW w:w="1125" w:type="dxa"/>
            <w:gridSpan w:val="2"/>
            <w:vMerge w:val="restart"/>
            <w:noWrap w:val="0"/>
            <w:vAlign w:val="center"/>
          </w:tcPr>
          <w:p w14:paraId="009ED767">
            <w:pPr>
              <w:widowControl/>
              <w:jc w:val="center"/>
              <w:rPr>
                <w:rFonts w:hint="eastAsia" w:ascii="宋体" w:hAnsi="宋体" w:cs="宋体"/>
                <w:kern w:val="0"/>
              </w:rPr>
            </w:pPr>
            <w:r>
              <w:rPr>
                <w:rFonts w:hint="eastAsia" w:ascii="宋体" w:hAnsi="宋体" w:cs="宋体"/>
                <w:kern w:val="0"/>
              </w:rPr>
              <w:t>二级指标</w:t>
            </w:r>
          </w:p>
        </w:tc>
        <w:tc>
          <w:tcPr>
            <w:tcW w:w="1110" w:type="dxa"/>
            <w:gridSpan w:val="2"/>
            <w:vMerge w:val="restart"/>
            <w:noWrap w:val="0"/>
            <w:vAlign w:val="center"/>
          </w:tcPr>
          <w:p w14:paraId="263ACA43">
            <w:pPr>
              <w:widowControl/>
              <w:jc w:val="center"/>
              <w:rPr>
                <w:rFonts w:hint="eastAsia" w:ascii="宋体" w:hAnsi="宋体" w:cs="宋体"/>
                <w:kern w:val="0"/>
              </w:rPr>
            </w:pPr>
            <w:r>
              <w:rPr>
                <w:rFonts w:hint="eastAsia" w:ascii="宋体" w:hAnsi="宋体" w:cs="宋体"/>
                <w:kern w:val="0"/>
              </w:rPr>
              <w:t>三级</w:t>
            </w:r>
          </w:p>
          <w:p w14:paraId="0591E8B7">
            <w:pPr>
              <w:widowControl/>
              <w:jc w:val="center"/>
              <w:rPr>
                <w:rFonts w:hint="eastAsia" w:ascii="宋体" w:hAnsi="宋体" w:cs="宋体"/>
                <w:kern w:val="0"/>
              </w:rPr>
            </w:pPr>
            <w:r>
              <w:rPr>
                <w:rFonts w:hint="eastAsia" w:ascii="宋体" w:hAnsi="宋体" w:cs="宋体"/>
                <w:kern w:val="0"/>
              </w:rPr>
              <w:t>指标</w:t>
            </w:r>
          </w:p>
        </w:tc>
        <w:tc>
          <w:tcPr>
            <w:tcW w:w="3212" w:type="dxa"/>
            <w:gridSpan w:val="4"/>
            <w:noWrap w:val="0"/>
            <w:vAlign w:val="center"/>
          </w:tcPr>
          <w:p w14:paraId="719F6728">
            <w:pPr>
              <w:widowControl/>
              <w:jc w:val="center"/>
              <w:rPr>
                <w:rFonts w:hint="eastAsia" w:ascii="宋体" w:hAnsi="宋体" w:cs="宋体"/>
                <w:kern w:val="0"/>
              </w:rPr>
            </w:pPr>
            <w:r>
              <w:rPr>
                <w:rFonts w:hint="eastAsia" w:ascii="宋体" w:hAnsi="宋体" w:cs="宋体"/>
                <w:kern w:val="0"/>
              </w:rPr>
              <w:t>指标值</w:t>
            </w:r>
          </w:p>
        </w:tc>
        <w:tc>
          <w:tcPr>
            <w:tcW w:w="1227" w:type="dxa"/>
            <w:vMerge w:val="restart"/>
            <w:noWrap w:val="0"/>
            <w:vAlign w:val="center"/>
          </w:tcPr>
          <w:p w14:paraId="103C75BF">
            <w:pPr>
              <w:widowControl/>
              <w:jc w:val="center"/>
              <w:rPr>
                <w:rFonts w:hint="eastAsia" w:ascii="宋体" w:hAnsi="宋体" w:cs="宋体"/>
                <w:kern w:val="0"/>
              </w:rPr>
            </w:pPr>
            <w:r>
              <w:rPr>
                <w:rFonts w:hint="eastAsia" w:ascii="宋体" w:hAnsi="宋体" w:cs="宋体"/>
                <w:kern w:val="0"/>
              </w:rPr>
              <w:t>指标值确定依据</w:t>
            </w:r>
          </w:p>
        </w:tc>
      </w:tr>
      <w:tr w14:paraId="5957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4E19B2E3">
            <w:pPr>
              <w:widowControl/>
              <w:jc w:val="center"/>
              <w:rPr>
                <w:rFonts w:hint="eastAsia" w:ascii="宋体" w:hAnsi="宋体" w:cs="宋体"/>
                <w:kern w:val="0"/>
              </w:rPr>
            </w:pPr>
          </w:p>
        </w:tc>
        <w:tc>
          <w:tcPr>
            <w:tcW w:w="1350" w:type="dxa"/>
            <w:gridSpan w:val="2"/>
            <w:vMerge w:val="continue"/>
            <w:noWrap w:val="0"/>
            <w:vAlign w:val="center"/>
          </w:tcPr>
          <w:p w14:paraId="5CBA8FF8">
            <w:pPr>
              <w:widowControl/>
              <w:jc w:val="center"/>
              <w:rPr>
                <w:rFonts w:hint="eastAsia" w:ascii="宋体" w:hAnsi="宋体" w:cs="宋体"/>
                <w:kern w:val="0"/>
              </w:rPr>
            </w:pPr>
          </w:p>
        </w:tc>
        <w:tc>
          <w:tcPr>
            <w:tcW w:w="1125" w:type="dxa"/>
            <w:gridSpan w:val="2"/>
            <w:vMerge w:val="continue"/>
            <w:noWrap w:val="0"/>
            <w:vAlign w:val="center"/>
          </w:tcPr>
          <w:p w14:paraId="57432D40">
            <w:pPr>
              <w:widowControl/>
              <w:jc w:val="center"/>
              <w:rPr>
                <w:rFonts w:hint="eastAsia" w:ascii="宋体" w:hAnsi="宋体" w:cs="宋体"/>
                <w:kern w:val="0"/>
              </w:rPr>
            </w:pPr>
          </w:p>
        </w:tc>
        <w:tc>
          <w:tcPr>
            <w:tcW w:w="1110" w:type="dxa"/>
            <w:gridSpan w:val="2"/>
            <w:vMerge w:val="continue"/>
            <w:noWrap w:val="0"/>
            <w:vAlign w:val="center"/>
          </w:tcPr>
          <w:p w14:paraId="130400F4">
            <w:pPr>
              <w:widowControl/>
              <w:jc w:val="center"/>
              <w:rPr>
                <w:rFonts w:hint="eastAsia" w:ascii="宋体" w:hAnsi="宋体" w:cs="宋体"/>
                <w:kern w:val="0"/>
              </w:rPr>
            </w:pPr>
          </w:p>
        </w:tc>
        <w:tc>
          <w:tcPr>
            <w:tcW w:w="900" w:type="dxa"/>
            <w:noWrap w:val="0"/>
            <w:vAlign w:val="center"/>
          </w:tcPr>
          <w:p w14:paraId="7F9CA618">
            <w:pPr>
              <w:widowControl/>
              <w:jc w:val="center"/>
              <w:rPr>
                <w:rFonts w:hint="eastAsia" w:ascii="宋体" w:hAnsi="宋体" w:cs="宋体"/>
                <w:kern w:val="0"/>
              </w:rPr>
            </w:pPr>
            <w:r>
              <w:rPr>
                <w:rFonts w:hint="eastAsia" w:ascii="宋体" w:hAnsi="宋体" w:cs="宋体"/>
                <w:kern w:val="0"/>
              </w:rPr>
              <w:t>前年</w:t>
            </w:r>
          </w:p>
        </w:tc>
        <w:tc>
          <w:tcPr>
            <w:tcW w:w="1244" w:type="dxa"/>
            <w:gridSpan w:val="2"/>
            <w:noWrap w:val="0"/>
            <w:vAlign w:val="center"/>
          </w:tcPr>
          <w:p w14:paraId="5F15AB9D">
            <w:pPr>
              <w:widowControl/>
              <w:jc w:val="center"/>
              <w:rPr>
                <w:rFonts w:hint="eastAsia" w:ascii="宋体" w:hAnsi="宋体" w:cs="宋体"/>
                <w:kern w:val="0"/>
              </w:rPr>
            </w:pPr>
            <w:r>
              <w:rPr>
                <w:rFonts w:hint="eastAsia" w:ascii="宋体" w:hAnsi="宋体" w:cs="宋体"/>
                <w:kern w:val="0"/>
              </w:rPr>
              <w:t>上年</w:t>
            </w:r>
          </w:p>
        </w:tc>
        <w:tc>
          <w:tcPr>
            <w:tcW w:w="1068" w:type="dxa"/>
            <w:noWrap w:val="0"/>
            <w:vAlign w:val="center"/>
          </w:tcPr>
          <w:p w14:paraId="7C5B36B4">
            <w:pPr>
              <w:widowControl/>
              <w:jc w:val="center"/>
              <w:rPr>
                <w:rFonts w:hint="eastAsia" w:ascii="宋体" w:hAnsi="宋体" w:cs="宋体"/>
                <w:kern w:val="0"/>
              </w:rPr>
            </w:pPr>
            <w:r>
              <w:rPr>
                <w:rFonts w:hint="eastAsia" w:ascii="宋体" w:hAnsi="宋体" w:cs="宋体"/>
                <w:kern w:val="0"/>
              </w:rPr>
              <w:t>预计当年</w:t>
            </w:r>
          </w:p>
          <w:p w14:paraId="5708D25A">
            <w:pPr>
              <w:widowControl/>
              <w:jc w:val="center"/>
              <w:rPr>
                <w:rFonts w:hint="eastAsia" w:ascii="宋体" w:hAnsi="宋体" w:cs="宋体"/>
                <w:kern w:val="0"/>
              </w:rPr>
            </w:pPr>
            <w:r>
              <w:rPr>
                <w:rFonts w:hint="eastAsia" w:ascii="宋体" w:hAnsi="宋体" w:cs="宋体"/>
                <w:kern w:val="0"/>
              </w:rPr>
              <w:t>实现</w:t>
            </w:r>
          </w:p>
        </w:tc>
        <w:tc>
          <w:tcPr>
            <w:tcW w:w="1227" w:type="dxa"/>
            <w:vMerge w:val="continue"/>
            <w:noWrap w:val="0"/>
            <w:vAlign w:val="center"/>
          </w:tcPr>
          <w:p w14:paraId="1CD5F0A3">
            <w:pPr>
              <w:widowControl/>
              <w:jc w:val="center"/>
              <w:rPr>
                <w:rFonts w:hint="eastAsia" w:ascii="宋体" w:hAnsi="宋体" w:cs="宋体"/>
                <w:kern w:val="0"/>
              </w:rPr>
            </w:pPr>
          </w:p>
        </w:tc>
      </w:tr>
      <w:tr w14:paraId="7CF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2DE1A96F">
            <w:pPr>
              <w:widowControl/>
              <w:jc w:val="center"/>
              <w:rPr>
                <w:rFonts w:hint="eastAsia" w:ascii="宋体" w:hAnsi="宋体" w:cs="宋体"/>
                <w:kern w:val="0"/>
              </w:rPr>
            </w:pPr>
            <w:r>
              <w:rPr>
                <w:rFonts w:hint="eastAsia" w:ascii="宋体" w:hAnsi="宋体" w:cs="宋体"/>
                <w:kern w:val="0"/>
              </w:rPr>
              <w:t>年度绩效目标</w:t>
            </w:r>
          </w:p>
        </w:tc>
        <w:tc>
          <w:tcPr>
            <w:tcW w:w="1350" w:type="dxa"/>
            <w:gridSpan w:val="2"/>
            <w:noWrap w:val="0"/>
            <w:vAlign w:val="center"/>
          </w:tcPr>
          <w:p w14:paraId="111BE675">
            <w:pPr>
              <w:widowControl/>
              <w:ind w:firstLine="210" w:firstLineChars="100"/>
              <w:jc w:val="both"/>
              <w:rPr>
                <w:rFonts w:hint="eastAsia" w:ascii="宋体" w:hAnsi="宋体" w:eastAsia="宋体" w:cs="宋体"/>
                <w:kern w:val="0"/>
                <w:sz w:val="21"/>
                <w:lang w:val="en-US" w:eastAsia="zh-CN" w:bidi="ar-SA"/>
              </w:rPr>
            </w:pPr>
            <w:r>
              <w:rPr>
                <w:rFonts w:hint="eastAsia" w:ascii="宋体" w:hAnsi="宋体" w:cs="宋体"/>
                <w:kern w:val="0"/>
                <w:lang w:eastAsia="zh-CN"/>
              </w:rPr>
              <w:t>成本</w:t>
            </w:r>
            <w:r>
              <w:rPr>
                <w:rFonts w:hint="eastAsia" w:ascii="宋体" w:hAnsi="宋体" w:cs="宋体"/>
                <w:kern w:val="0"/>
              </w:rPr>
              <w:t>指标</w:t>
            </w:r>
          </w:p>
        </w:tc>
        <w:tc>
          <w:tcPr>
            <w:tcW w:w="1125" w:type="dxa"/>
            <w:gridSpan w:val="2"/>
            <w:noWrap w:val="0"/>
            <w:vAlign w:val="center"/>
          </w:tcPr>
          <w:p w14:paraId="10BDD8CB">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经济成本</w:t>
            </w:r>
            <w:r>
              <w:rPr>
                <w:rFonts w:hint="eastAsia" w:ascii="宋体" w:hAnsi="宋体" w:cs="宋体"/>
                <w:kern w:val="0"/>
              </w:rPr>
              <w:t>指标</w:t>
            </w:r>
          </w:p>
        </w:tc>
        <w:tc>
          <w:tcPr>
            <w:tcW w:w="1110" w:type="dxa"/>
            <w:gridSpan w:val="2"/>
            <w:noWrap w:val="0"/>
            <w:vAlign w:val="center"/>
          </w:tcPr>
          <w:p w14:paraId="00C52F5B">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支出控制在支出标准内</w:t>
            </w:r>
          </w:p>
        </w:tc>
        <w:tc>
          <w:tcPr>
            <w:tcW w:w="900" w:type="dxa"/>
            <w:noWrap w:val="0"/>
            <w:vAlign w:val="center"/>
          </w:tcPr>
          <w:p w14:paraId="17AC78E4">
            <w:pPr>
              <w:widowControl/>
              <w:jc w:val="center"/>
              <w:rPr>
                <w:rFonts w:hint="eastAsia" w:ascii="宋体" w:hAnsi="宋体" w:cs="宋体"/>
                <w:kern w:val="0"/>
                <w:szCs w:val="22"/>
                <w:lang w:val="en-US" w:eastAsia="zh-CN"/>
              </w:rPr>
            </w:pPr>
          </w:p>
        </w:tc>
        <w:tc>
          <w:tcPr>
            <w:tcW w:w="1244" w:type="dxa"/>
            <w:gridSpan w:val="2"/>
            <w:noWrap w:val="0"/>
            <w:vAlign w:val="center"/>
          </w:tcPr>
          <w:p w14:paraId="1969F554">
            <w:pPr>
              <w:widowControl/>
              <w:jc w:val="center"/>
              <w:rPr>
                <w:rFonts w:hint="eastAsia" w:ascii="宋体" w:hAnsi="宋体" w:cs="宋体"/>
                <w:kern w:val="0"/>
                <w:szCs w:val="22"/>
                <w:lang w:val="en-US" w:eastAsia="zh-CN"/>
              </w:rPr>
            </w:pPr>
          </w:p>
        </w:tc>
        <w:tc>
          <w:tcPr>
            <w:tcW w:w="1068" w:type="dxa"/>
            <w:noWrap w:val="0"/>
            <w:vAlign w:val="center"/>
          </w:tcPr>
          <w:p w14:paraId="72473A78">
            <w:pPr>
              <w:widowControl/>
              <w:jc w:val="center"/>
              <w:rPr>
                <w:rFonts w:hint="eastAsia" w:ascii="宋体" w:hAnsi="宋体" w:cs="宋体"/>
                <w:color w:val="auto"/>
                <w:kern w:val="0"/>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227" w:type="dxa"/>
            <w:noWrap w:val="0"/>
            <w:vAlign w:val="center"/>
          </w:tcPr>
          <w:p w14:paraId="669F4D85">
            <w:pPr>
              <w:widowControl/>
              <w:jc w:val="center"/>
              <w:rPr>
                <w:rFonts w:hint="eastAsia" w:ascii="宋体" w:hAnsi="宋体" w:cs="宋体"/>
                <w:kern w:val="0"/>
                <w:lang w:eastAsia="zh-CN"/>
              </w:rPr>
            </w:pPr>
            <w:r>
              <w:rPr>
                <w:rFonts w:hint="eastAsia" w:ascii="宋体" w:hAnsi="宋体" w:cs="宋体"/>
                <w:kern w:val="0"/>
                <w:lang w:eastAsia="zh-CN"/>
              </w:rPr>
              <w:t>计划数据</w:t>
            </w:r>
          </w:p>
        </w:tc>
      </w:tr>
      <w:tr w14:paraId="477C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683F9DC1">
            <w:pPr>
              <w:widowControl/>
              <w:jc w:val="center"/>
              <w:rPr>
                <w:rFonts w:hint="eastAsia" w:ascii="宋体" w:hAnsi="宋体" w:cs="宋体"/>
                <w:kern w:val="0"/>
              </w:rPr>
            </w:pPr>
          </w:p>
        </w:tc>
        <w:tc>
          <w:tcPr>
            <w:tcW w:w="1350" w:type="dxa"/>
            <w:gridSpan w:val="2"/>
            <w:vMerge w:val="restart"/>
            <w:noWrap w:val="0"/>
            <w:vAlign w:val="center"/>
          </w:tcPr>
          <w:p w14:paraId="486AF36E">
            <w:pPr>
              <w:widowControl/>
              <w:jc w:val="center"/>
              <w:rPr>
                <w:rFonts w:hint="eastAsia" w:ascii="宋体" w:hAnsi="宋体" w:cs="宋体"/>
                <w:kern w:val="0"/>
                <w:szCs w:val="22"/>
              </w:rPr>
            </w:pPr>
            <w:r>
              <w:rPr>
                <w:rFonts w:hint="eastAsia" w:ascii="宋体" w:hAnsi="宋体" w:cs="宋体"/>
                <w:kern w:val="0"/>
              </w:rPr>
              <w:t>产出指标</w:t>
            </w:r>
          </w:p>
        </w:tc>
        <w:tc>
          <w:tcPr>
            <w:tcW w:w="1125" w:type="dxa"/>
            <w:gridSpan w:val="2"/>
            <w:noWrap w:val="0"/>
            <w:vAlign w:val="center"/>
          </w:tcPr>
          <w:p w14:paraId="5D3FFBB6">
            <w:pPr>
              <w:widowControl/>
              <w:jc w:val="center"/>
              <w:rPr>
                <w:rFonts w:hint="eastAsia" w:ascii="宋体" w:hAnsi="宋体" w:cs="宋体"/>
                <w:kern w:val="0"/>
                <w:szCs w:val="22"/>
              </w:rPr>
            </w:pPr>
            <w:r>
              <w:rPr>
                <w:rFonts w:hint="eastAsia" w:ascii="宋体" w:hAnsi="宋体" w:cs="宋体"/>
                <w:kern w:val="0"/>
              </w:rPr>
              <w:t>数量指标</w:t>
            </w:r>
          </w:p>
        </w:tc>
        <w:tc>
          <w:tcPr>
            <w:tcW w:w="1110" w:type="dxa"/>
            <w:gridSpan w:val="2"/>
            <w:noWrap w:val="0"/>
            <w:vAlign w:val="center"/>
          </w:tcPr>
          <w:p w14:paraId="491D3971">
            <w:pPr>
              <w:widowControl/>
              <w:jc w:val="center"/>
              <w:rPr>
                <w:rFonts w:hint="eastAsia" w:ascii="宋体" w:hAnsi="宋体" w:eastAsia="宋体" w:cs="宋体"/>
                <w:kern w:val="0"/>
                <w:sz w:val="21"/>
                <w:szCs w:val="22"/>
                <w:lang w:val="en-US" w:eastAsia="zh-CN" w:bidi="ar-SA"/>
              </w:rPr>
            </w:pPr>
            <w:r>
              <w:rPr>
                <w:rFonts w:hint="eastAsia" w:ascii="宋体" w:hAnsi="宋体" w:cs="宋体"/>
                <w:kern w:val="0"/>
                <w:szCs w:val="22"/>
                <w:lang w:eastAsia="zh-CN"/>
              </w:rPr>
              <w:t>工地巡查数量</w:t>
            </w:r>
          </w:p>
        </w:tc>
        <w:tc>
          <w:tcPr>
            <w:tcW w:w="900" w:type="dxa"/>
            <w:noWrap w:val="0"/>
            <w:vAlign w:val="center"/>
          </w:tcPr>
          <w:p w14:paraId="5E2A07A4">
            <w:pPr>
              <w:widowControl/>
              <w:jc w:val="center"/>
              <w:rPr>
                <w:rFonts w:hint="default" w:ascii="宋体" w:hAnsi="宋体" w:eastAsia="宋体" w:cs="宋体"/>
                <w:kern w:val="0"/>
                <w:sz w:val="21"/>
                <w:szCs w:val="22"/>
                <w:lang w:val="en-US" w:eastAsia="zh-CN" w:bidi="ar-SA"/>
              </w:rPr>
            </w:pPr>
            <w:r>
              <w:rPr>
                <w:rFonts w:hint="eastAsia" w:ascii="宋体" w:hAnsi="宋体" w:cs="宋体"/>
                <w:kern w:val="0"/>
                <w:szCs w:val="22"/>
                <w:lang w:val="en-US" w:eastAsia="zh-CN"/>
              </w:rPr>
              <w:t>215个/月</w:t>
            </w:r>
          </w:p>
        </w:tc>
        <w:tc>
          <w:tcPr>
            <w:tcW w:w="1244" w:type="dxa"/>
            <w:gridSpan w:val="2"/>
            <w:noWrap w:val="0"/>
            <w:vAlign w:val="center"/>
          </w:tcPr>
          <w:p w14:paraId="1E55AB99">
            <w:pPr>
              <w:widowControl/>
              <w:jc w:val="center"/>
              <w:rPr>
                <w:rFonts w:hint="default" w:ascii="宋体" w:hAnsi="宋体" w:eastAsia="宋体" w:cs="宋体"/>
                <w:kern w:val="0"/>
                <w:sz w:val="21"/>
                <w:szCs w:val="22"/>
                <w:lang w:val="en-US" w:eastAsia="zh-CN" w:bidi="ar-SA"/>
              </w:rPr>
            </w:pPr>
            <w:r>
              <w:rPr>
                <w:rFonts w:hint="eastAsia" w:ascii="宋体" w:hAnsi="宋体" w:cs="宋体"/>
                <w:kern w:val="0"/>
                <w:szCs w:val="22"/>
                <w:lang w:val="en-US" w:eastAsia="zh-CN"/>
              </w:rPr>
              <w:t>165个/月</w:t>
            </w:r>
          </w:p>
        </w:tc>
        <w:tc>
          <w:tcPr>
            <w:tcW w:w="1068" w:type="dxa"/>
            <w:noWrap w:val="0"/>
            <w:vAlign w:val="center"/>
          </w:tcPr>
          <w:p w14:paraId="22D1F523">
            <w:pPr>
              <w:widowControl/>
              <w:jc w:val="center"/>
              <w:rPr>
                <w:rFonts w:ascii="宋体" w:hAnsi="宋体" w:eastAsia="宋体" w:cs="宋体"/>
                <w:kern w:val="0"/>
                <w:sz w:val="21"/>
                <w:lang w:val="en-US" w:eastAsia="zh-CN" w:bidi="ar-SA"/>
              </w:rPr>
            </w:pPr>
            <w:r>
              <w:rPr>
                <w:rFonts w:hint="eastAsia" w:ascii="宋体" w:hAnsi="宋体" w:cs="宋体"/>
                <w:color w:val="auto"/>
                <w:kern w:val="0"/>
              </w:rPr>
              <w:t>≥</w:t>
            </w:r>
            <w:r>
              <w:rPr>
                <w:rFonts w:hint="eastAsia" w:ascii="宋体" w:hAnsi="宋体" w:cs="宋体"/>
                <w:color w:val="auto"/>
                <w:kern w:val="0"/>
                <w:lang w:val="en-US" w:eastAsia="zh-CN"/>
              </w:rPr>
              <w:t>160个/月</w:t>
            </w:r>
          </w:p>
        </w:tc>
        <w:tc>
          <w:tcPr>
            <w:tcW w:w="1227" w:type="dxa"/>
            <w:noWrap w:val="0"/>
            <w:vAlign w:val="center"/>
          </w:tcPr>
          <w:p w14:paraId="6B4811B5">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2751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4105C1A8">
            <w:pPr>
              <w:widowControl/>
              <w:jc w:val="center"/>
              <w:rPr>
                <w:rFonts w:hint="eastAsia" w:ascii="宋体" w:hAnsi="宋体" w:cs="宋体"/>
                <w:kern w:val="0"/>
              </w:rPr>
            </w:pPr>
          </w:p>
        </w:tc>
        <w:tc>
          <w:tcPr>
            <w:tcW w:w="1350" w:type="dxa"/>
            <w:gridSpan w:val="2"/>
            <w:vMerge w:val="continue"/>
            <w:noWrap w:val="0"/>
            <w:vAlign w:val="center"/>
          </w:tcPr>
          <w:p w14:paraId="33AE418F">
            <w:pPr>
              <w:widowControl/>
              <w:jc w:val="center"/>
              <w:rPr>
                <w:rFonts w:hint="eastAsia" w:ascii="宋体" w:hAnsi="宋体" w:cs="宋体"/>
                <w:kern w:val="0"/>
              </w:rPr>
            </w:pPr>
          </w:p>
        </w:tc>
        <w:tc>
          <w:tcPr>
            <w:tcW w:w="1125" w:type="dxa"/>
            <w:gridSpan w:val="2"/>
            <w:noWrap w:val="0"/>
            <w:vAlign w:val="center"/>
          </w:tcPr>
          <w:p w14:paraId="0F3B9B76">
            <w:pPr>
              <w:widowControl/>
              <w:jc w:val="center"/>
              <w:rPr>
                <w:rFonts w:hint="eastAsia" w:ascii="宋体" w:hAnsi="宋体" w:cs="宋体"/>
                <w:kern w:val="0"/>
                <w:szCs w:val="22"/>
              </w:rPr>
            </w:pPr>
            <w:r>
              <w:rPr>
                <w:rFonts w:hint="eastAsia" w:ascii="宋体" w:hAnsi="宋体" w:cs="宋体"/>
                <w:kern w:val="0"/>
              </w:rPr>
              <w:t>质量指标</w:t>
            </w:r>
          </w:p>
        </w:tc>
        <w:tc>
          <w:tcPr>
            <w:tcW w:w="1110" w:type="dxa"/>
            <w:gridSpan w:val="2"/>
            <w:noWrap w:val="0"/>
            <w:vAlign w:val="center"/>
          </w:tcPr>
          <w:p w14:paraId="7333A57D">
            <w:pPr>
              <w:widowControl/>
              <w:jc w:val="center"/>
              <w:rPr>
                <w:rFonts w:hint="eastAsia" w:ascii="宋体" w:hAnsi="宋体" w:eastAsia="宋体" w:cs="宋体"/>
                <w:kern w:val="0"/>
                <w:sz w:val="21"/>
                <w:szCs w:val="22"/>
                <w:lang w:val="en-US" w:eastAsia="zh-CN" w:bidi="ar-SA"/>
              </w:rPr>
            </w:pPr>
            <w:r>
              <w:rPr>
                <w:rFonts w:hint="eastAsia" w:ascii="宋体" w:hAnsi="宋体" w:cs="宋体"/>
                <w:kern w:val="0"/>
                <w:szCs w:val="22"/>
                <w:lang w:eastAsia="zh-CN"/>
              </w:rPr>
              <w:t>巡查发现问题整改率</w:t>
            </w:r>
          </w:p>
        </w:tc>
        <w:tc>
          <w:tcPr>
            <w:tcW w:w="900" w:type="dxa"/>
            <w:noWrap w:val="0"/>
            <w:vAlign w:val="center"/>
          </w:tcPr>
          <w:p w14:paraId="496A88BD">
            <w:pPr>
              <w:widowControl/>
              <w:jc w:val="center"/>
              <w:rPr>
                <w:rFonts w:hint="eastAsia" w:ascii="宋体" w:hAnsi="宋体" w:eastAsia="宋体" w:cs="宋体"/>
                <w:kern w:val="0"/>
                <w:sz w:val="21"/>
                <w:szCs w:val="22"/>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244" w:type="dxa"/>
            <w:gridSpan w:val="2"/>
            <w:noWrap w:val="0"/>
            <w:vAlign w:val="center"/>
          </w:tcPr>
          <w:p w14:paraId="2893AEA4">
            <w:pPr>
              <w:widowControl/>
              <w:jc w:val="center"/>
              <w:rPr>
                <w:rFonts w:hint="eastAsia" w:ascii="宋体" w:hAnsi="宋体" w:eastAsia="宋体" w:cs="宋体"/>
                <w:kern w:val="0"/>
                <w:sz w:val="21"/>
                <w:szCs w:val="22"/>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068" w:type="dxa"/>
            <w:noWrap w:val="0"/>
            <w:vAlign w:val="center"/>
          </w:tcPr>
          <w:p w14:paraId="0B0BF05F">
            <w:pPr>
              <w:widowControl/>
              <w:jc w:val="center"/>
              <w:rPr>
                <w:rFonts w:ascii="宋体" w:hAnsi="宋体" w:eastAsia="宋体" w:cs="宋体"/>
                <w:kern w:val="0"/>
                <w:sz w:val="21"/>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227" w:type="dxa"/>
            <w:noWrap w:val="0"/>
            <w:vAlign w:val="center"/>
          </w:tcPr>
          <w:p w14:paraId="574AEA59">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3D97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70AD4E60">
            <w:pPr>
              <w:widowControl/>
              <w:jc w:val="center"/>
              <w:rPr>
                <w:rFonts w:hint="eastAsia" w:ascii="宋体" w:hAnsi="宋体" w:cs="宋体"/>
                <w:kern w:val="0"/>
              </w:rPr>
            </w:pPr>
          </w:p>
        </w:tc>
        <w:tc>
          <w:tcPr>
            <w:tcW w:w="1350" w:type="dxa"/>
            <w:gridSpan w:val="2"/>
            <w:vMerge w:val="continue"/>
            <w:noWrap w:val="0"/>
            <w:vAlign w:val="center"/>
          </w:tcPr>
          <w:p w14:paraId="036B539A">
            <w:pPr>
              <w:widowControl/>
              <w:jc w:val="center"/>
              <w:rPr>
                <w:rFonts w:hint="eastAsia" w:ascii="宋体" w:hAnsi="宋体" w:cs="宋体"/>
                <w:kern w:val="0"/>
              </w:rPr>
            </w:pPr>
          </w:p>
        </w:tc>
        <w:tc>
          <w:tcPr>
            <w:tcW w:w="1125" w:type="dxa"/>
            <w:gridSpan w:val="2"/>
            <w:noWrap w:val="0"/>
            <w:vAlign w:val="center"/>
          </w:tcPr>
          <w:p w14:paraId="28ED34C9">
            <w:pPr>
              <w:widowControl/>
              <w:jc w:val="center"/>
              <w:rPr>
                <w:rFonts w:hint="eastAsia" w:ascii="宋体" w:hAnsi="宋体" w:cs="宋体"/>
                <w:kern w:val="0"/>
              </w:rPr>
            </w:pPr>
            <w:r>
              <w:rPr>
                <w:rFonts w:hint="eastAsia" w:ascii="宋体" w:hAnsi="宋体" w:cs="宋体"/>
                <w:kern w:val="0"/>
              </w:rPr>
              <w:t>时效指标</w:t>
            </w:r>
          </w:p>
        </w:tc>
        <w:tc>
          <w:tcPr>
            <w:tcW w:w="1110" w:type="dxa"/>
            <w:gridSpan w:val="2"/>
            <w:noWrap w:val="0"/>
            <w:vAlign w:val="center"/>
          </w:tcPr>
          <w:p w14:paraId="30F6FA01">
            <w:pPr>
              <w:widowControl/>
              <w:jc w:val="center"/>
              <w:rPr>
                <w:rFonts w:hint="eastAsia" w:ascii="宋体" w:hAnsi="宋体" w:eastAsia="宋体" w:cs="宋体"/>
                <w:kern w:val="0"/>
                <w:sz w:val="21"/>
                <w:lang w:val="en-US" w:eastAsia="zh-CN" w:bidi="ar-SA"/>
              </w:rPr>
            </w:pPr>
            <w:r>
              <w:rPr>
                <w:rFonts w:hint="eastAsia" w:ascii="宋体" w:hAnsi="宋体" w:cs="宋体"/>
                <w:kern w:val="0"/>
                <w:szCs w:val="22"/>
                <w:lang w:eastAsia="zh-CN"/>
              </w:rPr>
              <w:t>巡查发现问题整改</w:t>
            </w:r>
            <w:r>
              <w:rPr>
                <w:rFonts w:hint="eastAsia" w:ascii="宋体" w:hAnsi="宋体" w:cs="宋体"/>
                <w:kern w:val="0"/>
                <w:lang w:eastAsia="zh-CN"/>
              </w:rPr>
              <w:t>及时率</w:t>
            </w:r>
          </w:p>
        </w:tc>
        <w:tc>
          <w:tcPr>
            <w:tcW w:w="900" w:type="dxa"/>
            <w:noWrap w:val="0"/>
            <w:vAlign w:val="center"/>
          </w:tcPr>
          <w:p w14:paraId="4D004FBB">
            <w:pPr>
              <w:widowControl/>
              <w:jc w:val="center"/>
              <w:rPr>
                <w:rFonts w:ascii="宋体" w:hAnsi="宋体" w:eastAsia="宋体" w:cs="宋体"/>
                <w:kern w:val="0"/>
                <w:sz w:val="21"/>
                <w:lang w:val="en-US" w:eastAsia="zh-CN" w:bidi="ar-SA"/>
              </w:rPr>
            </w:pPr>
          </w:p>
        </w:tc>
        <w:tc>
          <w:tcPr>
            <w:tcW w:w="1244" w:type="dxa"/>
            <w:gridSpan w:val="2"/>
            <w:noWrap w:val="0"/>
            <w:vAlign w:val="center"/>
          </w:tcPr>
          <w:p w14:paraId="79A71826">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068" w:type="dxa"/>
            <w:noWrap w:val="0"/>
            <w:vAlign w:val="center"/>
          </w:tcPr>
          <w:p w14:paraId="68869967">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227" w:type="dxa"/>
            <w:noWrap w:val="0"/>
            <w:vAlign w:val="center"/>
          </w:tcPr>
          <w:p w14:paraId="0256D480">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7C74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5AA7542B">
            <w:pPr>
              <w:widowControl/>
              <w:jc w:val="center"/>
              <w:rPr>
                <w:rFonts w:hint="eastAsia" w:ascii="宋体" w:hAnsi="宋体" w:cs="宋体"/>
                <w:kern w:val="0"/>
              </w:rPr>
            </w:pPr>
          </w:p>
        </w:tc>
        <w:tc>
          <w:tcPr>
            <w:tcW w:w="1350" w:type="dxa"/>
            <w:gridSpan w:val="2"/>
            <w:noWrap w:val="0"/>
            <w:vAlign w:val="center"/>
          </w:tcPr>
          <w:p w14:paraId="30503DB2">
            <w:pPr>
              <w:widowControl/>
              <w:jc w:val="center"/>
              <w:rPr>
                <w:rFonts w:hint="eastAsia" w:ascii="宋体" w:hAnsi="宋体" w:eastAsia="宋体" w:cs="宋体"/>
                <w:kern w:val="0"/>
                <w:sz w:val="21"/>
                <w:lang w:val="en-US" w:eastAsia="zh-CN" w:bidi="ar-SA"/>
              </w:rPr>
            </w:pPr>
            <w:r>
              <w:rPr>
                <w:rFonts w:hint="eastAsia" w:ascii="宋体" w:hAnsi="宋体" w:cs="宋体"/>
                <w:kern w:val="0"/>
              </w:rPr>
              <w:t>效益指标</w:t>
            </w:r>
          </w:p>
        </w:tc>
        <w:tc>
          <w:tcPr>
            <w:tcW w:w="1125" w:type="dxa"/>
            <w:gridSpan w:val="2"/>
            <w:noWrap w:val="0"/>
            <w:vAlign w:val="center"/>
          </w:tcPr>
          <w:p w14:paraId="43E17759">
            <w:pPr>
              <w:widowControl/>
              <w:jc w:val="center"/>
              <w:rPr>
                <w:rFonts w:hint="eastAsia" w:ascii="宋体" w:hAnsi="宋体" w:eastAsia="宋体" w:cs="宋体"/>
                <w:kern w:val="0"/>
                <w:sz w:val="21"/>
                <w:lang w:val="en-US" w:eastAsia="zh-CN" w:bidi="ar-SA"/>
              </w:rPr>
            </w:pPr>
            <w:r>
              <w:rPr>
                <w:rFonts w:hint="eastAsia" w:ascii="宋体" w:hAnsi="宋体" w:cs="宋体"/>
                <w:kern w:val="0"/>
              </w:rPr>
              <w:t>社会效益指标</w:t>
            </w:r>
          </w:p>
        </w:tc>
        <w:tc>
          <w:tcPr>
            <w:tcW w:w="1110" w:type="dxa"/>
            <w:gridSpan w:val="2"/>
            <w:noWrap w:val="0"/>
            <w:vAlign w:val="center"/>
          </w:tcPr>
          <w:p w14:paraId="66A1C106">
            <w:pPr>
              <w:widowControl/>
              <w:jc w:val="center"/>
              <w:rPr>
                <w:rFonts w:hint="eastAsia" w:ascii="宋体" w:hAnsi="宋体" w:eastAsia="宋体" w:cs="宋体"/>
                <w:kern w:val="0"/>
                <w:sz w:val="21"/>
                <w:lang w:val="en-US" w:eastAsia="zh-CN" w:bidi="ar-SA"/>
              </w:rPr>
            </w:pPr>
            <w:r>
              <w:rPr>
                <w:rFonts w:hint="eastAsia" w:ascii="宋体" w:hAnsi="宋体" w:cs="宋体"/>
                <w:kern w:val="0"/>
                <w:sz w:val="21"/>
                <w:szCs w:val="21"/>
                <w:lang w:val="en-US" w:eastAsia="zh-CN"/>
              </w:rPr>
              <w:t>文明施工覆盖率</w:t>
            </w:r>
          </w:p>
        </w:tc>
        <w:tc>
          <w:tcPr>
            <w:tcW w:w="900" w:type="dxa"/>
            <w:noWrap w:val="0"/>
            <w:vAlign w:val="center"/>
          </w:tcPr>
          <w:p w14:paraId="47BAFB38">
            <w:pPr>
              <w:widowControl/>
              <w:jc w:val="center"/>
              <w:rPr>
                <w:rFonts w:hint="default" w:ascii="宋体" w:hAnsi="宋体" w:eastAsia="宋体" w:cs="宋体"/>
                <w:kern w:val="0"/>
                <w:sz w:val="21"/>
                <w:lang w:val="en-US" w:eastAsia="zh-CN" w:bidi="ar-SA"/>
              </w:rPr>
            </w:pPr>
          </w:p>
        </w:tc>
        <w:tc>
          <w:tcPr>
            <w:tcW w:w="1244" w:type="dxa"/>
            <w:gridSpan w:val="2"/>
            <w:noWrap w:val="0"/>
            <w:vAlign w:val="center"/>
          </w:tcPr>
          <w:p w14:paraId="69DB4D5E">
            <w:pPr>
              <w:widowControl/>
              <w:ind w:firstLine="420" w:firstLineChars="200"/>
              <w:jc w:val="center"/>
              <w:rPr>
                <w:rFonts w:hint="eastAsia" w:ascii="宋体" w:hAnsi="宋体" w:eastAsia="宋体" w:cs="宋体"/>
                <w:kern w:val="0"/>
                <w:sz w:val="21"/>
                <w:lang w:val="en-US" w:eastAsia="zh-CN" w:bidi="ar-SA"/>
              </w:rPr>
            </w:pPr>
          </w:p>
        </w:tc>
        <w:tc>
          <w:tcPr>
            <w:tcW w:w="1068" w:type="dxa"/>
            <w:noWrap w:val="0"/>
            <w:vAlign w:val="center"/>
          </w:tcPr>
          <w:p w14:paraId="5445F7B1">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rPr>
              <w:t>≥</w:t>
            </w:r>
            <w:r>
              <w:rPr>
                <w:rFonts w:hint="eastAsia" w:ascii="宋体" w:hAnsi="宋体" w:cs="宋体"/>
                <w:color w:val="auto"/>
                <w:kern w:val="0"/>
                <w:lang w:val="en-US" w:eastAsia="zh-CN"/>
              </w:rPr>
              <w:t>95</w:t>
            </w:r>
            <w:r>
              <w:rPr>
                <w:rFonts w:hint="eastAsia" w:ascii="宋体" w:hAnsi="宋体" w:cs="宋体"/>
                <w:color w:val="auto"/>
                <w:kern w:val="0"/>
              </w:rPr>
              <w:t>%</w:t>
            </w:r>
          </w:p>
        </w:tc>
        <w:tc>
          <w:tcPr>
            <w:tcW w:w="1227" w:type="dxa"/>
            <w:noWrap w:val="0"/>
            <w:vAlign w:val="center"/>
          </w:tcPr>
          <w:p w14:paraId="6354AE35">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bl>
    <w:p w14:paraId="0394478A">
      <w:pPr>
        <w:spacing w:line="242" w:lineRule="auto"/>
        <w:rPr>
          <w:rFonts w:ascii="Arial"/>
        </w:rPr>
      </w:pPr>
    </w:p>
    <w:p w14:paraId="268CC709">
      <w:pPr>
        <w:spacing w:line="242" w:lineRule="auto"/>
        <w:rPr>
          <w:rFonts w:ascii="Arial"/>
        </w:rPr>
      </w:pPr>
    </w:p>
    <w:p w14:paraId="12ED6B15">
      <w:pPr>
        <w:spacing w:line="242" w:lineRule="auto"/>
        <w:rPr>
          <w:rFonts w:ascii="Arial"/>
        </w:rPr>
      </w:pPr>
    </w:p>
    <w:p w14:paraId="2A52D810">
      <w:pPr>
        <w:spacing w:line="242" w:lineRule="auto"/>
        <w:rPr>
          <w:rFonts w:ascii="Arial"/>
        </w:rPr>
      </w:pPr>
    </w:p>
    <w:p w14:paraId="3C191BBA">
      <w:pPr>
        <w:spacing w:line="243" w:lineRule="auto"/>
        <w:rPr>
          <w:rFonts w:ascii="Arial"/>
        </w:rPr>
      </w:pPr>
    </w:p>
    <w:p w14:paraId="527A8F72">
      <w:pPr>
        <w:spacing w:line="243" w:lineRule="auto"/>
        <w:rPr>
          <w:rFonts w:ascii="Arial"/>
        </w:rPr>
      </w:pPr>
    </w:p>
    <w:p w14:paraId="3183F595">
      <w:pPr>
        <w:spacing w:line="243" w:lineRule="auto"/>
        <w:rPr>
          <w:rFonts w:ascii="Arial"/>
        </w:rPr>
      </w:pPr>
    </w:p>
    <w:p w14:paraId="72B44EB7">
      <w:pPr>
        <w:spacing w:line="243" w:lineRule="auto"/>
        <w:rPr>
          <w:rFonts w:ascii="Arial"/>
        </w:rPr>
      </w:pPr>
    </w:p>
    <w:p w14:paraId="6814FDA9">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3B57247A">
      <w:pPr>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2023年9月23日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9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111"/>
        <w:gridCol w:w="1035"/>
        <w:gridCol w:w="315"/>
        <w:gridCol w:w="832"/>
        <w:gridCol w:w="293"/>
        <w:gridCol w:w="659"/>
        <w:gridCol w:w="651"/>
        <w:gridCol w:w="700"/>
        <w:gridCol w:w="941"/>
        <w:gridCol w:w="199"/>
        <w:gridCol w:w="1065"/>
        <w:gridCol w:w="1170"/>
      </w:tblGrid>
      <w:tr w14:paraId="0B5ED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020E1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CAB0A0">
            <w:pPr>
              <w:widowControl/>
              <w:snapToGrid w:val="0"/>
              <w:jc w:val="center"/>
              <w:rPr>
                <w:rFonts w:hint="eastAsia" w:ascii="宋体" w:hAnsi="宋体" w:cs="宋体"/>
                <w:color w:val="000000"/>
                <w:kern w:val="0"/>
                <w:szCs w:val="21"/>
              </w:rPr>
            </w:pPr>
            <w:r>
              <w:rPr>
                <w:rFonts w:hint="eastAsia" w:ascii="宋体" w:hAnsi="宋体" w:cs="宋体"/>
                <w:color w:val="000000"/>
                <w:kern w:val="0"/>
                <w:sz w:val="21"/>
                <w:szCs w:val="21"/>
                <w:lang w:eastAsia="zh-CN"/>
              </w:rPr>
              <w:t>建筑工地安全文明施工监督巡查租车服务费</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50A2F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DBC45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154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7957C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B2DDC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区自然资源和城乡建设局</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A0736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594023">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区房屋建筑安全监督站</w:t>
            </w:r>
          </w:p>
        </w:tc>
      </w:tr>
      <w:tr w14:paraId="4AC17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53E7B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6DA635">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李畅</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8F929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3B8AEF">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13986111543</w:t>
            </w:r>
          </w:p>
        </w:tc>
      </w:tr>
      <w:tr w14:paraId="0883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A682F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010B68">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海口二路</w:t>
            </w:r>
            <w:r>
              <w:rPr>
                <w:rFonts w:hint="eastAsia" w:ascii="宋体" w:hAnsi="宋体" w:cs="宋体"/>
                <w:color w:val="000000"/>
                <w:kern w:val="0"/>
                <w:szCs w:val="21"/>
                <w:lang w:val="en-US" w:eastAsia="zh-CN"/>
              </w:rPr>
              <w:t>10号</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51570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8A7359">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430040</w:t>
            </w:r>
          </w:p>
        </w:tc>
      </w:tr>
      <w:tr w14:paraId="13FE3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A4BDE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A180B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持续性项目</w:t>
            </w:r>
          </w:p>
        </w:tc>
      </w:tr>
      <w:tr w14:paraId="7DE4E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0F496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C796E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本级支出项目</w:t>
            </w:r>
          </w:p>
        </w:tc>
      </w:tr>
      <w:tr w14:paraId="632AF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C2CEC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35140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37809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315AB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r>
      <w:tr w14:paraId="1E82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9649C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491E1D">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东住建发纪要【2024】2号</w:t>
            </w:r>
          </w:p>
        </w:tc>
      </w:tr>
      <w:tr w14:paraId="5E114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5768B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EE0FA8">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2024年通过竞争性磋商方式确定项目供应商，合同约定双方协商可以续签合同。</w:t>
            </w:r>
          </w:p>
        </w:tc>
      </w:tr>
      <w:tr w14:paraId="36C7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C8CF4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3CA94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101</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78EF6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B5A93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101</w:t>
            </w:r>
          </w:p>
        </w:tc>
      </w:tr>
      <w:tr w14:paraId="75EE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B51C6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130505">
            <w:pPr>
              <w:widowControl/>
              <w:snapToGrid w:val="0"/>
              <w:jc w:val="left"/>
              <w:rPr>
                <w:rFonts w:ascii="宋体" w:hAnsi="宋体" w:cs="宋体"/>
                <w:color w:val="000000"/>
                <w:kern w:val="0"/>
                <w:szCs w:val="21"/>
              </w:rPr>
            </w:pPr>
            <w:r>
              <w:rPr>
                <w:rFonts w:hint="eastAsia" w:ascii="宋体" w:hAnsi="宋体" w:cs="宋体"/>
                <w:color w:val="000000"/>
                <w:kern w:val="0"/>
                <w:szCs w:val="21"/>
                <w:lang w:val="en-US" w:eastAsia="zh-CN"/>
              </w:rPr>
              <w:t>2024年预算安排103万，当年度预算安排101万。</w:t>
            </w:r>
          </w:p>
        </w:tc>
      </w:tr>
      <w:tr w14:paraId="3334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5"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EB42B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D3050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DEF25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374AB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5" w:type="dxa"/>
            <w:gridSpan w:val="3"/>
            <w:vMerge w:val="continue"/>
            <w:tcBorders>
              <w:top w:val="nil"/>
              <w:left w:val="single" w:color="000000" w:sz="4" w:space="0"/>
              <w:bottom w:val="single" w:color="000000" w:sz="4" w:space="0"/>
              <w:right w:val="single" w:color="000000" w:sz="4" w:space="0"/>
            </w:tcBorders>
            <w:noWrap w:val="0"/>
            <w:vAlign w:val="center"/>
          </w:tcPr>
          <w:p w14:paraId="53F11112">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66771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97E9CF">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101万元</w:t>
            </w:r>
          </w:p>
        </w:tc>
      </w:tr>
      <w:tr w14:paraId="6797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5" w:type="dxa"/>
            <w:gridSpan w:val="3"/>
            <w:vMerge w:val="continue"/>
            <w:tcBorders>
              <w:top w:val="nil"/>
              <w:left w:val="single" w:color="000000" w:sz="4" w:space="0"/>
              <w:bottom w:val="single" w:color="000000" w:sz="4" w:space="0"/>
              <w:right w:val="single" w:color="000000" w:sz="4" w:space="0"/>
            </w:tcBorders>
            <w:noWrap w:val="0"/>
            <w:vAlign w:val="center"/>
          </w:tcPr>
          <w:p w14:paraId="25070D35">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9A4D78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0C2224">
            <w:pPr>
              <w:widowControl/>
              <w:snapToGrid w:val="0"/>
              <w:jc w:val="right"/>
              <w:rPr>
                <w:rFonts w:hint="eastAsia" w:ascii="宋体" w:hAnsi="宋体" w:cs="宋体"/>
                <w:color w:val="000000"/>
                <w:kern w:val="0"/>
                <w:szCs w:val="21"/>
              </w:rPr>
            </w:pPr>
          </w:p>
        </w:tc>
      </w:tr>
      <w:tr w14:paraId="3C17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5" w:type="dxa"/>
            <w:gridSpan w:val="3"/>
            <w:vMerge w:val="continue"/>
            <w:tcBorders>
              <w:top w:val="nil"/>
              <w:left w:val="single" w:color="000000" w:sz="4" w:space="0"/>
              <w:bottom w:val="single" w:color="000000" w:sz="4" w:space="0"/>
              <w:right w:val="single" w:color="000000" w:sz="4" w:space="0"/>
            </w:tcBorders>
            <w:noWrap w:val="0"/>
            <w:vAlign w:val="center"/>
          </w:tcPr>
          <w:p w14:paraId="49BBD963">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F839FB">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220893">
            <w:pPr>
              <w:widowControl/>
              <w:snapToGrid w:val="0"/>
              <w:jc w:val="right"/>
              <w:rPr>
                <w:rFonts w:hint="eastAsia" w:ascii="宋体" w:hAnsi="宋体" w:cs="宋体"/>
                <w:color w:val="000000"/>
                <w:kern w:val="0"/>
                <w:szCs w:val="21"/>
              </w:rPr>
            </w:pPr>
          </w:p>
        </w:tc>
      </w:tr>
      <w:tr w14:paraId="2B02C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2665" w:type="dxa"/>
            <w:gridSpan w:val="3"/>
            <w:vMerge w:val="continue"/>
            <w:tcBorders>
              <w:top w:val="nil"/>
              <w:left w:val="single" w:color="000000" w:sz="4" w:space="0"/>
              <w:bottom w:val="single" w:color="000000" w:sz="4" w:space="0"/>
              <w:right w:val="single" w:color="000000" w:sz="4" w:space="0"/>
            </w:tcBorders>
            <w:noWrap w:val="0"/>
            <w:vAlign w:val="center"/>
          </w:tcPr>
          <w:p w14:paraId="28418FA8">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7F280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F123D0">
            <w:pPr>
              <w:widowControl/>
              <w:snapToGrid w:val="0"/>
              <w:jc w:val="right"/>
              <w:rPr>
                <w:rFonts w:hint="eastAsia" w:ascii="宋体" w:hAnsi="宋体" w:cs="宋体"/>
                <w:color w:val="000000"/>
                <w:kern w:val="0"/>
                <w:szCs w:val="21"/>
              </w:rPr>
            </w:pPr>
          </w:p>
        </w:tc>
      </w:tr>
      <w:tr w14:paraId="6850C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5" w:type="dxa"/>
            <w:gridSpan w:val="3"/>
            <w:vMerge w:val="continue"/>
            <w:tcBorders>
              <w:top w:val="nil"/>
              <w:left w:val="single" w:color="000000" w:sz="4" w:space="0"/>
              <w:bottom w:val="single" w:color="000000" w:sz="4" w:space="0"/>
              <w:right w:val="single" w:color="000000" w:sz="4" w:space="0"/>
            </w:tcBorders>
            <w:noWrap w:val="0"/>
            <w:vAlign w:val="center"/>
          </w:tcPr>
          <w:p w14:paraId="4BC2E686">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B3B4E3">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5AC14E">
            <w:pPr>
              <w:widowControl/>
              <w:snapToGrid w:val="0"/>
              <w:jc w:val="right"/>
              <w:rPr>
                <w:rFonts w:hint="eastAsia" w:ascii="宋体" w:hAnsi="宋体" w:cs="宋体"/>
                <w:color w:val="000000"/>
                <w:kern w:val="0"/>
                <w:szCs w:val="21"/>
              </w:rPr>
            </w:pPr>
          </w:p>
        </w:tc>
      </w:tr>
      <w:tr w14:paraId="5F75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5" w:type="dxa"/>
            <w:gridSpan w:val="3"/>
            <w:vMerge w:val="continue"/>
            <w:tcBorders>
              <w:top w:val="nil"/>
              <w:left w:val="single" w:color="000000" w:sz="4" w:space="0"/>
              <w:bottom w:val="single" w:color="000000" w:sz="4" w:space="0"/>
              <w:right w:val="single" w:color="000000" w:sz="4" w:space="0"/>
            </w:tcBorders>
            <w:noWrap w:val="0"/>
            <w:vAlign w:val="center"/>
          </w:tcPr>
          <w:p w14:paraId="1B5BB440">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0132B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CAB5E5">
            <w:pPr>
              <w:widowControl/>
              <w:snapToGrid w:val="0"/>
              <w:jc w:val="right"/>
              <w:rPr>
                <w:rFonts w:hint="eastAsia" w:ascii="宋体" w:hAnsi="宋体" w:cs="宋体"/>
                <w:color w:val="000000"/>
                <w:kern w:val="0"/>
                <w:szCs w:val="21"/>
              </w:rPr>
            </w:pPr>
          </w:p>
        </w:tc>
      </w:tr>
      <w:tr w14:paraId="314E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65" w:type="dxa"/>
            <w:gridSpan w:val="3"/>
            <w:vMerge w:val="continue"/>
            <w:tcBorders>
              <w:top w:val="nil"/>
              <w:left w:val="single" w:color="000000" w:sz="4" w:space="0"/>
              <w:bottom w:val="single" w:color="000000" w:sz="4" w:space="0"/>
              <w:right w:val="single" w:color="000000" w:sz="4" w:space="0"/>
            </w:tcBorders>
            <w:noWrap w:val="0"/>
            <w:vAlign w:val="center"/>
          </w:tcPr>
          <w:p w14:paraId="187801CF">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06D19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43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A9CC8C">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34035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49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54F9F0">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4C327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1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6C3B6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A84FD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30AD61A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74466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194BAAD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CCA1B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596F6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DEF1E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6134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1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BEBBDA">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租车服务费</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C8F0BB">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委托第三方租车机构配合开展建设工地安全文明施工巡查</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9D9DE8">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业务委托费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B436B6">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101</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FCA84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按</w:t>
            </w:r>
            <w:r>
              <w:rPr>
                <w:rFonts w:hint="eastAsia" w:ascii="宋体" w:hAnsi="宋体" w:cs="宋体"/>
                <w:color w:val="000000"/>
                <w:kern w:val="0"/>
                <w:sz w:val="21"/>
                <w:szCs w:val="21"/>
                <w:lang w:val="en-US" w:eastAsia="zh-CN"/>
              </w:rPr>
              <w:t>2024年合同金额测算2025年费用</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2E382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4722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9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8B5851">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2C55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0B352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43E7E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72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F0595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738AD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4357CE">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租赁和商务服务业</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CA2C27">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w:t>
            </w:r>
          </w:p>
        </w:tc>
        <w:tc>
          <w:tcPr>
            <w:tcW w:w="472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D0B653">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101</w:t>
            </w:r>
          </w:p>
        </w:tc>
      </w:tr>
      <w:tr w14:paraId="63C42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90"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78DBAA">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3CEA8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DD49F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51C74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691A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AC4281">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165096">
            <w:pPr>
              <w:widowControl/>
              <w:snapToGrid w:val="0"/>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21"/>
                <w:szCs w:val="21"/>
                <w:lang w:eastAsia="zh-CN"/>
              </w:rPr>
              <w:t>通过购买第三方服务，确保全区房屋建筑工程全覆盖巡查到位，全面落实区委区政府关于建筑施工安全文明专项整治，改变房屋建筑工程施工建设脏、乱、差面貌，顺利完成市级绩效特色考评目标。</w:t>
            </w:r>
          </w:p>
        </w:tc>
      </w:tr>
      <w:tr w14:paraId="6D345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899AB9">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682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6B7809">
            <w:pPr>
              <w:widowControl/>
              <w:snapToGrid w:val="0"/>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21"/>
                <w:szCs w:val="21"/>
                <w:lang w:eastAsia="zh-CN"/>
              </w:rPr>
              <w:t>房屋建筑工地全覆盖巡查，改善建筑工地施工环境。</w:t>
            </w:r>
          </w:p>
        </w:tc>
      </w:tr>
      <w:tr w14:paraId="779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90" w:type="dxa"/>
            <w:gridSpan w:val="13"/>
            <w:noWrap w:val="0"/>
            <w:vAlign w:val="center"/>
          </w:tcPr>
          <w:p w14:paraId="62BD5983">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4DCF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dxa"/>
            <w:gridSpan w:val="2"/>
            <w:noWrap w:val="0"/>
            <w:vAlign w:val="center"/>
          </w:tcPr>
          <w:p w14:paraId="4850473B">
            <w:pPr>
              <w:widowControl/>
              <w:jc w:val="center"/>
              <w:rPr>
                <w:rFonts w:hint="eastAsia" w:ascii="宋体" w:hAnsi="宋体" w:cs="宋体"/>
                <w:kern w:val="0"/>
                <w:szCs w:val="21"/>
              </w:rPr>
            </w:pPr>
            <w:r>
              <w:rPr>
                <w:rFonts w:hint="eastAsia" w:ascii="宋体" w:hAnsi="宋体" w:cs="宋体"/>
                <w:kern w:val="0"/>
                <w:szCs w:val="21"/>
              </w:rPr>
              <w:t>目标名称</w:t>
            </w:r>
          </w:p>
        </w:tc>
        <w:tc>
          <w:tcPr>
            <w:tcW w:w="1350" w:type="dxa"/>
            <w:gridSpan w:val="2"/>
            <w:noWrap w:val="0"/>
            <w:vAlign w:val="center"/>
          </w:tcPr>
          <w:p w14:paraId="505D6AB4">
            <w:pPr>
              <w:widowControl/>
              <w:jc w:val="center"/>
              <w:rPr>
                <w:rFonts w:hint="eastAsia" w:ascii="宋体" w:hAnsi="宋体" w:cs="宋体"/>
                <w:kern w:val="0"/>
                <w:szCs w:val="21"/>
              </w:rPr>
            </w:pPr>
            <w:r>
              <w:rPr>
                <w:rFonts w:hint="eastAsia" w:ascii="宋体" w:hAnsi="宋体" w:cs="宋体"/>
                <w:kern w:val="0"/>
                <w:szCs w:val="21"/>
              </w:rPr>
              <w:t>一级指标</w:t>
            </w:r>
          </w:p>
        </w:tc>
        <w:tc>
          <w:tcPr>
            <w:tcW w:w="1125" w:type="dxa"/>
            <w:gridSpan w:val="2"/>
            <w:noWrap w:val="0"/>
            <w:vAlign w:val="center"/>
          </w:tcPr>
          <w:p w14:paraId="4CF639FE">
            <w:pPr>
              <w:widowControl/>
              <w:jc w:val="center"/>
              <w:rPr>
                <w:rFonts w:hint="eastAsia" w:ascii="宋体" w:hAnsi="宋体" w:cs="宋体"/>
                <w:kern w:val="0"/>
                <w:szCs w:val="21"/>
              </w:rPr>
            </w:pPr>
            <w:r>
              <w:rPr>
                <w:rFonts w:hint="eastAsia" w:ascii="宋体" w:hAnsi="宋体" w:cs="宋体"/>
                <w:kern w:val="0"/>
                <w:szCs w:val="21"/>
              </w:rPr>
              <w:t>二级指标</w:t>
            </w:r>
          </w:p>
        </w:tc>
        <w:tc>
          <w:tcPr>
            <w:tcW w:w="2010" w:type="dxa"/>
            <w:gridSpan w:val="3"/>
            <w:noWrap w:val="0"/>
            <w:vAlign w:val="center"/>
          </w:tcPr>
          <w:p w14:paraId="36D6949F">
            <w:pPr>
              <w:widowControl/>
              <w:jc w:val="center"/>
              <w:rPr>
                <w:rFonts w:hint="eastAsia" w:ascii="宋体" w:hAnsi="宋体" w:cs="宋体"/>
                <w:kern w:val="0"/>
                <w:szCs w:val="21"/>
              </w:rPr>
            </w:pPr>
            <w:r>
              <w:rPr>
                <w:rFonts w:hint="eastAsia" w:ascii="宋体" w:hAnsi="宋体" w:cs="宋体"/>
                <w:kern w:val="0"/>
                <w:szCs w:val="21"/>
              </w:rPr>
              <w:t>三级指标</w:t>
            </w:r>
          </w:p>
        </w:tc>
        <w:tc>
          <w:tcPr>
            <w:tcW w:w="1140" w:type="dxa"/>
            <w:gridSpan w:val="2"/>
            <w:noWrap w:val="0"/>
            <w:vAlign w:val="center"/>
          </w:tcPr>
          <w:p w14:paraId="167413E2">
            <w:pPr>
              <w:widowControl/>
              <w:jc w:val="center"/>
              <w:rPr>
                <w:rFonts w:hint="eastAsia" w:ascii="宋体" w:hAnsi="宋体" w:cs="宋体"/>
                <w:kern w:val="0"/>
                <w:szCs w:val="21"/>
              </w:rPr>
            </w:pPr>
            <w:r>
              <w:rPr>
                <w:rFonts w:hint="eastAsia" w:ascii="宋体" w:hAnsi="宋体" w:cs="宋体"/>
                <w:kern w:val="0"/>
                <w:szCs w:val="21"/>
              </w:rPr>
              <w:t>指标值</w:t>
            </w:r>
          </w:p>
        </w:tc>
        <w:tc>
          <w:tcPr>
            <w:tcW w:w="2235" w:type="dxa"/>
            <w:gridSpan w:val="2"/>
            <w:noWrap w:val="0"/>
            <w:vAlign w:val="center"/>
          </w:tcPr>
          <w:p w14:paraId="4B509D7F">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7F22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dxa"/>
            <w:gridSpan w:val="2"/>
            <w:vMerge w:val="restart"/>
            <w:noWrap w:val="0"/>
            <w:vAlign w:val="center"/>
          </w:tcPr>
          <w:p w14:paraId="49B04722">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350" w:type="dxa"/>
            <w:gridSpan w:val="2"/>
            <w:noWrap w:val="0"/>
            <w:vAlign w:val="center"/>
          </w:tcPr>
          <w:p w14:paraId="0E9BC3ED">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成本指标</w:t>
            </w:r>
          </w:p>
        </w:tc>
        <w:tc>
          <w:tcPr>
            <w:tcW w:w="1125" w:type="dxa"/>
            <w:gridSpan w:val="2"/>
            <w:noWrap w:val="0"/>
            <w:vAlign w:val="center"/>
          </w:tcPr>
          <w:p w14:paraId="0D92C0F8">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经济成本指标</w:t>
            </w:r>
          </w:p>
        </w:tc>
        <w:tc>
          <w:tcPr>
            <w:tcW w:w="2010" w:type="dxa"/>
            <w:gridSpan w:val="3"/>
            <w:noWrap w:val="0"/>
            <w:vAlign w:val="center"/>
          </w:tcPr>
          <w:p w14:paraId="7DC30E0F">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支出控制在支出标准内</w:t>
            </w:r>
          </w:p>
        </w:tc>
        <w:tc>
          <w:tcPr>
            <w:tcW w:w="1140" w:type="dxa"/>
            <w:gridSpan w:val="2"/>
            <w:noWrap w:val="0"/>
            <w:vAlign w:val="center"/>
          </w:tcPr>
          <w:p w14:paraId="0B72A860">
            <w:pPr>
              <w:widowControl/>
              <w:jc w:val="center"/>
              <w:rPr>
                <w:rFonts w:hint="eastAsia" w:ascii="宋体" w:hAnsi="宋体" w:eastAsia="宋体" w:cs="宋体"/>
                <w:color w:val="auto"/>
                <w:kern w:val="0"/>
                <w:sz w:val="21"/>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2235" w:type="dxa"/>
            <w:gridSpan w:val="2"/>
            <w:noWrap w:val="0"/>
            <w:vAlign w:val="center"/>
          </w:tcPr>
          <w:p w14:paraId="1E218E6F">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合同约定数据</w:t>
            </w:r>
          </w:p>
        </w:tc>
      </w:tr>
      <w:tr w14:paraId="4FBD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dxa"/>
            <w:gridSpan w:val="2"/>
            <w:vMerge w:val="continue"/>
            <w:noWrap w:val="0"/>
            <w:vAlign w:val="center"/>
          </w:tcPr>
          <w:p w14:paraId="19D44A60">
            <w:pPr>
              <w:widowControl/>
              <w:jc w:val="center"/>
              <w:rPr>
                <w:rFonts w:hint="default" w:ascii="宋体" w:hAnsi="宋体" w:eastAsia="宋体" w:cs="宋体"/>
                <w:kern w:val="0"/>
                <w:lang w:val="en-US" w:eastAsia="zh-CN"/>
              </w:rPr>
            </w:pPr>
          </w:p>
        </w:tc>
        <w:tc>
          <w:tcPr>
            <w:tcW w:w="1350" w:type="dxa"/>
            <w:gridSpan w:val="2"/>
            <w:vMerge w:val="restart"/>
            <w:noWrap w:val="0"/>
            <w:vAlign w:val="center"/>
          </w:tcPr>
          <w:p w14:paraId="5C3DAA49">
            <w:pPr>
              <w:widowControl/>
              <w:jc w:val="center"/>
              <w:rPr>
                <w:rFonts w:hint="eastAsia" w:ascii="宋体" w:hAnsi="宋体" w:cs="宋体"/>
                <w:kern w:val="0"/>
              </w:rPr>
            </w:pPr>
            <w:r>
              <w:rPr>
                <w:rFonts w:hint="eastAsia" w:ascii="宋体" w:hAnsi="宋体" w:cs="宋体"/>
                <w:kern w:val="0"/>
              </w:rPr>
              <w:t>产出指标</w:t>
            </w:r>
          </w:p>
        </w:tc>
        <w:tc>
          <w:tcPr>
            <w:tcW w:w="1125" w:type="dxa"/>
            <w:gridSpan w:val="2"/>
            <w:noWrap w:val="0"/>
            <w:vAlign w:val="center"/>
          </w:tcPr>
          <w:p w14:paraId="39964B17">
            <w:pPr>
              <w:widowControl/>
              <w:jc w:val="center"/>
              <w:rPr>
                <w:rFonts w:hint="eastAsia" w:ascii="宋体" w:hAnsi="宋体" w:cs="宋体"/>
                <w:kern w:val="0"/>
              </w:rPr>
            </w:pPr>
            <w:r>
              <w:rPr>
                <w:rFonts w:hint="eastAsia" w:ascii="宋体" w:hAnsi="宋体" w:cs="宋体"/>
                <w:kern w:val="0"/>
              </w:rPr>
              <w:t>数量指标</w:t>
            </w:r>
          </w:p>
        </w:tc>
        <w:tc>
          <w:tcPr>
            <w:tcW w:w="2010" w:type="dxa"/>
            <w:gridSpan w:val="3"/>
            <w:noWrap w:val="0"/>
            <w:vAlign w:val="center"/>
          </w:tcPr>
          <w:p w14:paraId="7F8BDBB2">
            <w:pPr>
              <w:widowControl/>
              <w:jc w:val="center"/>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提供车辆数量</w:t>
            </w:r>
          </w:p>
        </w:tc>
        <w:tc>
          <w:tcPr>
            <w:tcW w:w="1140" w:type="dxa"/>
            <w:gridSpan w:val="2"/>
            <w:noWrap w:val="0"/>
            <w:vAlign w:val="center"/>
          </w:tcPr>
          <w:p w14:paraId="1D54DA8C">
            <w:pPr>
              <w:widowControl/>
              <w:jc w:val="center"/>
              <w:rPr>
                <w:rFonts w:hint="eastAsia" w:ascii="宋体" w:hAnsi="宋体" w:eastAsia="宋体" w:cs="宋体"/>
                <w:kern w:val="0"/>
                <w:sz w:val="21"/>
                <w:lang w:val="en-US" w:eastAsia="zh-CN" w:bidi="ar-SA"/>
              </w:rPr>
            </w:pPr>
            <w:r>
              <w:rPr>
                <w:rFonts w:hint="eastAsia" w:ascii="宋体" w:hAnsi="宋体" w:eastAsia="宋体" w:cs="宋体"/>
                <w:color w:val="auto"/>
                <w:kern w:val="0"/>
                <w:lang w:val="en-US" w:eastAsia="zh-CN"/>
              </w:rPr>
              <w:t>7台</w:t>
            </w:r>
          </w:p>
        </w:tc>
        <w:tc>
          <w:tcPr>
            <w:tcW w:w="2235" w:type="dxa"/>
            <w:gridSpan w:val="2"/>
            <w:noWrap w:val="0"/>
            <w:vAlign w:val="center"/>
          </w:tcPr>
          <w:p w14:paraId="7453A1B8">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合同约定数据</w:t>
            </w:r>
          </w:p>
        </w:tc>
      </w:tr>
      <w:tr w14:paraId="5A25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dxa"/>
            <w:gridSpan w:val="2"/>
            <w:vMerge w:val="continue"/>
            <w:noWrap w:val="0"/>
            <w:vAlign w:val="center"/>
          </w:tcPr>
          <w:p w14:paraId="3B1CB38D">
            <w:pPr>
              <w:widowControl/>
              <w:jc w:val="center"/>
              <w:rPr>
                <w:rFonts w:hint="eastAsia" w:ascii="宋体" w:hAnsi="宋体" w:cs="宋体"/>
                <w:kern w:val="0"/>
              </w:rPr>
            </w:pPr>
          </w:p>
        </w:tc>
        <w:tc>
          <w:tcPr>
            <w:tcW w:w="1350" w:type="dxa"/>
            <w:gridSpan w:val="2"/>
            <w:vMerge w:val="continue"/>
            <w:noWrap w:val="0"/>
            <w:vAlign w:val="center"/>
          </w:tcPr>
          <w:p w14:paraId="11E61EA6">
            <w:pPr>
              <w:widowControl/>
              <w:jc w:val="center"/>
              <w:rPr>
                <w:rFonts w:hint="eastAsia" w:ascii="宋体" w:hAnsi="宋体" w:cs="宋体"/>
                <w:kern w:val="0"/>
              </w:rPr>
            </w:pPr>
          </w:p>
        </w:tc>
        <w:tc>
          <w:tcPr>
            <w:tcW w:w="1125" w:type="dxa"/>
            <w:gridSpan w:val="2"/>
            <w:noWrap w:val="0"/>
            <w:vAlign w:val="center"/>
          </w:tcPr>
          <w:p w14:paraId="50301037">
            <w:pPr>
              <w:widowControl/>
              <w:jc w:val="center"/>
              <w:rPr>
                <w:rFonts w:hint="eastAsia" w:ascii="宋体" w:hAnsi="宋体" w:cs="宋体"/>
                <w:kern w:val="0"/>
              </w:rPr>
            </w:pPr>
            <w:r>
              <w:rPr>
                <w:rFonts w:hint="eastAsia" w:ascii="宋体" w:hAnsi="宋体" w:cs="宋体"/>
                <w:kern w:val="0"/>
              </w:rPr>
              <w:t>质量指标</w:t>
            </w:r>
          </w:p>
        </w:tc>
        <w:tc>
          <w:tcPr>
            <w:tcW w:w="2010" w:type="dxa"/>
            <w:gridSpan w:val="3"/>
            <w:noWrap w:val="0"/>
            <w:vAlign w:val="center"/>
          </w:tcPr>
          <w:p w14:paraId="38219258">
            <w:pPr>
              <w:widowControl/>
              <w:jc w:val="center"/>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车况良好，保障公务出行率</w:t>
            </w:r>
          </w:p>
        </w:tc>
        <w:tc>
          <w:tcPr>
            <w:tcW w:w="1140" w:type="dxa"/>
            <w:gridSpan w:val="2"/>
            <w:noWrap w:val="0"/>
            <w:vAlign w:val="center"/>
          </w:tcPr>
          <w:p w14:paraId="74BE5F6F">
            <w:pPr>
              <w:widowControl/>
              <w:jc w:val="center"/>
              <w:rPr>
                <w:rFonts w:hint="default" w:ascii="宋体" w:hAnsi="宋体" w:eastAsia="宋体" w:cs="宋体"/>
                <w:kern w:val="0"/>
                <w:sz w:val="21"/>
                <w:szCs w:val="22"/>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2235" w:type="dxa"/>
            <w:gridSpan w:val="2"/>
            <w:noWrap w:val="0"/>
            <w:vAlign w:val="center"/>
          </w:tcPr>
          <w:p w14:paraId="7F9E8AA9">
            <w:pPr>
              <w:widowControl/>
              <w:jc w:val="center"/>
              <w:rPr>
                <w:rFonts w:hint="default" w:ascii="宋体" w:hAnsi="宋体" w:eastAsia="宋体" w:cs="宋体"/>
                <w:kern w:val="0"/>
                <w:sz w:val="21"/>
                <w:lang w:val="en-US" w:eastAsia="zh-CN" w:bidi="ar-SA"/>
              </w:rPr>
            </w:pPr>
            <w:r>
              <w:rPr>
                <w:rFonts w:hint="eastAsia" w:ascii="宋体" w:hAnsi="宋体" w:cs="宋体"/>
                <w:kern w:val="0"/>
                <w:sz w:val="21"/>
                <w:lang w:val="en-US" w:eastAsia="zh-CN" w:bidi="ar-SA"/>
              </w:rPr>
              <w:t>根据巡查安排出车</w:t>
            </w:r>
          </w:p>
        </w:tc>
      </w:tr>
      <w:tr w14:paraId="1B40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30" w:type="dxa"/>
            <w:gridSpan w:val="2"/>
            <w:vMerge w:val="continue"/>
            <w:noWrap w:val="0"/>
            <w:vAlign w:val="center"/>
          </w:tcPr>
          <w:p w14:paraId="40B617AE">
            <w:pPr>
              <w:widowControl/>
              <w:jc w:val="center"/>
              <w:rPr>
                <w:rFonts w:hint="eastAsia" w:ascii="宋体" w:hAnsi="宋体" w:cs="宋体"/>
                <w:kern w:val="0"/>
              </w:rPr>
            </w:pPr>
          </w:p>
        </w:tc>
        <w:tc>
          <w:tcPr>
            <w:tcW w:w="1350" w:type="dxa"/>
            <w:gridSpan w:val="2"/>
            <w:vMerge w:val="continue"/>
            <w:noWrap w:val="0"/>
            <w:vAlign w:val="center"/>
          </w:tcPr>
          <w:p w14:paraId="4C082968">
            <w:pPr>
              <w:widowControl/>
              <w:jc w:val="center"/>
              <w:rPr>
                <w:rFonts w:hint="eastAsia" w:ascii="宋体" w:hAnsi="宋体" w:cs="宋体"/>
                <w:kern w:val="0"/>
              </w:rPr>
            </w:pPr>
          </w:p>
        </w:tc>
        <w:tc>
          <w:tcPr>
            <w:tcW w:w="1125" w:type="dxa"/>
            <w:gridSpan w:val="2"/>
            <w:noWrap w:val="0"/>
            <w:vAlign w:val="center"/>
          </w:tcPr>
          <w:p w14:paraId="72B0AC98">
            <w:pPr>
              <w:widowControl/>
              <w:jc w:val="center"/>
              <w:rPr>
                <w:rFonts w:hint="eastAsia" w:ascii="宋体" w:hAnsi="宋体" w:cs="宋体"/>
                <w:kern w:val="0"/>
              </w:rPr>
            </w:pPr>
            <w:r>
              <w:rPr>
                <w:rFonts w:hint="eastAsia" w:ascii="宋体" w:hAnsi="宋体" w:cs="宋体"/>
                <w:kern w:val="0"/>
              </w:rPr>
              <w:t>时效指标</w:t>
            </w:r>
          </w:p>
        </w:tc>
        <w:tc>
          <w:tcPr>
            <w:tcW w:w="2010" w:type="dxa"/>
            <w:gridSpan w:val="3"/>
            <w:noWrap w:val="0"/>
            <w:vAlign w:val="center"/>
          </w:tcPr>
          <w:p w14:paraId="407F5418">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车辆派遣及时率</w:t>
            </w:r>
          </w:p>
        </w:tc>
        <w:tc>
          <w:tcPr>
            <w:tcW w:w="1140" w:type="dxa"/>
            <w:gridSpan w:val="2"/>
            <w:noWrap w:val="0"/>
            <w:vAlign w:val="center"/>
          </w:tcPr>
          <w:p w14:paraId="72F37983">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2235" w:type="dxa"/>
            <w:gridSpan w:val="2"/>
            <w:noWrap w:val="0"/>
            <w:vAlign w:val="center"/>
          </w:tcPr>
          <w:p w14:paraId="696CCDC6">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合同约定数据</w:t>
            </w:r>
          </w:p>
        </w:tc>
      </w:tr>
      <w:tr w14:paraId="5278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30" w:type="dxa"/>
            <w:gridSpan w:val="2"/>
            <w:vMerge w:val="continue"/>
            <w:noWrap w:val="0"/>
            <w:vAlign w:val="center"/>
          </w:tcPr>
          <w:p w14:paraId="70183636">
            <w:pPr>
              <w:widowControl/>
              <w:jc w:val="center"/>
              <w:rPr>
                <w:rFonts w:hint="eastAsia" w:ascii="宋体" w:hAnsi="宋体" w:cs="宋体"/>
                <w:kern w:val="0"/>
              </w:rPr>
            </w:pPr>
          </w:p>
        </w:tc>
        <w:tc>
          <w:tcPr>
            <w:tcW w:w="1350" w:type="dxa"/>
            <w:gridSpan w:val="2"/>
            <w:noWrap w:val="0"/>
            <w:vAlign w:val="center"/>
          </w:tcPr>
          <w:p w14:paraId="307AF1D5">
            <w:pPr>
              <w:widowControl/>
              <w:jc w:val="center"/>
              <w:rPr>
                <w:rFonts w:hint="eastAsia" w:ascii="宋体" w:hAnsi="宋体" w:eastAsia="宋体" w:cs="宋体"/>
                <w:kern w:val="0"/>
                <w:sz w:val="21"/>
                <w:lang w:val="en-US" w:eastAsia="zh-CN" w:bidi="ar-SA"/>
              </w:rPr>
            </w:pPr>
            <w:r>
              <w:rPr>
                <w:rFonts w:hint="eastAsia" w:ascii="宋体" w:hAnsi="宋体" w:cs="宋体"/>
                <w:kern w:val="0"/>
              </w:rPr>
              <w:t>满意度指标</w:t>
            </w:r>
          </w:p>
        </w:tc>
        <w:tc>
          <w:tcPr>
            <w:tcW w:w="1125" w:type="dxa"/>
            <w:gridSpan w:val="2"/>
            <w:noWrap w:val="0"/>
            <w:vAlign w:val="center"/>
          </w:tcPr>
          <w:p w14:paraId="339B3353">
            <w:pPr>
              <w:widowControl/>
              <w:jc w:val="center"/>
              <w:rPr>
                <w:rFonts w:hint="eastAsia" w:ascii="宋体" w:hAnsi="宋体" w:eastAsia="宋体" w:cs="宋体"/>
                <w:kern w:val="0"/>
                <w:sz w:val="21"/>
                <w:lang w:val="en-US" w:eastAsia="zh-CN" w:bidi="ar-SA"/>
              </w:rPr>
            </w:pPr>
            <w:r>
              <w:rPr>
                <w:rFonts w:hint="eastAsia" w:ascii="宋体" w:hAnsi="宋体" w:cs="宋体"/>
                <w:kern w:val="0"/>
              </w:rPr>
              <w:t>服务对象满意度指标</w:t>
            </w:r>
          </w:p>
        </w:tc>
        <w:tc>
          <w:tcPr>
            <w:tcW w:w="2010" w:type="dxa"/>
            <w:gridSpan w:val="3"/>
            <w:noWrap w:val="0"/>
            <w:vAlign w:val="center"/>
          </w:tcPr>
          <w:p w14:paraId="1ABCCF02">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公务出行部门的满意率</w:t>
            </w:r>
          </w:p>
        </w:tc>
        <w:tc>
          <w:tcPr>
            <w:tcW w:w="1140" w:type="dxa"/>
            <w:gridSpan w:val="2"/>
            <w:noWrap w:val="0"/>
            <w:vAlign w:val="center"/>
          </w:tcPr>
          <w:p w14:paraId="06397207">
            <w:pPr>
              <w:widowControl/>
              <w:jc w:val="center"/>
              <w:rPr>
                <w:rFonts w:hint="eastAsia" w:ascii="宋体" w:hAnsi="宋体" w:eastAsia="宋体" w:cs="宋体"/>
                <w:kern w:val="0"/>
                <w:sz w:val="21"/>
                <w:lang w:val="en-US" w:eastAsia="zh-CN" w:bidi="ar-SA"/>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2235" w:type="dxa"/>
            <w:gridSpan w:val="2"/>
            <w:noWrap w:val="0"/>
            <w:vAlign w:val="center"/>
          </w:tcPr>
          <w:p w14:paraId="049E37C9">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合同约定数据</w:t>
            </w:r>
          </w:p>
        </w:tc>
      </w:tr>
      <w:tr w14:paraId="01BE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0" w:type="dxa"/>
            <w:gridSpan w:val="13"/>
            <w:noWrap w:val="0"/>
            <w:vAlign w:val="center"/>
          </w:tcPr>
          <w:p w14:paraId="762A2B65">
            <w:pPr>
              <w:widowControl/>
              <w:jc w:val="center"/>
              <w:rPr>
                <w:rFonts w:hint="eastAsia" w:ascii="宋体" w:hAnsi="宋体" w:cs="宋体"/>
                <w:b/>
                <w:bCs/>
                <w:kern w:val="0"/>
              </w:rPr>
            </w:pPr>
            <w:r>
              <w:rPr>
                <w:rFonts w:hint="eastAsia" w:ascii="宋体" w:hAnsi="宋体" w:cs="宋体"/>
                <w:b/>
                <w:bCs/>
                <w:kern w:val="0"/>
              </w:rPr>
              <w:t>年度绩效目标表</w:t>
            </w:r>
          </w:p>
        </w:tc>
      </w:tr>
      <w:tr w14:paraId="74C1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dxa"/>
            <w:gridSpan w:val="2"/>
            <w:vMerge w:val="restart"/>
            <w:noWrap w:val="0"/>
            <w:vAlign w:val="center"/>
          </w:tcPr>
          <w:p w14:paraId="1D8D144A">
            <w:pPr>
              <w:widowControl/>
              <w:jc w:val="center"/>
              <w:rPr>
                <w:rFonts w:hint="eastAsia" w:ascii="宋体" w:hAnsi="宋体" w:cs="宋体"/>
                <w:kern w:val="0"/>
              </w:rPr>
            </w:pPr>
            <w:r>
              <w:rPr>
                <w:rFonts w:hint="eastAsia" w:ascii="宋体" w:hAnsi="宋体" w:cs="宋体"/>
                <w:kern w:val="0"/>
              </w:rPr>
              <w:t>目标名称</w:t>
            </w:r>
          </w:p>
        </w:tc>
        <w:tc>
          <w:tcPr>
            <w:tcW w:w="1350" w:type="dxa"/>
            <w:gridSpan w:val="2"/>
            <w:vMerge w:val="restart"/>
            <w:noWrap w:val="0"/>
            <w:vAlign w:val="center"/>
          </w:tcPr>
          <w:p w14:paraId="627E64C5">
            <w:pPr>
              <w:widowControl/>
              <w:jc w:val="center"/>
              <w:rPr>
                <w:rFonts w:hint="eastAsia" w:ascii="宋体" w:hAnsi="宋体" w:cs="宋体"/>
                <w:kern w:val="0"/>
              </w:rPr>
            </w:pPr>
            <w:r>
              <w:rPr>
                <w:rFonts w:hint="eastAsia" w:ascii="宋体" w:hAnsi="宋体" w:cs="宋体"/>
                <w:kern w:val="0"/>
              </w:rPr>
              <w:t>一级指标</w:t>
            </w:r>
          </w:p>
        </w:tc>
        <w:tc>
          <w:tcPr>
            <w:tcW w:w="1125" w:type="dxa"/>
            <w:gridSpan w:val="2"/>
            <w:vMerge w:val="restart"/>
            <w:noWrap w:val="0"/>
            <w:vAlign w:val="center"/>
          </w:tcPr>
          <w:p w14:paraId="701FBA75">
            <w:pPr>
              <w:widowControl/>
              <w:jc w:val="center"/>
              <w:rPr>
                <w:rFonts w:hint="eastAsia" w:ascii="宋体" w:hAnsi="宋体" w:cs="宋体"/>
                <w:kern w:val="0"/>
              </w:rPr>
            </w:pPr>
            <w:r>
              <w:rPr>
                <w:rFonts w:hint="eastAsia" w:ascii="宋体" w:hAnsi="宋体" w:cs="宋体"/>
                <w:kern w:val="0"/>
              </w:rPr>
              <w:t>二级指标</w:t>
            </w:r>
          </w:p>
        </w:tc>
        <w:tc>
          <w:tcPr>
            <w:tcW w:w="1310" w:type="dxa"/>
            <w:gridSpan w:val="2"/>
            <w:vMerge w:val="restart"/>
            <w:noWrap w:val="0"/>
            <w:vAlign w:val="center"/>
          </w:tcPr>
          <w:p w14:paraId="3ABDD3AE">
            <w:pPr>
              <w:widowControl/>
              <w:jc w:val="center"/>
              <w:rPr>
                <w:rFonts w:hint="eastAsia" w:ascii="宋体" w:hAnsi="宋体" w:cs="宋体"/>
                <w:kern w:val="0"/>
              </w:rPr>
            </w:pPr>
            <w:r>
              <w:rPr>
                <w:rFonts w:hint="eastAsia" w:ascii="宋体" w:hAnsi="宋体" w:cs="宋体"/>
                <w:kern w:val="0"/>
              </w:rPr>
              <w:t>三级</w:t>
            </w:r>
          </w:p>
          <w:p w14:paraId="093DC9C3">
            <w:pPr>
              <w:widowControl/>
              <w:jc w:val="center"/>
              <w:rPr>
                <w:rFonts w:hint="eastAsia" w:ascii="宋体" w:hAnsi="宋体" w:cs="宋体"/>
                <w:kern w:val="0"/>
              </w:rPr>
            </w:pPr>
            <w:r>
              <w:rPr>
                <w:rFonts w:hint="eastAsia" w:ascii="宋体" w:hAnsi="宋体" w:cs="宋体"/>
                <w:kern w:val="0"/>
              </w:rPr>
              <w:t>指标</w:t>
            </w:r>
          </w:p>
        </w:tc>
        <w:tc>
          <w:tcPr>
            <w:tcW w:w="2905" w:type="dxa"/>
            <w:gridSpan w:val="4"/>
            <w:noWrap w:val="0"/>
            <w:vAlign w:val="center"/>
          </w:tcPr>
          <w:p w14:paraId="17645CB5">
            <w:pPr>
              <w:widowControl/>
              <w:jc w:val="center"/>
              <w:rPr>
                <w:rFonts w:hint="eastAsia" w:ascii="宋体" w:hAnsi="宋体" w:cs="宋体"/>
                <w:kern w:val="0"/>
              </w:rPr>
            </w:pPr>
            <w:r>
              <w:rPr>
                <w:rFonts w:hint="eastAsia" w:ascii="宋体" w:hAnsi="宋体" w:cs="宋体"/>
                <w:kern w:val="0"/>
              </w:rPr>
              <w:t>指标值</w:t>
            </w:r>
          </w:p>
        </w:tc>
        <w:tc>
          <w:tcPr>
            <w:tcW w:w="1170" w:type="dxa"/>
            <w:vMerge w:val="restart"/>
            <w:noWrap w:val="0"/>
            <w:vAlign w:val="center"/>
          </w:tcPr>
          <w:p w14:paraId="0F401019">
            <w:pPr>
              <w:widowControl/>
              <w:jc w:val="center"/>
              <w:rPr>
                <w:rFonts w:hint="eastAsia" w:ascii="宋体" w:hAnsi="宋体" w:cs="宋体"/>
                <w:kern w:val="0"/>
              </w:rPr>
            </w:pPr>
            <w:r>
              <w:rPr>
                <w:rFonts w:hint="eastAsia" w:ascii="宋体" w:hAnsi="宋体" w:cs="宋体"/>
                <w:kern w:val="0"/>
              </w:rPr>
              <w:t>指标值确定依据</w:t>
            </w:r>
          </w:p>
        </w:tc>
      </w:tr>
      <w:tr w14:paraId="4CDE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dxa"/>
            <w:gridSpan w:val="2"/>
            <w:vMerge w:val="continue"/>
            <w:noWrap w:val="0"/>
            <w:vAlign w:val="center"/>
          </w:tcPr>
          <w:p w14:paraId="1D47CFBC">
            <w:pPr>
              <w:widowControl/>
              <w:jc w:val="center"/>
              <w:rPr>
                <w:rFonts w:hint="eastAsia" w:ascii="宋体" w:hAnsi="宋体" w:cs="宋体"/>
                <w:kern w:val="0"/>
              </w:rPr>
            </w:pPr>
          </w:p>
        </w:tc>
        <w:tc>
          <w:tcPr>
            <w:tcW w:w="1350" w:type="dxa"/>
            <w:gridSpan w:val="2"/>
            <w:vMerge w:val="continue"/>
            <w:noWrap w:val="0"/>
            <w:vAlign w:val="center"/>
          </w:tcPr>
          <w:p w14:paraId="21D1B66F">
            <w:pPr>
              <w:widowControl/>
              <w:jc w:val="center"/>
              <w:rPr>
                <w:rFonts w:hint="eastAsia" w:ascii="宋体" w:hAnsi="宋体" w:cs="宋体"/>
                <w:kern w:val="0"/>
              </w:rPr>
            </w:pPr>
          </w:p>
        </w:tc>
        <w:tc>
          <w:tcPr>
            <w:tcW w:w="1125" w:type="dxa"/>
            <w:gridSpan w:val="2"/>
            <w:vMerge w:val="continue"/>
            <w:noWrap w:val="0"/>
            <w:vAlign w:val="center"/>
          </w:tcPr>
          <w:p w14:paraId="2C322A8F">
            <w:pPr>
              <w:widowControl/>
              <w:jc w:val="center"/>
              <w:rPr>
                <w:rFonts w:hint="eastAsia" w:ascii="宋体" w:hAnsi="宋体" w:cs="宋体"/>
                <w:kern w:val="0"/>
              </w:rPr>
            </w:pPr>
          </w:p>
        </w:tc>
        <w:tc>
          <w:tcPr>
            <w:tcW w:w="1310" w:type="dxa"/>
            <w:gridSpan w:val="2"/>
            <w:vMerge w:val="continue"/>
            <w:noWrap w:val="0"/>
            <w:vAlign w:val="center"/>
          </w:tcPr>
          <w:p w14:paraId="6A413C47">
            <w:pPr>
              <w:widowControl/>
              <w:jc w:val="center"/>
              <w:rPr>
                <w:rFonts w:hint="eastAsia" w:ascii="宋体" w:hAnsi="宋体" w:cs="宋体"/>
                <w:kern w:val="0"/>
              </w:rPr>
            </w:pPr>
          </w:p>
        </w:tc>
        <w:tc>
          <w:tcPr>
            <w:tcW w:w="700" w:type="dxa"/>
            <w:noWrap w:val="0"/>
            <w:vAlign w:val="center"/>
          </w:tcPr>
          <w:p w14:paraId="06D8DE67">
            <w:pPr>
              <w:widowControl/>
              <w:jc w:val="center"/>
              <w:rPr>
                <w:rFonts w:hint="eastAsia" w:ascii="宋体" w:hAnsi="宋体" w:cs="宋体"/>
                <w:kern w:val="0"/>
              </w:rPr>
            </w:pPr>
            <w:r>
              <w:rPr>
                <w:rFonts w:hint="eastAsia" w:ascii="宋体" w:hAnsi="宋体" w:cs="宋体"/>
                <w:kern w:val="0"/>
              </w:rPr>
              <w:t>前年</w:t>
            </w:r>
          </w:p>
        </w:tc>
        <w:tc>
          <w:tcPr>
            <w:tcW w:w="1140" w:type="dxa"/>
            <w:gridSpan w:val="2"/>
            <w:noWrap w:val="0"/>
            <w:vAlign w:val="center"/>
          </w:tcPr>
          <w:p w14:paraId="351DBE74">
            <w:pPr>
              <w:widowControl/>
              <w:jc w:val="center"/>
              <w:rPr>
                <w:rFonts w:hint="eastAsia" w:ascii="宋体" w:hAnsi="宋体" w:cs="宋体"/>
                <w:kern w:val="0"/>
              </w:rPr>
            </w:pPr>
            <w:r>
              <w:rPr>
                <w:rFonts w:hint="eastAsia" w:ascii="宋体" w:hAnsi="宋体" w:cs="宋体"/>
                <w:kern w:val="0"/>
              </w:rPr>
              <w:t>上年</w:t>
            </w:r>
          </w:p>
        </w:tc>
        <w:tc>
          <w:tcPr>
            <w:tcW w:w="1065" w:type="dxa"/>
            <w:noWrap w:val="0"/>
            <w:vAlign w:val="center"/>
          </w:tcPr>
          <w:p w14:paraId="502C0D1D">
            <w:pPr>
              <w:widowControl/>
              <w:jc w:val="center"/>
              <w:rPr>
                <w:rFonts w:hint="eastAsia" w:ascii="宋体" w:hAnsi="宋体" w:cs="宋体"/>
                <w:kern w:val="0"/>
              </w:rPr>
            </w:pPr>
            <w:r>
              <w:rPr>
                <w:rFonts w:hint="eastAsia" w:ascii="宋体" w:hAnsi="宋体" w:cs="宋体"/>
                <w:kern w:val="0"/>
              </w:rPr>
              <w:t>预计当年</w:t>
            </w:r>
          </w:p>
          <w:p w14:paraId="7651F24F">
            <w:pPr>
              <w:widowControl/>
              <w:jc w:val="center"/>
              <w:rPr>
                <w:rFonts w:hint="eastAsia" w:ascii="宋体" w:hAnsi="宋体" w:cs="宋体"/>
                <w:kern w:val="0"/>
              </w:rPr>
            </w:pPr>
            <w:r>
              <w:rPr>
                <w:rFonts w:hint="eastAsia" w:ascii="宋体" w:hAnsi="宋体" w:cs="宋体"/>
                <w:kern w:val="0"/>
              </w:rPr>
              <w:t>实现</w:t>
            </w:r>
          </w:p>
        </w:tc>
        <w:tc>
          <w:tcPr>
            <w:tcW w:w="1170" w:type="dxa"/>
            <w:vMerge w:val="continue"/>
            <w:noWrap w:val="0"/>
            <w:vAlign w:val="center"/>
          </w:tcPr>
          <w:p w14:paraId="00851FB4">
            <w:pPr>
              <w:widowControl/>
              <w:jc w:val="center"/>
              <w:rPr>
                <w:rFonts w:hint="eastAsia" w:ascii="宋体" w:hAnsi="宋体" w:cs="宋体"/>
                <w:kern w:val="0"/>
              </w:rPr>
            </w:pPr>
          </w:p>
        </w:tc>
      </w:tr>
      <w:tr w14:paraId="5226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dxa"/>
            <w:gridSpan w:val="2"/>
            <w:vMerge w:val="restart"/>
            <w:noWrap w:val="0"/>
            <w:vAlign w:val="center"/>
          </w:tcPr>
          <w:p w14:paraId="3EC52EC8">
            <w:pPr>
              <w:widowControl/>
              <w:jc w:val="center"/>
              <w:rPr>
                <w:rFonts w:hint="eastAsia" w:ascii="宋体" w:hAnsi="宋体" w:cs="宋体"/>
                <w:kern w:val="0"/>
                <w:sz w:val="21"/>
                <w:szCs w:val="21"/>
              </w:rPr>
            </w:pPr>
            <w:r>
              <w:rPr>
                <w:rFonts w:hint="eastAsia" w:ascii="宋体" w:hAnsi="宋体" w:cs="宋体"/>
                <w:kern w:val="0"/>
                <w:sz w:val="21"/>
                <w:szCs w:val="21"/>
              </w:rPr>
              <w:t>年度绩效目标</w:t>
            </w:r>
          </w:p>
        </w:tc>
        <w:tc>
          <w:tcPr>
            <w:tcW w:w="1350" w:type="dxa"/>
            <w:gridSpan w:val="2"/>
            <w:noWrap w:val="0"/>
            <w:vAlign w:val="center"/>
          </w:tcPr>
          <w:p w14:paraId="6EBA7E95">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成本指标</w:t>
            </w:r>
          </w:p>
        </w:tc>
        <w:tc>
          <w:tcPr>
            <w:tcW w:w="1125" w:type="dxa"/>
            <w:gridSpan w:val="2"/>
            <w:noWrap w:val="0"/>
            <w:vAlign w:val="center"/>
          </w:tcPr>
          <w:p w14:paraId="3746875F">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经济成本指标</w:t>
            </w:r>
          </w:p>
        </w:tc>
        <w:tc>
          <w:tcPr>
            <w:tcW w:w="1310" w:type="dxa"/>
            <w:gridSpan w:val="2"/>
            <w:noWrap w:val="0"/>
            <w:vAlign w:val="center"/>
          </w:tcPr>
          <w:p w14:paraId="396DEDC7">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支出控制在支出标准内</w:t>
            </w:r>
          </w:p>
        </w:tc>
        <w:tc>
          <w:tcPr>
            <w:tcW w:w="700" w:type="dxa"/>
            <w:noWrap w:val="0"/>
            <w:vAlign w:val="center"/>
          </w:tcPr>
          <w:p w14:paraId="2062C788">
            <w:pPr>
              <w:widowControl/>
              <w:jc w:val="center"/>
              <w:rPr>
                <w:rFonts w:hint="eastAsia" w:ascii="宋体" w:hAnsi="宋体" w:eastAsia="宋体" w:cs="宋体"/>
                <w:kern w:val="0"/>
                <w:sz w:val="21"/>
                <w:szCs w:val="21"/>
                <w:lang w:val="en-US" w:eastAsia="zh-CN" w:bidi="ar-SA"/>
              </w:rPr>
            </w:pPr>
          </w:p>
        </w:tc>
        <w:tc>
          <w:tcPr>
            <w:tcW w:w="1140" w:type="dxa"/>
            <w:gridSpan w:val="2"/>
            <w:noWrap w:val="0"/>
            <w:vAlign w:val="center"/>
          </w:tcPr>
          <w:p w14:paraId="7D1D4AF0">
            <w:pPr>
              <w:widowControl/>
              <w:jc w:val="center"/>
              <w:rPr>
                <w:rFonts w:hint="eastAsia" w:ascii="宋体" w:hAnsi="宋体" w:eastAsia="宋体" w:cs="宋体"/>
                <w:kern w:val="0"/>
                <w:sz w:val="21"/>
                <w:szCs w:val="21"/>
                <w:lang w:val="en-US" w:eastAsia="zh-CN" w:bidi="ar-SA"/>
              </w:rPr>
            </w:pPr>
          </w:p>
        </w:tc>
        <w:tc>
          <w:tcPr>
            <w:tcW w:w="1065" w:type="dxa"/>
            <w:noWrap w:val="0"/>
            <w:vAlign w:val="center"/>
          </w:tcPr>
          <w:p w14:paraId="011E0646">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lang w:val="en-US" w:eastAsia="zh-CN"/>
              </w:rPr>
              <w:t>10</w:t>
            </w:r>
            <w:r>
              <w:rPr>
                <w:rFonts w:hint="eastAsia" w:ascii="宋体" w:hAnsi="宋体" w:cs="宋体"/>
                <w:color w:val="auto"/>
                <w:kern w:val="0"/>
              </w:rPr>
              <w:t>0%</w:t>
            </w:r>
          </w:p>
        </w:tc>
        <w:tc>
          <w:tcPr>
            <w:tcW w:w="1170" w:type="dxa"/>
            <w:noWrap w:val="0"/>
            <w:vAlign w:val="center"/>
          </w:tcPr>
          <w:p w14:paraId="45968125">
            <w:pPr>
              <w:widowControl/>
              <w:jc w:val="center"/>
              <w:rPr>
                <w:rFonts w:hint="eastAsia" w:ascii="宋体" w:hAnsi="宋体" w:cs="宋体"/>
                <w:kern w:val="0"/>
                <w:sz w:val="21"/>
                <w:szCs w:val="21"/>
                <w:lang w:eastAsia="zh-CN"/>
              </w:rPr>
            </w:pPr>
            <w:r>
              <w:rPr>
                <w:rFonts w:hint="eastAsia" w:ascii="宋体" w:hAnsi="宋体" w:cs="宋体"/>
                <w:kern w:val="0"/>
                <w:lang w:eastAsia="zh-CN"/>
              </w:rPr>
              <w:t>合同约定数据</w:t>
            </w:r>
          </w:p>
        </w:tc>
      </w:tr>
      <w:tr w14:paraId="58CC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dxa"/>
            <w:gridSpan w:val="2"/>
            <w:vMerge w:val="continue"/>
            <w:noWrap w:val="0"/>
            <w:vAlign w:val="center"/>
          </w:tcPr>
          <w:p w14:paraId="134773D7">
            <w:pPr>
              <w:widowControl/>
              <w:jc w:val="center"/>
              <w:rPr>
                <w:rFonts w:hint="eastAsia" w:ascii="宋体" w:hAnsi="宋体" w:cs="宋体"/>
                <w:kern w:val="0"/>
                <w:sz w:val="21"/>
                <w:szCs w:val="21"/>
              </w:rPr>
            </w:pPr>
          </w:p>
        </w:tc>
        <w:tc>
          <w:tcPr>
            <w:tcW w:w="1350" w:type="dxa"/>
            <w:gridSpan w:val="2"/>
            <w:vMerge w:val="restart"/>
            <w:noWrap w:val="0"/>
            <w:vAlign w:val="center"/>
          </w:tcPr>
          <w:p w14:paraId="374D0931">
            <w:pPr>
              <w:widowControl/>
              <w:jc w:val="center"/>
              <w:rPr>
                <w:rFonts w:hint="eastAsia" w:ascii="宋体" w:hAnsi="宋体" w:cs="宋体"/>
                <w:kern w:val="0"/>
                <w:sz w:val="21"/>
                <w:szCs w:val="21"/>
              </w:rPr>
            </w:pPr>
            <w:r>
              <w:rPr>
                <w:rFonts w:hint="eastAsia" w:ascii="宋体" w:hAnsi="宋体" w:cs="宋体"/>
                <w:kern w:val="0"/>
                <w:sz w:val="21"/>
                <w:szCs w:val="21"/>
              </w:rPr>
              <w:t>产出指标</w:t>
            </w:r>
          </w:p>
        </w:tc>
        <w:tc>
          <w:tcPr>
            <w:tcW w:w="1125" w:type="dxa"/>
            <w:gridSpan w:val="2"/>
            <w:noWrap w:val="0"/>
            <w:vAlign w:val="center"/>
          </w:tcPr>
          <w:p w14:paraId="7A42E376">
            <w:pPr>
              <w:widowControl/>
              <w:jc w:val="center"/>
              <w:rPr>
                <w:rFonts w:hint="eastAsia" w:ascii="宋体" w:hAnsi="宋体" w:cs="宋体"/>
                <w:kern w:val="0"/>
                <w:sz w:val="21"/>
                <w:szCs w:val="21"/>
              </w:rPr>
            </w:pPr>
            <w:r>
              <w:rPr>
                <w:rFonts w:hint="eastAsia" w:ascii="宋体" w:hAnsi="宋体" w:cs="宋体"/>
                <w:kern w:val="0"/>
                <w:sz w:val="21"/>
                <w:szCs w:val="21"/>
              </w:rPr>
              <w:t>数量指标</w:t>
            </w:r>
          </w:p>
        </w:tc>
        <w:tc>
          <w:tcPr>
            <w:tcW w:w="1310" w:type="dxa"/>
            <w:gridSpan w:val="2"/>
            <w:noWrap w:val="0"/>
            <w:vAlign w:val="center"/>
          </w:tcPr>
          <w:p w14:paraId="4C5F6CB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提供车辆数量</w:t>
            </w:r>
          </w:p>
        </w:tc>
        <w:tc>
          <w:tcPr>
            <w:tcW w:w="700" w:type="dxa"/>
            <w:noWrap w:val="0"/>
            <w:vAlign w:val="center"/>
          </w:tcPr>
          <w:p w14:paraId="59B7A1FB">
            <w:pPr>
              <w:widowControl/>
              <w:jc w:val="center"/>
              <w:rPr>
                <w:rFonts w:hint="default" w:ascii="宋体" w:hAnsi="宋体" w:eastAsia="宋体" w:cs="宋体"/>
                <w:kern w:val="0"/>
                <w:sz w:val="21"/>
                <w:szCs w:val="21"/>
                <w:lang w:val="en-US" w:eastAsia="zh-CN" w:bidi="ar-SA"/>
              </w:rPr>
            </w:pPr>
          </w:p>
        </w:tc>
        <w:tc>
          <w:tcPr>
            <w:tcW w:w="1140" w:type="dxa"/>
            <w:gridSpan w:val="2"/>
            <w:noWrap w:val="0"/>
            <w:vAlign w:val="center"/>
          </w:tcPr>
          <w:p w14:paraId="78734CD3">
            <w:pPr>
              <w:widowControl/>
              <w:jc w:val="center"/>
              <w:rPr>
                <w:rFonts w:hint="default" w:ascii="宋体" w:hAnsi="宋体" w:eastAsia="宋体" w:cs="宋体"/>
                <w:kern w:val="0"/>
                <w:sz w:val="21"/>
                <w:szCs w:val="21"/>
                <w:lang w:val="en-US" w:eastAsia="zh-CN" w:bidi="ar-SA"/>
              </w:rPr>
            </w:pPr>
          </w:p>
        </w:tc>
        <w:tc>
          <w:tcPr>
            <w:tcW w:w="1065" w:type="dxa"/>
            <w:noWrap w:val="0"/>
            <w:vAlign w:val="center"/>
          </w:tcPr>
          <w:p w14:paraId="0B3CAEB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color w:val="auto"/>
                <w:kern w:val="0"/>
                <w:sz w:val="21"/>
                <w:szCs w:val="21"/>
                <w:lang w:val="en-US" w:eastAsia="zh-CN"/>
              </w:rPr>
              <w:t>7台</w:t>
            </w:r>
          </w:p>
        </w:tc>
        <w:tc>
          <w:tcPr>
            <w:tcW w:w="1170" w:type="dxa"/>
            <w:noWrap w:val="0"/>
            <w:vAlign w:val="center"/>
          </w:tcPr>
          <w:p w14:paraId="70BDCACF">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按合同约定数据</w:t>
            </w:r>
          </w:p>
        </w:tc>
      </w:tr>
      <w:tr w14:paraId="5C3D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30" w:type="dxa"/>
            <w:gridSpan w:val="2"/>
            <w:vMerge w:val="continue"/>
            <w:noWrap w:val="0"/>
            <w:vAlign w:val="center"/>
          </w:tcPr>
          <w:p w14:paraId="55C5972A">
            <w:pPr>
              <w:widowControl/>
              <w:jc w:val="center"/>
              <w:rPr>
                <w:rFonts w:hint="eastAsia" w:ascii="宋体" w:hAnsi="宋体" w:cs="宋体"/>
                <w:kern w:val="0"/>
                <w:sz w:val="21"/>
                <w:szCs w:val="21"/>
              </w:rPr>
            </w:pPr>
          </w:p>
        </w:tc>
        <w:tc>
          <w:tcPr>
            <w:tcW w:w="1350" w:type="dxa"/>
            <w:gridSpan w:val="2"/>
            <w:vMerge w:val="continue"/>
            <w:noWrap w:val="0"/>
            <w:vAlign w:val="center"/>
          </w:tcPr>
          <w:p w14:paraId="1100930B">
            <w:pPr>
              <w:widowControl/>
              <w:jc w:val="center"/>
              <w:rPr>
                <w:rFonts w:hint="eastAsia" w:ascii="宋体" w:hAnsi="宋体" w:cs="宋体"/>
                <w:kern w:val="0"/>
                <w:sz w:val="21"/>
                <w:szCs w:val="21"/>
              </w:rPr>
            </w:pPr>
          </w:p>
        </w:tc>
        <w:tc>
          <w:tcPr>
            <w:tcW w:w="1125" w:type="dxa"/>
            <w:gridSpan w:val="2"/>
            <w:noWrap w:val="0"/>
            <w:vAlign w:val="center"/>
          </w:tcPr>
          <w:p w14:paraId="756FDFC7">
            <w:pPr>
              <w:widowControl/>
              <w:jc w:val="center"/>
              <w:rPr>
                <w:rFonts w:hint="eastAsia" w:ascii="宋体" w:hAnsi="宋体" w:cs="宋体"/>
                <w:kern w:val="0"/>
                <w:sz w:val="21"/>
                <w:szCs w:val="21"/>
              </w:rPr>
            </w:pPr>
            <w:r>
              <w:rPr>
                <w:rFonts w:hint="eastAsia" w:ascii="宋体" w:hAnsi="宋体" w:cs="宋体"/>
                <w:kern w:val="0"/>
                <w:sz w:val="21"/>
                <w:szCs w:val="21"/>
              </w:rPr>
              <w:t>质量指标</w:t>
            </w:r>
          </w:p>
        </w:tc>
        <w:tc>
          <w:tcPr>
            <w:tcW w:w="1310" w:type="dxa"/>
            <w:gridSpan w:val="2"/>
            <w:noWrap w:val="0"/>
            <w:vAlign w:val="center"/>
          </w:tcPr>
          <w:p w14:paraId="6CD6F57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车况良好，保障公务出行率</w:t>
            </w:r>
          </w:p>
        </w:tc>
        <w:tc>
          <w:tcPr>
            <w:tcW w:w="700" w:type="dxa"/>
            <w:noWrap w:val="0"/>
            <w:vAlign w:val="center"/>
          </w:tcPr>
          <w:p w14:paraId="68188C3E">
            <w:pPr>
              <w:widowControl/>
              <w:jc w:val="center"/>
              <w:rPr>
                <w:rFonts w:hint="default" w:ascii="宋体" w:hAnsi="宋体" w:eastAsia="宋体" w:cs="宋体"/>
                <w:kern w:val="0"/>
                <w:sz w:val="21"/>
                <w:szCs w:val="21"/>
                <w:lang w:val="en-US" w:eastAsia="zh-CN" w:bidi="ar-SA"/>
              </w:rPr>
            </w:pPr>
          </w:p>
        </w:tc>
        <w:tc>
          <w:tcPr>
            <w:tcW w:w="1140" w:type="dxa"/>
            <w:gridSpan w:val="2"/>
            <w:noWrap w:val="0"/>
            <w:vAlign w:val="center"/>
          </w:tcPr>
          <w:p w14:paraId="60E2B75F">
            <w:pPr>
              <w:widowControl/>
              <w:jc w:val="center"/>
              <w:rPr>
                <w:rFonts w:hint="eastAsia" w:ascii="宋体" w:hAnsi="宋体" w:eastAsia="宋体" w:cs="宋体"/>
                <w:kern w:val="0"/>
                <w:sz w:val="21"/>
                <w:szCs w:val="21"/>
                <w:lang w:val="en-US" w:eastAsia="zh-CN" w:bidi="ar-SA"/>
              </w:rPr>
            </w:pPr>
          </w:p>
        </w:tc>
        <w:tc>
          <w:tcPr>
            <w:tcW w:w="1065" w:type="dxa"/>
            <w:noWrap w:val="0"/>
            <w:vAlign w:val="center"/>
          </w:tcPr>
          <w:p w14:paraId="6BD1C032">
            <w:pPr>
              <w:widowControl/>
              <w:jc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0%</w:t>
            </w:r>
          </w:p>
        </w:tc>
        <w:tc>
          <w:tcPr>
            <w:tcW w:w="1170" w:type="dxa"/>
            <w:noWrap w:val="0"/>
            <w:vAlign w:val="center"/>
          </w:tcPr>
          <w:p w14:paraId="0D791C3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根据巡查安排出车</w:t>
            </w:r>
          </w:p>
        </w:tc>
      </w:tr>
      <w:tr w14:paraId="6D6F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dxa"/>
            <w:gridSpan w:val="2"/>
            <w:vMerge w:val="continue"/>
            <w:noWrap w:val="0"/>
            <w:vAlign w:val="center"/>
          </w:tcPr>
          <w:p w14:paraId="6215EC8F">
            <w:pPr>
              <w:widowControl/>
              <w:jc w:val="center"/>
              <w:rPr>
                <w:rFonts w:hint="eastAsia" w:ascii="宋体" w:hAnsi="宋体" w:cs="宋体"/>
                <w:kern w:val="0"/>
                <w:sz w:val="21"/>
                <w:szCs w:val="21"/>
              </w:rPr>
            </w:pPr>
          </w:p>
        </w:tc>
        <w:tc>
          <w:tcPr>
            <w:tcW w:w="1350" w:type="dxa"/>
            <w:gridSpan w:val="2"/>
            <w:vMerge w:val="continue"/>
            <w:noWrap w:val="0"/>
            <w:vAlign w:val="center"/>
          </w:tcPr>
          <w:p w14:paraId="5028A8C1">
            <w:pPr>
              <w:widowControl/>
              <w:jc w:val="center"/>
              <w:rPr>
                <w:rFonts w:hint="eastAsia" w:ascii="宋体" w:hAnsi="宋体" w:cs="宋体"/>
                <w:kern w:val="0"/>
                <w:sz w:val="21"/>
                <w:szCs w:val="21"/>
              </w:rPr>
            </w:pPr>
          </w:p>
        </w:tc>
        <w:tc>
          <w:tcPr>
            <w:tcW w:w="1125" w:type="dxa"/>
            <w:gridSpan w:val="2"/>
            <w:noWrap w:val="0"/>
            <w:vAlign w:val="center"/>
          </w:tcPr>
          <w:p w14:paraId="2F4B2C4C">
            <w:pPr>
              <w:widowControl/>
              <w:jc w:val="center"/>
              <w:rPr>
                <w:rFonts w:hint="eastAsia" w:ascii="宋体" w:hAnsi="宋体" w:cs="宋体"/>
                <w:kern w:val="0"/>
                <w:sz w:val="21"/>
                <w:szCs w:val="21"/>
              </w:rPr>
            </w:pPr>
            <w:r>
              <w:rPr>
                <w:rFonts w:hint="eastAsia" w:ascii="宋体" w:hAnsi="宋体" w:cs="宋体"/>
                <w:kern w:val="0"/>
                <w:sz w:val="21"/>
                <w:szCs w:val="21"/>
              </w:rPr>
              <w:t>时效指标</w:t>
            </w:r>
          </w:p>
        </w:tc>
        <w:tc>
          <w:tcPr>
            <w:tcW w:w="1310" w:type="dxa"/>
            <w:gridSpan w:val="2"/>
            <w:noWrap w:val="0"/>
            <w:vAlign w:val="center"/>
          </w:tcPr>
          <w:p w14:paraId="1677C20A">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车辆派遣及时率</w:t>
            </w:r>
          </w:p>
        </w:tc>
        <w:tc>
          <w:tcPr>
            <w:tcW w:w="700" w:type="dxa"/>
            <w:noWrap w:val="0"/>
            <w:vAlign w:val="center"/>
          </w:tcPr>
          <w:p w14:paraId="20B21E15">
            <w:pPr>
              <w:widowControl/>
              <w:jc w:val="center"/>
              <w:rPr>
                <w:rFonts w:hint="default" w:ascii="宋体" w:hAnsi="宋体" w:eastAsia="宋体" w:cs="宋体"/>
                <w:kern w:val="0"/>
                <w:sz w:val="21"/>
                <w:szCs w:val="21"/>
                <w:lang w:val="en-US" w:eastAsia="zh-CN" w:bidi="ar-SA"/>
              </w:rPr>
            </w:pPr>
          </w:p>
        </w:tc>
        <w:tc>
          <w:tcPr>
            <w:tcW w:w="1140" w:type="dxa"/>
            <w:gridSpan w:val="2"/>
            <w:noWrap w:val="0"/>
            <w:vAlign w:val="center"/>
          </w:tcPr>
          <w:p w14:paraId="5FF69575">
            <w:pPr>
              <w:widowControl/>
              <w:jc w:val="center"/>
              <w:rPr>
                <w:rFonts w:hint="eastAsia" w:ascii="宋体" w:hAnsi="宋体" w:eastAsia="宋体" w:cs="宋体"/>
                <w:kern w:val="0"/>
                <w:sz w:val="21"/>
                <w:szCs w:val="21"/>
                <w:lang w:val="en-US" w:eastAsia="zh-CN" w:bidi="ar-SA"/>
              </w:rPr>
            </w:pPr>
          </w:p>
        </w:tc>
        <w:tc>
          <w:tcPr>
            <w:tcW w:w="1065" w:type="dxa"/>
            <w:noWrap w:val="0"/>
            <w:vAlign w:val="center"/>
          </w:tcPr>
          <w:p w14:paraId="6804213A">
            <w:pPr>
              <w:widowControl/>
              <w:jc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0%</w:t>
            </w:r>
          </w:p>
        </w:tc>
        <w:tc>
          <w:tcPr>
            <w:tcW w:w="1170" w:type="dxa"/>
            <w:noWrap w:val="0"/>
            <w:vAlign w:val="center"/>
          </w:tcPr>
          <w:p w14:paraId="4B07A180">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合同约定数据</w:t>
            </w:r>
          </w:p>
        </w:tc>
      </w:tr>
      <w:tr w14:paraId="0640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dxa"/>
            <w:gridSpan w:val="2"/>
            <w:vMerge w:val="continue"/>
            <w:noWrap w:val="0"/>
            <w:vAlign w:val="center"/>
          </w:tcPr>
          <w:p w14:paraId="2CA5DC15">
            <w:pPr>
              <w:widowControl/>
              <w:jc w:val="center"/>
              <w:rPr>
                <w:rFonts w:hint="eastAsia" w:ascii="宋体" w:hAnsi="宋体" w:cs="宋体"/>
                <w:kern w:val="0"/>
                <w:sz w:val="21"/>
                <w:szCs w:val="21"/>
              </w:rPr>
            </w:pPr>
          </w:p>
        </w:tc>
        <w:tc>
          <w:tcPr>
            <w:tcW w:w="1350" w:type="dxa"/>
            <w:gridSpan w:val="2"/>
            <w:noWrap w:val="0"/>
            <w:vAlign w:val="center"/>
          </w:tcPr>
          <w:p w14:paraId="667DBE43">
            <w:pPr>
              <w:widowControl/>
              <w:jc w:val="center"/>
              <w:rPr>
                <w:rFonts w:hint="eastAsia" w:ascii="宋体" w:hAnsi="宋体" w:cs="宋体"/>
                <w:kern w:val="0"/>
                <w:sz w:val="21"/>
                <w:szCs w:val="21"/>
              </w:rPr>
            </w:pPr>
            <w:r>
              <w:rPr>
                <w:rFonts w:hint="eastAsia" w:ascii="宋体" w:hAnsi="宋体" w:cs="宋体"/>
                <w:kern w:val="0"/>
                <w:sz w:val="21"/>
                <w:szCs w:val="21"/>
              </w:rPr>
              <w:t>满意度</w:t>
            </w:r>
          </w:p>
          <w:p w14:paraId="467AD4A5">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指标</w:t>
            </w:r>
          </w:p>
        </w:tc>
        <w:tc>
          <w:tcPr>
            <w:tcW w:w="1125" w:type="dxa"/>
            <w:gridSpan w:val="2"/>
            <w:noWrap w:val="0"/>
            <w:vAlign w:val="center"/>
          </w:tcPr>
          <w:p w14:paraId="209ABB15">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服务对象满意度指标</w:t>
            </w:r>
          </w:p>
        </w:tc>
        <w:tc>
          <w:tcPr>
            <w:tcW w:w="1310" w:type="dxa"/>
            <w:gridSpan w:val="2"/>
            <w:noWrap w:val="0"/>
            <w:vAlign w:val="center"/>
          </w:tcPr>
          <w:p w14:paraId="5990061B">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公务出行部门的满意率</w:t>
            </w:r>
          </w:p>
        </w:tc>
        <w:tc>
          <w:tcPr>
            <w:tcW w:w="700" w:type="dxa"/>
            <w:noWrap w:val="0"/>
            <w:vAlign w:val="center"/>
          </w:tcPr>
          <w:p w14:paraId="3959C528">
            <w:pPr>
              <w:widowControl/>
              <w:jc w:val="center"/>
              <w:rPr>
                <w:rFonts w:hint="eastAsia" w:ascii="宋体" w:hAnsi="宋体" w:eastAsia="宋体" w:cs="宋体"/>
                <w:kern w:val="0"/>
                <w:sz w:val="21"/>
                <w:szCs w:val="21"/>
                <w:lang w:val="en-US" w:eastAsia="zh-CN" w:bidi="ar-SA"/>
              </w:rPr>
            </w:pPr>
          </w:p>
        </w:tc>
        <w:tc>
          <w:tcPr>
            <w:tcW w:w="1140" w:type="dxa"/>
            <w:gridSpan w:val="2"/>
            <w:noWrap w:val="0"/>
            <w:vAlign w:val="center"/>
          </w:tcPr>
          <w:p w14:paraId="7F87730B">
            <w:pPr>
              <w:widowControl/>
              <w:jc w:val="center"/>
              <w:rPr>
                <w:rFonts w:hint="eastAsia" w:ascii="宋体" w:hAnsi="宋体" w:eastAsia="宋体" w:cs="宋体"/>
                <w:kern w:val="0"/>
                <w:sz w:val="21"/>
                <w:szCs w:val="21"/>
                <w:lang w:val="en-US" w:eastAsia="zh-CN" w:bidi="ar-SA"/>
              </w:rPr>
            </w:pPr>
          </w:p>
        </w:tc>
        <w:tc>
          <w:tcPr>
            <w:tcW w:w="1065" w:type="dxa"/>
            <w:noWrap w:val="0"/>
            <w:vAlign w:val="center"/>
          </w:tcPr>
          <w:p w14:paraId="5E954C14">
            <w:pPr>
              <w:widowControl/>
              <w:jc w:val="center"/>
              <w:rPr>
                <w:rFonts w:hint="eastAsia" w:ascii="宋体" w:hAnsi="宋体" w:eastAsia="宋体" w:cs="宋体"/>
                <w:kern w:val="0"/>
                <w:sz w:val="21"/>
                <w:szCs w:val="21"/>
                <w:lang w:val="en-US" w:eastAsia="zh-CN" w:bidi="ar-SA"/>
              </w:rPr>
            </w:pP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0%</w:t>
            </w:r>
          </w:p>
        </w:tc>
        <w:tc>
          <w:tcPr>
            <w:tcW w:w="1170" w:type="dxa"/>
            <w:noWrap w:val="0"/>
            <w:vAlign w:val="center"/>
          </w:tcPr>
          <w:p w14:paraId="33BE688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按合同约定数据</w:t>
            </w:r>
          </w:p>
        </w:tc>
      </w:tr>
    </w:tbl>
    <w:p w14:paraId="4C156DDA">
      <w:pPr>
        <w:spacing w:line="243" w:lineRule="auto"/>
        <w:rPr>
          <w:rFonts w:ascii="Arial"/>
        </w:rPr>
      </w:pPr>
    </w:p>
    <w:p w14:paraId="312324FE">
      <w:pPr>
        <w:spacing w:line="243" w:lineRule="auto"/>
        <w:rPr>
          <w:rFonts w:ascii="Arial"/>
        </w:rPr>
      </w:pPr>
    </w:p>
    <w:p w14:paraId="20E1B2D0">
      <w:pPr>
        <w:spacing w:line="181" w:lineRule="auto"/>
        <w:rPr>
          <w:rFonts w:ascii="宋体" w:hAnsi="宋体" w:eastAsia="宋体" w:cs="宋体"/>
          <w:sz w:val="28"/>
          <w:szCs w:val="28"/>
        </w:rPr>
      </w:pPr>
    </w:p>
    <w:p w14:paraId="3B0893B7">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1C351B6A">
      <w:pPr>
        <w:ind w:firstLine="420" w:firstLineChars="200"/>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11月29日</w:t>
      </w:r>
      <w:r>
        <w:rPr>
          <w:rFonts w:hint="eastAsia" w:ascii="宋体" w:hAnsi="宋体" w:cs="宋体"/>
          <w:szCs w:val="21"/>
        </w:rPr>
        <w:t xml:space="preserve"> </w:t>
      </w:r>
      <w:r>
        <w:rPr>
          <w:rFonts w:hint="eastAsia" w:ascii="宋体" w:hAnsi="宋体" w:cs="宋体"/>
        </w:rPr>
        <w:t xml:space="preserve">                                                 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0"/>
        <w:gridCol w:w="222"/>
        <w:gridCol w:w="760"/>
        <w:gridCol w:w="333"/>
        <w:gridCol w:w="814"/>
        <w:gridCol w:w="322"/>
        <w:gridCol w:w="630"/>
        <w:gridCol w:w="230"/>
        <w:gridCol w:w="1093"/>
        <w:gridCol w:w="969"/>
        <w:gridCol w:w="125"/>
        <w:gridCol w:w="1081"/>
        <w:gridCol w:w="58"/>
        <w:gridCol w:w="1111"/>
      </w:tblGrid>
      <w:tr w14:paraId="7DE63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9026E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C193E0">
            <w:pPr>
              <w:widowControl/>
              <w:snapToGrid w:val="0"/>
              <w:jc w:val="center"/>
              <w:rPr>
                <w:rFonts w:hint="eastAsia" w:ascii="宋体" w:hAnsi="宋体" w:cs="宋体"/>
                <w:color w:val="000000"/>
                <w:kern w:val="0"/>
                <w:sz w:val="21"/>
                <w:szCs w:val="21"/>
              </w:rPr>
            </w:pPr>
            <w:r>
              <w:rPr>
                <w:rFonts w:hint="eastAsia"/>
                <w:color w:val="000000"/>
                <w:sz w:val="21"/>
                <w:szCs w:val="21"/>
              </w:rPr>
              <w:t>建筑工人实名制服务费</w:t>
            </w:r>
            <w:r>
              <w:rPr>
                <w:rFonts w:hint="eastAsia" w:ascii="宋体" w:hAnsi="宋体" w:cs="宋体"/>
                <w:color w:val="000000"/>
                <w:kern w:val="0"/>
                <w:sz w:val="21"/>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30833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4D0B9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BDA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4168E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10BC3F">
            <w:pPr>
              <w:widowControl/>
              <w:snapToGrid w:val="0"/>
              <w:jc w:val="center"/>
              <w:rPr>
                <w:rFonts w:hint="eastAsia" w:ascii="宋体" w:hAnsi="宋体" w:cs="宋体"/>
                <w:color w:val="000000"/>
                <w:kern w:val="0"/>
                <w:sz w:val="21"/>
                <w:szCs w:val="21"/>
              </w:rPr>
            </w:pPr>
            <w:r>
              <w:rPr>
                <w:rFonts w:hint="eastAsia"/>
                <w:color w:val="000000"/>
                <w:sz w:val="21"/>
                <w:szCs w:val="21"/>
                <w:lang w:eastAsia="zh-CN"/>
              </w:rPr>
              <w:t>区自然资源和城乡建设局</w:t>
            </w:r>
            <w:r>
              <w:rPr>
                <w:rFonts w:hint="eastAsia" w:ascii="宋体" w:hAnsi="宋体" w:cs="宋体"/>
                <w:color w:val="000000"/>
                <w:kern w:val="0"/>
                <w:sz w:val="21"/>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163E1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F47D2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区建设工程管理中心（区招标投标管理中心）</w:t>
            </w:r>
          </w:p>
        </w:tc>
      </w:tr>
      <w:tr w14:paraId="1B62E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F6D1F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1A42C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周迪</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BFFEF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76B015">
            <w:pPr>
              <w:widowControl/>
              <w:snapToGrid w:val="0"/>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18627131177</w:t>
            </w:r>
          </w:p>
        </w:tc>
      </w:tr>
      <w:tr w14:paraId="219D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7DB7A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9F67B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海口二路</w:t>
            </w:r>
            <w:r>
              <w:rPr>
                <w:rFonts w:hint="eastAsia" w:ascii="宋体" w:hAnsi="宋体" w:cs="宋体"/>
                <w:color w:val="000000"/>
                <w:kern w:val="0"/>
                <w:szCs w:val="21"/>
                <w:lang w:val="en-US" w:eastAsia="zh-CN"/>
              </w:rPr>
              <w:t>10号</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24DE8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06F3A4">
            <w:pPr>
              <w:widowControl/>
              <w:snapToGrid w:val="0"/>
              <w:jc w:val="center"/>
              <w:rPr>
                <w:rFonts w:hint="eastAsia" w:ascii="宋体" w:hAnsi="宋体" w:cs="宋体"/>
                <w:color w:val="000000"/>
                <w:kern w:val="0"/>
                <w:szCs w:val="21"/>
              </w:rPr>
            </w:pPr>
          </w:p>
        </w:tc>
      </w:tr>
      <w:tr w14:paraId="2CA0F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3BAE8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766"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2DFBE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持续</w:t>
            </w:r>
            <w:r>
              <w:rPr>
                <w:rFonts w:hint="eastAsia" w:ascii="宋体" w:hAnsi="宋体" w:cs="宋体"/>
                <w:color w:val="000000"/>
                <w:kern w:val="0"/>
                <w:szCs w:val="21"/>
              </w:rPr>
              <w:t>性项目</w:t>
            </w:r>
          </w:p>
        </w:tc>
      </w:tr>
      <w:tr w14:paraId="1BCEB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FFC65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766"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A6E8D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本级支出项目</w:t>
            </w:r>
          </w:p>
        </w:tc>
      </w:tr>
      <w:tr w14:paraId="3E4B8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4E553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1E8E4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2025</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683DD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31367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r>
      <w:tr w14:paraId="1F422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B67D9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766"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9FFCF4">
            <w:pPr>
              <w:widowControl/>
              <w:snapToGrid w:val="0"/>
              <w:jc w:val="left"/>
              <w:rPr>
                <w:rFonts w:hint="eastAsia" w:ascii="宋体" w:hAnsi="宋体" w:cs="宋体"/>
                <w:color w:val="000000"/>
                <w:kern w:val="0"/>
                <w:szCs w:val="21"/>
              </w:rPr>
            </w:pPr>
            <w:r>
              <w:rPr>
                <w:rFonts w:hint="eastAsia" w:ascii="宋体" w:hAnsi="宋体" w:eastAsia="宋体" w:cs="宋体"/>
                <w:color w:val="000000"/>
                <w:kern w:val="0"/>
                <w:szCs w:val="21"/>
              </w:rPr>
              <w:t>《建筑工人实名制管理办法（试行）》（建市〔2019〕18号）、《市城建委推进全市建筑工人实名制管理工作实施方案》（武城建[2018]91号）。</w:t>
            </w:r>
          </w:p>
        </w:tc>
      </w:tr>
      <w:tr w14:paraId="5ADC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FD2FF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766"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55068A">
            <w:pPr>
              <w:pStyle w:val="4"/>
              <w:numPr>
                <w:ilvl w:val="0"/>
                <w:numId w:val="0"/>
              </w:numPr>
              <w:spacing w:before="53"/>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通过公开招标确定第三方服务机构对区内的在建项目的实名制系统技术支持、运维服务、数据收集、数据分析、问题反馈、培训服务等。</w:t>
            </w:r>
          </w:p>
          <w:p w14:paraId="3D03C9C8">
            <w:pPr>
              <w:widowControl/>
              <w:snapToGrid w:val="0"/>
              <w:jc w:val="left"/>
              <w:rPr>
                <w:rFonts w:hint="eastAsia" w:ascii="宋体" w:hAnsi="宋体" w:cs="宋体"/>
                <w:color w:val="000000"/>
                <w:kern w:val="0"/>
                <w:szCs w:val="21"/>
              </w:rPr>
            </w:pPr>
          </w:p>
        </w:tc>
      </w:tr>
      <w:tr w14:paraId="41CA7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5EA9C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4CAE2D">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F16D3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B011AB">
            <w:pPr>
              <w:widowControl/>
              <w:snapToGrid w:val="0"/>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18</w:t>
            </w:r>
          </w:p>
        </w:tc>
      </w:tr>
      <w:tr w14:paraId="15833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C5681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766"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8E2DFE">
            <w:pPr>
              <w:widowControl/>
              <w:snapToGrid w:val="0"/>
              <w:jc w:val="left"/>
              <w:rPr>
                <w:rFonts w:hint="eastAsia"/>
                <w:color w:val="000000"/>
              </w:rPr>
            </w:pPr>
            <w:r>
              <w:rPr>
                <w:rFonts w:hint="eastAsia"/>
                <w:color w:val="000000"/>
              </w:rPr>
              <w:t>1</w:t>
            </w:r>
            <w:r>
              <w:rPr>
                <w:rFonts w:hint="eastAsia"/>
                <w:color w:val="000000"/>
                <w:lang w:val="en-US" w:eastAsia="zh-CN"/>
              </w:rPr>
              <w:t>.</w:t>
            </w:r>
            <w:r>
              <w:rPr>
                <w:rFonts w:hint="eastAsia"/>
                <w:color w:val="000000"/>
              </w:rPr>
              <w:t>202</w:t>
            </w:r>
            <w:r>
              <w:rPr>
                <w:rFonts w:hint="eastAsia"/>
                <w:color w:val="000000"/>
                <w:lang w:val="en-US" w:eastAsia="zh-CN"/>
              </w:rPr>
              <w:t>3</w:t>
            </w:r>
            <w:r>
              <w:rPr>
                <w:rFonts w:hint="eastAsia"/>
                <w:color w:val="000000"/>
              </w:rPr>
              <w:t>年度预算安排</w:t>
            </w:r>
            <w:r>
              <w:rPr>
                <w:rFonts w:hint="eastAsia"/>
                <w:color w:val="000000"/>
                <w:lang w:val="en-US" w:eastAsia="zh-CN"/>
              </w:rPr>
              <w:t>20</w:t>
            </w:r>
            <w:r>
              <w:rPr>
                <w:rFonts w:hint="eastAsia"/>
                <w:color w:val="000000"/>
              </w:rPr>
              <w:t>万元</w:t>
            </w:r>
            <w:r>
              <w:rPr>
                <w:rFonts w:hint="eastAsia"/>
                <w:color w:val="000000"/>
                <w:lang w:eastAsia="zh-CN"/>
              </w:rPr>
              <w:t>；</w:t>
            </w:r>
            <w:r>
              <w:rPr>
                <w:rFonts w:hint="eastAsia"/>
                <w:color w:val="000000"/>
                <w:lang w:val="en-US" w:eastAsia="zh-CN"/>
              </w:rPr>
              <w:t>2024年</w:t>
            </w:r>
            <w:r>
              <w:rPr>
                <w:rFonts w:hint="eastAsia"/>
                <w:color w:val="000000"/>
              </w:rPr>
              <w:t>预算安排</w:t>
            </w:r>
            <w:r>
              <w:rPr>
                <w:rFonts w:hint="eastAsia"/>
                <w:color w:val="000000"/>
                <w:lang w:val="en-US" w:eastAsia="zh-CN"/>
              </w:rPr>
              <w:t>20</w:t>
            </w:r>
            <w:r>
              <w:rPr>
                <w:rFonts w:hint="eastAsia"/>
                <w:color w:val="000000"/>
              </w:rPr>
              <w:t>万元。</w:t>
            </w:r>
          </w:p>
          <w:p w14:paraId="4E93CF4F">
            <w:pPr>
              <w:widowControl/>
              <w:snapToGrid w:val="0"/>
              <w:jc w:val="left"/>
              <w:rPr>
                <w:rFonts w:hint="eastAsia" w:ascii="宋体" w:hAnsi="宋体" w:cs="宋体"/>
                <w:color w:val="000000"/>
                <w:kern w:val="0"/>
                <w:szCs w:val="21"/>
              </w:rPr>
            </w:pPr>
            <w:r>
              <w:rPr>
                <w:rFonts w:hint="eastAsia"/>
                <w:color w:val="000000"/>
              </w:rPr>
              <w:t>2</w:t>
            </w:r>
            <w:r>
              <w:rPr>
                <w:rFonts w:hint="eastAsia"/>
                <w:color w:val="000000"/>
                <w:lang w:eastAsia="zh-CN"/>
              </w:rPr>
              <w:t>.当年度预算安排</w:t>
            </w:r>
            <w:r>
              <w:rPr>
                <w:rFonts w:hint="eastAsia" w:ascii="宋体" w:hAnsi="宋体" w:eastAsia="宋体" w:cs="宋体"/>
                <w:i w:val="0"/>
                <w:iCs w:val="0"/>
                <w:color w:val="000000"/>
                <w:kern w:val="0"/>
                <w:sz w:val="21"/>
                <w:szCs w:val="21"/>
                <w:u w:val="none"/>
                <w:lang w:val="en-US" w:eastAsia="zh-CN" w:bidi="ar"/>
              </w:rPr>
              <w:t>18万元</w:t>
            </w:r>
            <w:r>
              <w:rPr>
                <w:rFonts w:hint="eastAsia"/>
                <w:color w:val="000000"/>
                <w:lang w:val="en-US" w:eastAsia="zh-CN"/>
              </w:rPr>
              <w:t>。</w:t>
            </w:r>
          </w:p>
        </w:tc>
      </w:tr>
      <w:tr w14:paraId="05D0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1AC95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15331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23635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582CE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69D1A8C7">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E69932">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B15C29">
            <w:pPr>
              <w:widowControl/>
              <w:snapToGrid w:val="0"/>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18</w:t>
            </w:r>
          </w:p>
        </w:tc>
      </w:tr>
      <w:tr w14:paraId="6115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3DCD164E">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45ABF9">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4F6028">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w:t>
            </w:r>
          </w:p>
        </w:tc>
      </w:tr>
      <w:tr w14:paraId="620AD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40D2155E">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748E8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16B4B8">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w:t>
            </w:r>
          </w:p>
        </w:tc>
      </w:tr>
      <w:tr w14:paraId="6B787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1321FAD5">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09818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BECC18">
            <w:pPr>
              <w:widowControl/>
              <w:snapToGrid w:val="0"/>
              <w:jc w:val="center"/>
              <w:rPr>
                <w:rFonts w:hint="eastAsia" w:ascii="宋体" w:hAnsi="宋体" w:cs="宋体"/>
                <w:color w:val="000000"/>
                <w:kern w:val="0"/>
                <w:szCs w:val="21"/>
              </w:rPr>
            </w:pPr>
          </w:p>
        </w:tc>
      </w:tr>
      <w:tr w14:paraId="74081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43B526FA">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58B22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82A8E6">
            <w:pPr>
              <w:widowControl/>
              <w:snapToGrid w:val="0"/>
              <w:jc w:val="center"/>
              <w:rPr>
                <w:rFonts w:hint="eastAsia" w:ascii="宋体" w:hAnsi="宋体" w:cs="宋体"/>
                <w:color w:val="000000"/>
                <w:kern w:val="0"/>
                <w:szCs w:val="21"/>
              </w:rPr>
            </w:pPr>
          </w:p>
        </w:tc>
      </w:tr>
      <w:tr w14:paraId="165B0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25B86D89">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E5DB9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9E3363">
            <w:pPr>
              <w:widowControl/>
              <w:snapToGrid w:val="0"/>
              <w:jc w:val="center"/>
              <w:rPr>
                <w:rFonts w:hint="eastAsia" w:ascii="宋体" w:hAnsi="宋体" w:cs="宋体"/>
                <w:color w:val="000000"/>
                <w:kern w:val="0"/>
                <w:szCs w:val="21"/>
              </w:rPr>
            </w:pPr>
          </w:p>
        </w:tc>
      </w:tr>
      <w:tr w14:paraId="18FD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3"/>
            <w:vMerge w:val="continue"/>
            <w:tcBorders>
              <w:top w:val="nil"/>
              <w:left w:val="single" w:color="000000" w:sz="4" w:space="0"/>
              <w:bottom w:val="single" w:color="000000" w:sz="4" w:space="0"/>
              <w:right w:val="single" w:color="000000" w:sz="4" w:space="0"/>
            </w:tcBorders>
            <w:noWrap w:val="0"/>
            <w:vAlign w:val="center"/>
          </w:tcPr>
          <w:p w14:paraId="3E864C75">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0E692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37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C2FB21">
            <w:pPr>
              <w:widowControl/>
              <w:snapToGrid w:val="0"/>
              <w:jc w:val="center"/>
              <w:rPr>
                <w:rFonts w:hint="eastAsia" w:ascii="宋体" w:hAnsi="宋体" w:cs="宋体"/>
                <w:color w:val="000000"/>
                <w:kern w:val="0"/>
                <w:szCs w:val="21"/>
              </w:rPr>
            </w:pPr>
          </w:p>
        </w:tc>
      </w:tr>
      <w:tr w14:paraId="34549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58"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FE60FB">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40AE8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824A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98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E2235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05174AD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9A50B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078FFA4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9BDA0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55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DE250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11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7BF71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19B3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6B8EFC">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建筑工人实名制服务费</w:t>
            </w:r>
          </w:p>
        </w:tc>
        <w:tc>
          <w:tcPr>
            <w:tcW w:w="98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7C24D8">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巡查全区建筑工地实名制执行情况及设备接入情况</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F26350">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业务委托费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F7E00D">
            <w:pPr>
              <w:widowControl/>
              <w:snapToGrid w:val="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18</w:t>
            </w:r>
          </w:p>
        </w:tc>
        <w:tc>
          <w:tcPr>
            <w:tcW w:w="3556"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3256AB">
            <w:pPr>
              <w:widowControl/>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按2021年合同金额测算2022年招标金额</w:t>
            </w:r>
          </w:p>
        </w:tc>
        <w:tc>
          <w:tcPr>
            <w:tcW w:w="111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B77339">
            <w:pPr>
              <w:widowControl/>
              <w:snapToGrid w:val="0"/>
              <w:jc w:val="left"/>
              <w:rPr>
                <w:rFonts w:hint="eastAsia" w:ascii="宋体" w:hAnsi="宋体" w:cs="宋体"/>
                <w:color w:val="000000"/>
                <w:kern w:val="0"/>
                <w:szCs w:val="21"/>
              </w:rPr>
            </w:pPr>
            <w:r>
              <w:rPr>
                <w:rFonts w:hint="eastAsia" w:ascii="宋体" w:hAnsi="宋体" w:cs="宋体"/>
                <w:color w:val="000000"/>
                <w:kern w:val="0"/>
                <w:sz w:val="18"/>
                <w:szCs w:val="18"/>
              </w:rPr>
              <w:t>　</w:t>
            </w:r>
          </w:p>
        </w:tc>
      </w:tr>
      <w:tr w14:paraId="66D8C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58"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8B5F7D">
            <w:pPr>
              <w:widowControl/>
              <w:snapToGrid w:val="0"/>
              <w:jc w:val="center"/>
              <w:rPr>
                <w:rFonts w:hint="eastAsia" w:ascii="宋体" w:hAnsi="宋体" w:cs="宋体"/>
                <w:color w:val="000000"/>
                <w:kern w:val="0"/>
                <w:szCs w:val="21"/>
              </w:rPr>
            </w:pPr>
            <w:r>
              <w:rPr>
                <w:rFonts w:hint="eastAsia" w:ascii="宋体" w:hAnsi="宋体" w:cs="宋体"/>
                <w:b/>
                <w:bCs/>
                <w:color w:val="000000"/>
                <w:kern w:val="0"/>
                <w:szCs w:val="21"/>
              </w:rPr>
              <w:t>项目采购</w:t>
            </w:r>
          </w:p>
        </w:tc>
      </w:tr>
      <w:tr w14:paraId="217D5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E033B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62525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667"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E5BC1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0DE0C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094036">
            <w:pPr>
              <w:widowControl/>
              <w:snapToGrid w:val="0"/>
              <w:jc w:val="center"/>
              <w:rPr>
                <w:rFonts w:hint="eastAsia" w:ascii="宋体" w:hAnsi="宋体" w:cs="宋体"/>
                <w:b/>
                <w:bCs/>
                <w:color w:val="000000"/>
                <w:kern w:val="0"/>
                <w:szCs w:val="21"/>
              </w:rPr>
            </w:pPr>
            <w:r>
              <w:rPr>
                <w:rFonts w:hint="eastAsia" w:ascii="宋体" w:hAnsi="宋体" w:cs="宋体"/>
                <w:color w:val="000000"/>
                <w:kern w:val="0"/>
                <w:szCs w:val="21"/>
                <w:lang w:eastAsia="zh-CN"/>
              </w:rPr>
              <w:t>信息技术服务</w:t>
            </w:r>
          </w:p>
        </w:tc>
        <w:tc>
          <w:tcPr>
            <w:tcW w:w="2099"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D76839">
            <w:pPr>
              <w:widowControl/>
              <w:snapToGrid w:val="0"/>
              <w:jc w:val="center"/>
              <w:rPr>
                <w:color w:val="000000"/>
              </w:rPr>
            </w:pPr>
            <w:r>
              <w:rPr>
                <w:rFonts w:hint="eastAsia" w:ascii="宋体" w:hAnsi="宋体" w:cs="宋体"/>
                <w:color w:val="000000"/>
                <w:kern w:val="0"/>
                <w:szCs w:val="21"/>
                <w:lang w:val="en-US" w:eastAsia="zh-CN"/>
              </w:rPr>
              <w:t>1</w:t>
            </w:r>
          </w:p>
        </w:tc>
        <w:tc>
          <w:tcPr>
            <w:tcW w:w="4667" w:type="dxa"/>
            <w:gridSpan w:val="7"/>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BC18CF">
            <w:pPr>
              <w:widowControl/>
              <w:snapToGrid w:val="0"/>
              <w:jc w:val="center"/>
              <w:rPr>
                <w:rFonts w:hint="default"/>
                <w:color w:val="000000"/>
                <w:lang w:val="en-US"/>
              </w:rPr>
            </w:pPr>
            <w:r>
              <w:rPr>
                <w:rFonts w:hint="eastAsia" w:ascii="宋体" w:hAnsi="宋体" w:cs="宋体"/>
                <w:color w:val="000000"/>
                <w:kern w:val="0"/>
                <w:szCs w:val="21"/>
                <w:lang w:val="en-US" w:eastAsia="zh-CN"/>
              </w:rPr>
              <w:t>18</w:t>
            </w:r>
          </w:p>
        </w:tc>
      </w:tr>
      <w:tr w14:paraId="3142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58"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0FFB8D">
            <w:pPr>
              <w:widowControl/>
              <w:snapToGrid w:val="0"/>
              <w:jc w:val="center"/>
              <w:rPr>
                <w:rFonts w:hint="eastAsia" w:ascii="宋体" w:hAnsi="宋体" w:cs="宋体"/>
                <w:color w:val="000000"/>
                <w:kern w:val="0"/>
                <w:szCs w:val="21"/>
              </w:rPr>
            </w:pPr>
            <w:r>
              <w:rPr>
                <w:rFonts w:hint="eastAsia" w:ascii="宋体" w:hAnsi="宋体" w:cs="宋体"/>
                <w:b/>
                <w:bCs/>
                <w:color w:val="000000"/>
                <w:kern w:val="0"/>
                <w:szCs w:val="21"/>
              </w:rPr>
              <w:t>项目绩效总目标</w:t>
            </w:r>
          </w:p>
        </w:tc>
      </w:tr>
      <w:tr w14:paraId="47D32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E179A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766"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2B024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7543B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4B01FF">
            <w:pPr>
              <w:widowControl/>
              <w:jc w:val="center"/>
              <w:rPr>
                <w:rFonts w:hint="eastAsia" w:ascii="宋体" w:hAnsi="宋体" w:cs="宋体"/>
                <w:color w:val="000000"/>
                <w:kern w:val="0"/>
                <w:szCs w:val="21"/>
              </w:rPr>
            </w:pPr>
            <w:r>
              <w:rPr>
                <w:rFonts w:hint="eastAsia" w:ascii="宋体" w:hAnsi="宋体" w:cs="宋体"/>
                <w:color w:val="000000"/>
                <w:kern w:val="0"/>
                <w:szCs w:val="21"/>
              </w:rPr>
              <w:t>长期绩效目标</w:t>
            </w:r>
          </w:p>
        </w:tc>
        <w:tc>
          <w:tcPr>
            <w:tcW w:w="6766"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9D728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通过购买第三方服务，加强</w:t>
            </w:r>
            <w:r>
              <w:rPr>
                <w:rFonts w:hint="eastAsia" w:ascii="宋体" w:hAnsi="宋体" w:cs="宋体"/>
                <w:color w:val="000000"/>
                <w:kern w:val="0"/>
                <w:szCs w:val="21"/>
                <w:lang w:eastAsia="zh-CN"/>
              </w:rPr>
              <w:t>建筑施工领域劳务用工动态管理，落实建筑企业安全管理主体责任，维护建筑企业和建筑工人的合法权益，强化建筑业健康持续发展。</w:t>
            </w:r>
          </w:p>
        </w:tc>
      </w:tr>
      <w:tr w14:paraId="4E856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2292"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5C0085">
            <w:pPr>
              <w:widowControl/>
              <w:jc w:val="center"/>
              <w:rPr>
                <w:rFonts w:hint="eastAsia" w:ascii="宋体" w:hAnsi="宋体" w:cs="宋体"/>
                <w:b/>
                <w:bCs/>
                <w:color w:val="000000"/>
                <w:kern w:val="0"/>
                <w:szCs w:val="21"/>
              </w:rPr>
            </w:pPr>
            <w:r>
              <w:rPr>
                <w:rFonts w:hint="eastAsia" w:ascii="宋体" w:hAnsi="宋体" w:cs="宋体"/>
                <w:color w:val="000000"/>
                <w:kern w:val="0"/>
                <w:szCs w:val="21"/>
              </w:rPr>
              <w:t>年度绩效目标</w:t>
            </w:r>
          </w:p>
        </w:tc>
        <w:tc>
          <w:tcPr>
            <w:tcW w:w="6766" w:type="dxa"/>
            <w:gridSpan w:val="11"/>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972D61">
            <w:pPr>
              <w:widowControl/>
              <w:snapToGrid w:val="0"/>
              <w:jc w:val="left"/>
              <w:rPr>
                <w:color w:val="000000"/>
              </w:rPr>
            </w:pPr>
            <w:r>
              <w:rPr>
                <w:rFonts w:hint="eastAsia" w:ascii="宋体" w:hAnsi="宋体" w:cs="宋体"/>
                <w:color w:val="000000"/>
                <w:kern w:val="0"/>
                <w:szCs w:val="21"/>
                <w:lang w:eastAsia="zh-CN"/>
              </w:rPr>
              <w:t>进入施工现场的建设单位、施工总承包单位、监理单位、分包单位等项目人员做到应录尽录、准确无误，并实施动态考勤管理，保证在建项目设备安装连接到位、人员考勤到位、数据监管到位。</w:t>
            </w:r>
          </w:p>
        </w:tc>
      </w:tr>
      <w:tr w14:paraId="6B93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58" w:type="dxa"/>
            <w:gridSpan w:val="14"/>
            <w:noWrap w:val="0"/>
            <w:vAlign w:val="center"/>
          </w:tcPr>
          <w:p w14:paraId="1A1AFF7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长期绩效目标表</w:t>
            </w:r>
          </w:p>
        </w:tc>
      </w:tr>
      <w:tr w14:paraId="0B72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gridSpan w:val="2"/>
            <w:noWrap w:val="0"/>
            <w:vAlign w:val="center"/>
          </w:tcPr>
          <w:p w14:paraId="2F925C5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目标名称</w:t>
            </w:r>
          </w:p>
        </w:tc>
        <w:tc>
          <w:tcPr>
            <w:tcW w:w="1093" w:type="dxa"/>
            <w:gridSpan w:val="2"/>
            <w:noWrap w:val="0"/>
            <w:vAlign w:val="center"/>
          </w:tcPr>
          <w:p w14:paraId="2698061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一级指标</w:t>
            </w:r>
          </w:p>
        </w:tc>
        <w:tc>
          <w:tcPr>
            <w:tcW w:w="1136" w:type="dxa"/>
            <w:gridSpan w:val="2"/>
            <w:noWrap w:val="0"/>
            <w:vAlign w:val="center"/>
          </w:tcPr>
          <w:p w14:paraId="5F22381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二级指标</w:t>
            </w:r>
          </w:p>
        </w:tc>
        <w:tc>
          <w:tcPr>
            <w:tcW w:w="1953" w:type="dxa"/>
            <w:gridSpan w:val="3"/>
            <w:noWrap w:val="0"/>
            <w:vAlign w:val="center"/>
          </w:tcPr>
          <w:p w14:paraId="3CDACB1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三级指标</w:t>
            </w:r>
          </w:p>
        </w:tc>
        <w:tc>
          <w:tcPr>
            <w:tcW w:w="1094" w:type="dxa"/>
            <w:gridSpan w:val="2"/>
            <w:noWrap w:val="0"/>
            <w:vAlign w:val="center"/>
          </w:tcPr>
          <w:p w14:paraId="65E3F86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指标值</w:t>
            </w:r>
          </w:p>
        </w:tc>
        <w:tc>
          <w:tcPr>
            <w:tcW w:w="2250" w:type="dxa"/>
            <w:gridSpan w:val="3"/>
            <w:noWrap w:val="0"/>
            <w:vAlign w:val="center"/>
          </w:tcPr>
          <w:p w14:paraId="3F94079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指标值确定依据</w:t>
            </w:r>
          </w:p>
        </w:tc>
      </w:tr>
      <w:tr w14:paraId="775B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32" w:type="dxa"/>
            <w:gridSpan w:val="2"/>
            <w:vMerge w:val="restart"/>
            <w:noWrap w:val="0"/>
            <w:vAlign w:val="center"/>
          </w:tcPr>
          <w:p w14:paraId="55A0F273">
            <w:pPr>
              <w:widowControl/>
              <w:jc w:val="center"/>
              <w:rPr>
                <w:rFonts w:hint="eastAsia" w:ascii="宋体" w:hAnsi="宋体" w:eastAsia="宋体" w:cs="宋体"/>
                <w:color w:val="000000"/>
                <w:kern w:val="0"/>
                <w:sz w:val="21"/>
                <w:szCs w:val="21"/>
              </w:rPr>
            </w:pPr>
          </w:p>
        </w:tc>
        <w:tc>
          <w:tcPr>
            <w:tcW w:w="1093" w:type="dxa"/>
            <w:gridSpan w:val="2"/>
            <w:noWrap w:val="0"/>
            <w:vAlign w:val="center"/>
          </w:tcPr>
          <w:p w14:paraId="11DF8EF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成本</w:t>
            </w:r>
            <w:r>
              <w:rPr>
                <w:rFonts w:hint="eastAsia" w:ascii="宋体" w:hAnsi="宋体" w:eastAsia="宋体" w:cs="宋体"/>
                <w:color w:val="000000"/>
                <w:kern w:val="0"/>
                <w:sz w:val="21"/>
                <w:szCs w:val="21"/>
              </w:rPr>
              <w:t>指标</w:t>
            </w:r>
          </w:p>
        </w:tc>
        <w:tc>
          <w:tcPr>
            <w:tcW w:w="1136" w:type="dxa"/>
            <w:gridSpan w:val="2"/>
            <w:noWrap w:val="0"/>
            <w:vAlign w:val="center"/>
          </w:tcPr>
          <w:p w14:paraId="0395FF7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经济成本</w:t>
            </w:r>
            <w:r>
              <w:rPr>
                <w:rFonts w:hint="eastAsia" w:ascii="宋体" w:hAnsi="宋体" w:eastAsia="宋体" w:cs="宋体"/>
                <w:color w:val="000000"/>
                <w:kern w:val="0"/>
                <w:sz w:val="21"/>
                <w:szCs w:val="21"/>
              </w:rPr>
              <w:t>指标</w:t>
            </w:r>
          </w:p>
        </w:tc>
        <w:tc>
          <w:tcPr>
            <w:tcW w:w="1953" w:type="dxa"/>
            <w:gridSpan w:val="3"/>
            <w:noWrap w:val="0"/>
            <w:vAlign w:val="center"/>
          </w:tcPr>
          <w:p w14:paraId="17C64F8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支出控制在支出标准内</w:t>
            </w:r>
          </w:p>
        </w:tc>
        <w:tc>
          <w:tcPr>
            <w:tcW w:w="1094" w:type="dxa"/>
            <w:gridSpan w:val="2"/>
            <w:noWrap w:val="0"/>
            <w:vAlign w:val="center"/>
          </w:tcPr>
          <w:p w14:paraId="7AC7202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0%</w:t>
            </w:r>
          </w:p>
        </w:tc>
        <w:tc>
          <w:tcPr>
            <w:tcW w:w="2250" w:type="dxa"/>
            <w:gridSpan w:val="3"/>
            <w:noWrap w:val="0"/>
            <w:vAlign w:val="center"/>
          </w:tcPr>
          <w:p w14:paraId="30255A2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计划数据</w:t>
            </w:r>
          </w:p>
        </w:tc>
      </w:tr>
      <w:tr w14:paraId="42C8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32" w:type="dxa"/>
            <w:gridSpan w:val="2"/>
            <w:vMerge w:val="continue"/>
            <w:noWrap w:val="0"/>
            <w:vAlign w:val="center"/>
          </w:tcPr>
          <w:p w14:paraId="1C345B54">
            <w:pPr>
              <w:widowControl/>
              <w:jc w:val="center"/>
              <w:rPr>
                <w:rFonts w:hint="eastAsia" w:ascii="宋体" w:hAnsi="宋体" w:eastAsia="宋体" w:cs="宋体"/>
                <w:color w:val="000000"/>
                <w:kern w:val="0"/>
                <w:sz w:val="21"/>
                <w:szCs w:val="21"/>
              </w:rPr>
            </w:pPr>
          </w:p>
        </w:tc>
        <w:tc>
          <w:tcPr>
            <w:tcW w:w="1093" w:type="dxa"/>
            <w:gridSpan w:val="2"/>
            <w:vMerge w:val="restart"/>
            <w:noWrap w:val="0"/>
            <w:vAlign w:val="center"/>
          </w:tcPr>
          <w:p w14:paraId="124F826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产出指标</w:t>
            </w:r>
          </w:p>
        </w:tc>
        <w:tc>
          <w:tcPr>
            <w:tcW w:w="1136" w:type="dxa"/>
            <w:gridSpan w:val="2"/>
            <w:noWrap w:val="0"/>
            <w:vAlign w:val="center"/>
          </w:tcPr>
          <w:p w14:paraId="4E85FA5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数量指标</w:t>
            </w:r>
          </w:p>
        </w:tc>
        <w:tc>
          <w:tcPr>
            <w:tcW w:w="1953" w:type="dxa"/>
            <w:gridSpan w:val="3"/>
            <w:noWrap w:val="0"/>
            <w:vAlign w:val="center"/>
          </w:tcPr>
          <w:p w14:paraId="0B2CA02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bidi="ar"/>
              </w:rPr>
              <w:t>工地实名制平台接入项目数</w:t>
            </w:r>
          </w:p>
        </w:tc>
        <w:tc>
          <w:tcPr>
            <w:tcW w:w="1094" w:type="dxa"/>
            <w:gridSpan w:val="2"/>
            <w:noWrap w:val="0"/>
            <w:vAlign w:val="center"/>
          </w:tcPr>
          <w:p w14:paraId="3E8E6D0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50</w:t>
            </w:r>
            <w:r>
              <w:rPr>
                <w:rFonts w:hint="eastAsia" w:ascii="宋体" w:hAnsi="宋体" w:eastAsia="宋体" w:cs="宋体"/>
                <w:color w:val="000000"/>
                <w:kern w:val="0"/>
                <w:sz w:val="21"/>
                <w:szCs w:val="21"/>
                <w:lang w:bidi="ar"/>
              </w:rPr>
              <w:t>个/年</w:t>
            </w:r>
          </w:p>
        </w:tc>
        <w:tc>
          <w:tcPr>
            <w:tcW w:w="2250" w:type="dxa"/>
            <w:gridSpan w:val="3"/>
            <w:noWrap w:val="0"/>
            <w:vAlign w:val="center"/>
          </w:tcPr>
          <w:p w14:paraId="3C50237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计划数据</w:t>
            </w:r>
          </w:p>
        </w:tc>
      </w:tr>
      <w:tr w14:paraId="2732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32" w:type="dxa"/>
            <w:gridSpan w:val="2"/>
            <w:vMerge w:val="continue"/>
            <w:noWrap w:val="0"/>
            <w:vAlign w:val="center"/>
          </w:tcPr>
          <w:p w14:paraId="36643BE2">
            <w:pPr>
              <w:widowControl/>
              <w:jc w:val="left"/>
              <w:rPr>
                <w:rFonts w:hint="eastAsia" w:ascii="宋体" w:hAnsi="宋体" w:eastAsia="宋体" w:cs="宋体"/>
                <w:color w:val="000000"/>
                <w:kern w:val="0"/>
                <w:sz w:val="21"/>
                <w:szCs w:val="21"/>
              </w:rPr>
            </w:pPr>
          </w:p>
        </w:tc>
        <w:tc>
          <w:tcPr>
            <w:tcW w:w="1093" w:type="dxa"/>
            <w:gridSpan w:val="2"/>
            <w:vMerge w:val="continue"/>
            <w:noWrap w:val="0"/>
            <w:vAlign w:val="center"/>
          </w:tcPr>
          <w:p w14:paraId="235F4D1B">
            <w:pPr>
              <w:widowControl/>
              <w:jc w:val="center"/>
              <w:rPr>
                <w:rFonts w:hint="eastAsia" w:ascii="宋体" w:hAnsi="宋体" w:eastAsia="宋体" w:cs="宋体"/>
                <w:color w:val="000000"/>
                <w:kern w:val="0"/>
                <w:sz w:val="21"/>
                <w:szCs w:val="21"/>
              </w:rPr>
            </w:pPr>
          </w:p>
        </w:tc>
        <w:tc>
          <w:tcPr>
            <w:tcW w:w="1136" w:type="dxa"/>
            <w:gridSpan w:val="2"/>
            <w:vMerge w:val="restart"/>
            <w:noWrap w:val="0"/>
            <w:vAlign w:val="center"/>
          </w:tcPr>
          <w:p w14:paraId="605B986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质量指标</w:t>
            </w:r>
          </w:p>
        </w:tc>
        <w:tc>
          <w:tcPr>
            <w:tcW w:w="1953" w:type="dxa"/>
            <w:gridSpan w:val="3"/>
            <w:noWrap w:val="0"/>
            <w:vAlign w:val="center"/>
          </w:tcPr>
          <w:p w14:paraId="05F044F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实名制</w:t>
            </w:r>
            <w:r>
              <w:rPr>
                <w:rFonts w:hint="eastAsia" w:ascii="宋体" w:hAnsi="宋体" w:eastAsia="宋体" w:cs="宋体"/>
                <w:color w:val="000000"/>
                <w:kern w:val="0"/>
                <w:sz w:val="21"/>
                <w:szCs w:val="21"/>
              </w:rPr>
              <w:t>设备检查覆盖率</w:t>
            </w:r>
          </w:p>
        </w:tc>
        <w:tc>
          <w:tcPr>
            <w:tcW w:w="1094" w:type="dxa"/>
            <w:gridSpan w:val="2"/>
            <w:noWrap w:val="0"/>
            <w:vAlign w:val="center"/>
          </w:tcPr>
          <w:p w14:paraId="19760BE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0%</w:t>
            </w:r>
          </w:p>
        </w:tc>
        <w:tc>
          <w:tcPr>
            <w:tcW w:w="2250" w:type="dxa"/>
            <w:gridSpan w:val="3"/>
            <w:noWrap w:val="0"/>
            <w:vAlign w:val="center"/>
          </w:tcPr>
          <w:p w14:paraId="265782A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计划数据</w:t>
            </w:r>
          </w:p>
        </w:tc>
      </w:tr>
      <w:tr w14:paraId="2A19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gridSpan w:val="2"/>
            <w:vMerge w:val="continue"/>
            <w:noWrap w:val="0"/>
            <w:vAlign w:val="center"/>
          </w:tcPr>
          <w:p w14:paraId="356BD0BF">
            <w:pPr>
              <w:widowControl/>
              <w:jc w:val="left"/>
              <w:rPr>
                <w:rFonts w:hint="eastAsia" w:ascii="宋体" w:hAnsi="宋体" w:eastAsia="宋体" w:cs="宋体"/>
                <w:color w:val="000000"/>
                <w:kern w:val="0"/>
                <w:sz w:val="21"/>
                <w:szCs w:val="21"/>
              </w:rPr>
            </w:pPr>
          </w:p>
        </w:tc>
        <w:tc>
          <w:tcPr>
            <w:tcW w:w="1093" w:type="dxa"/>
            <w:gridSpan w:val="2"/>
            <w:vMerge w:val="continue"/>
            <w:noWrap w:val="0"/>
            <w:vAlign w:val="center"/>
          </w:tcPr>
          <w:p w14:paraId="0832DF24">
            <w:pPr>
              <w:widowControl/>
              <w:jc w:val="center"/>
              <w:rPr>
                <w:rFonts w:hint="eastAsia" w:ascii="宋体" w:hAnsi="宋体" w:eastAsia="宋体" w:cs="宋体"/>
                <w:color w:val="000000"/>
                <w:kern w:val="0"/>
                <w:sz w:val="21"/>
                <w:szCs w:val="21"/>
              </w:rPr>
            </w:pPr>
          </w:p>
        </w:tc>
        <w:tc>
          <w:tcPr>
            <w:tcW w:w="1136" w:type="dxa"/>
            <w:gridSpan w:val="2"/>
            <w:vMerge w:val="continue"/>
            <w:noWrap w:val="0"/>
            <w:vAlign w:val="center"/>
          </w:tcPr>
          <w:p w14:paraId="2D59A0A3">
            <w:pPr>
              <w:widowControl/>
              <w:jc w:val="center"/>
              <w:rPr>
                <w:rFonts w:hint="eastAsia" w:ascii="宋体" w:hAnsi="宋体" w:eastAsia="宋体" w:cs="宋体"/>
                <w:color w:val="000000"/>
                <w:kern w:val="0"/>
                <w:sz w:val="21"/>
                <w:szCs w:val="21"/>
              </w:rPr>
            </w:pPr>
          </w:p>
        </w:tc>
        <w:tc>
          <w:tcPr>
            <w:tcW w:w="1953" w:type="dxa"/>
            <w:gridSpan w:val="3"/>
            <w:noWrap w:val="0"/>
            <w:vAlign w:val="center"/>
          </w:tcPr>
          <w:p w14:paraId="632B138D">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关键岗位到岗率</w:t>
            </w:r>
          </w:p>
        </w:tc>
        <w:tc>
          <w:tcPr>
            <w:tcW w:w="1094" w:type="dxa"/>
            <w:gridSpan w:val="2"/>
            <w:noWrap w:val="0"/>
            <w:vAlign w:val="center"/>
          </w:tcPr>
          <w:p w14:paraId="1F2090B2">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2250" w:type="dxa"/>
            <w:gridSpan w:val="3"/>
            <w:noWrap w:val="0"/>
            <w:vAlign w:val="center"/>
          </w:tcPr>
          <w:p w14:paraId="6EFCCBD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计划数据</w:t>
            </w:r>
          </w:p>
        </w:tc>
      </w:tr>
      <w:tr w14:paraId="5AF2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2" w:type="dxa"/>
            <w:gridSpan w:val="2"/>
            <w:vMerge w:val="continue"/>
            <w:noWrap w:val="0"/>
            <w:vAlign w:val="center"/>
          </w:tcPr>
          <w:p w14:paraId="25051B99">
            <w:pPr>
              <w:widowControl/>
              <w:jc w:val="left"/>
              <w:rPr>
                <w:rFonts w:hint="eastAsia" w:ascii="宋体" w:hAnsi="宋体" w:eastAsia="宋体" w:cs="宋体"/>
                <w:color w:val="000000"/>
                <w:kern w:val="0"/>
                <w:sz w:val="21"/>
                <w:szCs w:val="21"/>
              </w:rPr>
            </w:pPr>
          </w:p>
        </w:tc>
        <w:tc>
          <w:tcPr>
            <w:tcW w:w="1093" w:type="dxa"/>
            <w:gridSpan w:val="2"/>
            <w:vMerge w:val="continue"/>
            <w:noWrap w:val="0"/>
            <w:vAlign w:val="center"/>
          </w:tcPr>
          <w:p w14:paraId="546B001A">
            <w:pPr>
              <w:widowControl/>
              <w:jc w:val="center"/>
              <w:rPr>
                <w:rFonts w:hint="eastAsia" w:ascii="宋体" w:hAnsi="宋体" w:eastAsia="宋体" w:cs="宋体"/>
                <w:color w:val="000000"/>
                <w:kern w:val="0"/>
                <w:sz w:val="21"/>
                <w:szCs w:val="21"/>
              </w:rPr>
            </w:pPr>
          </w:p>
        </w:tc>
        <w:tc>
          <w:tcPr>
            <w:tcW w:w="1136" w:type="dxa"/>
            <w:gridSpan w:val="2"/>
            <w:noWrap w:val="0"/>
            <w:vAlign w:val="center"/>
          </w:tcPr>
          <w:p w14:paraId="28AC27E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时效指标</w:t>
            </w:r>
          </w:p>
        </w:tc>
        <w:tc>
          <w:tcPr>
            <w:tcW w:w="1953" w:type="dxa"/>
            <w:gridSpan w:val="3"/>
            <w:noWrap w:val="0"/>
            <w:vAlign w:val="center"/>
          </w:tcPr>
          <w:p w14:paraId="781E9F5E">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排查</w:t>
            </w:r>
            <w:r>
              <w:rPr>
                <w:rFonts w:hint="eastAsia" w:ascii="宋体" w:hAnsi="宋体" w:eastAsia="宋体" w:cs="宋体"/>
                <w:color w:val="000000"/>
                <w:kern w:val="0"/>
                <w:sz w:val="21"/>
                <w:szCs w:val="21"/>
                <w:lang w:eastAsia="zh-CN"/>
              </w:rPr>
              <w:t>设备连接问题</w:t>
            </w:r>
            <w:r>
              <w:rPr>
                <w:rFonts w:hint="eastAsia" w:ascii="宋体" w:hAnsi="宋体" w:eastAsia="宋体" w:cs="宋体"/>
                <w:color w:val="000000"/>
                <w:kern w:val="0"/>
                <w:sz w:val="21"/>
                <w:szCs w:val="21"/>
              </w:rPr>
              <w:t>整改及时率</w:t>
            </w:r>
          </w:p>
        </w:tc>
        <w:tc>
          <w:tcPr>
            <w:tcW w:w="1094" w:type="dxa"/>
            <w:gridSpan w:val="2"/>
            <w:noWrap w:val="0"/>
            <w:vAlign w:val="center"/>
          </w:tcPr>
          <w:p w14:paraId="397D9FB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100%</w:t>
            </w:r>
          </w:p>
        </w:tc>
        <w:tc>
          <w:tcPr>
            <w:tcW w:w="2250" w:type="dxa"/>
            <w:gridSpan w:val="3"/>
            <w:noWrap w:val="0"/>
            <w:vAlign w:val="center"/>
          </w:tcPr>
          <w:p w14:paraId="2F46935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计划数据</w:t>
            </w:r>
          </w:p>
        </w:tc>
      </w:tr>
      <w:tr w14:paraId="7D27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32" w:type="dxa"/>
            <w:gridSpan w:val="2"/>
            <w:vMerge w:val="continue"/>
            <w:noWrap w:val="0"/>
            <w:vAlign w:val="center"/>
          </w:tcPr>
          <w:p w14:paraId="488824D5">
            <w:pPr>
              <w:widowControl/>
              <w:jc w:val="left"/>
              <w:rPr>
                <w:rFonts w:hint="eastAsia" w:ascii="宋体" w:hAnsi="宋体" w:eastAsia="宋体" w:cs="宋体"/>
                <w:color w:val="000000"/>
                <w:kern w:val="0"/>
                <w:sz w:val="21"/>
                <w:szCs w:val="21"/>
              </w:rPr>
            </w:pPr>
          </w:p>
        </w:tc>
        <w:tc>
          <w:tcPr>
            <w:tcW w:w="1093" w:type="dxa"/>
            <w:gridSpan w:val="2"/>
            <w:noWrap w:val="0"/>
            <w:vAlign w:val="center"/>
          </w:tcPr>
          <w:p w14:paraId="2002771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效益指标</w:t>
            </w:r>
          </w:p>
        </w:tc>
        <w:tc>
          <w:tcPr>
            <w:tcW w:w="1136" w:type="dxa"/>
            <w:gridSpan w:val="2"/>
            <w:noWrap w:val="0"/>
            <w:vAlign w:val="center"/>
          </w:tcPr>
          <w:p w14:paraId="7D594CD0">
            <w:pPr>
              <w:widowControl/>
              <w:jc w:val="center"/>
              <w:rPr>
                <w:rFonts w:hint="eastAsia" w:ascii="宋体" w:hAnsi="宋体" w:eastAsia="宋体" w:cs="宋体"/>
                <w:color w:val="000000"/>
                <w:kern w:val="0"/>
                <w:sz w:val="21"/>
                <w:szCs w:val="21"/>
              </w:rPr>
            </w:pPr>
            <w:r>
              <w:rPr>
                <w:rFonts w:hint="eastAsia"/>
                <w:lang w:val="en-US" w:eastAsia="zh-CN"/>
              </w:rPr>
              <w:t>社会效益指标</w:t>
            </w:r>
          </w:p>
        </w:tc>
        <w:tc>
          <w:tcPr>
            <w:tcW w:w="1953" w:type="dxa"/>
            <w:gridSpan w:val="3"/>
            <w:noWrap w:val="0"/>
            <w:vAlign w:val="center"/>
          </w:tcPr>
          <w:p w14:paraId="35FC1ED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保障建筑工人合法权益</w:t>
            </w:r>
          </w:p>
        </w:tc>
        <w:tc>
          <w:tcPr>
            <w:tcW w:w="1094" w:type="dxa"/>
            <w:gridSpan w:val="2"/>
            <w:noWrap w:val="0"/>
            <w:vAlign w:val="center"/>
          </w:tcPr>
          <w:p w14:paraId="6357AF8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50%</w:t>
            </w:r>
          </w:p>
        </w:tc>
        <w:tc>
          <w:tcPr>
            <w:tcW w:w="2250" w:type="dxa"/>
            <w:gridSpan w:val="3"/>
            <w:noWrap w:val="0"/>
            <w:vAlign w:val="center"/>
          </w:tcPr>
          <w:p w14:paraId="0CD0366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计划数据</w:t>
            </w:r>
          </w:p>
        </w:tc>
      </w:tr>
      <w:tr w14:paraId="0F01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3078BA91">
            <w:pPr>
              <w:widowControl/>
              <w:jc w:val="left"/>
              <w:rPr>
                <w:rFonts w:hint="eastAsia" w:ascii="宋体" w:hAnsi="宋体" w:eastAsia="宋体" w:cs="宋体"/>
                <w:color w:val="000000"/>
                <w:kern w:val="0"/>
                <w:sz w:val="21"/>
                <w:szCs w:val="21"/>
              </w:rPr>
            </w:pPr>
          </w:p>
        </w:tc>
        <w:tc>
          <w:tcPr>
            <w:tcW w:w="1093" w:type="dxa"/>
            <w:gridSpan w:val="2"/>
            <w:noWrap w:val="0"/>
            <w:vAlign w:val="center"/>
          </w:tcPr>
          <w:p w14:paraId="7E55D99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满意度</w:t>
            </w:r>
          </w:p>
          <w:p w14:paraId="312EFEB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w:t>
            </w:r>
          </w:p>
        </w:tc>
        <w:tc>
          <w:tcPr>
            <w:tcW w:w="1136" w:type="dxa"/>
            <w:gridSpan w:val="2"/>
            <w:noWrap w:val="0"/>
            <w:vAlign w:val="center"/>
          </w:tcPr>
          <w:p w14:paraId="447CA94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服务对象满意度</w:t>
            </w:r>
          </w:p>
          <w:p w14:paraId="7AF9C49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w:t>
            </w:r>
          </w:p>
        </w:tc>
        <w:tc>
          <w:tcPr>
            <w:tcW w:w="1953" w:type="dxa"/>
            <w:gridSpan w:val="3"/>
            <w:noWrap w:val="0"/>
            <w:vAlign w:val="center"/>
          </w:tcPr>
          <w:p w14:paraId="0381B71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指导服务满意率</w:t>
            </w:r>
          </w:p>
        </w:tc>
        <w:tc>
          <w:tcPr>
            <w:tcW w:w="1094" w:type="dxa"/>
            <w:gridSpan w:val="2"/>
            <w:noWrap w:val="0"/>
            <w:vAlign w:val="center"/>
          </w:tcPr>
          <w:p w14:paraId="56EEAD4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rPr>
              <w:t>95%</w:t>
            </w:r>
          </w:p>
        </w:tc>
        <w:tc>
          <w:tcPr>
            <w:tcW w:w="2250" w:type="dxa"/>
            <w:gridSpan w:val="3"/>
            <w:noWrap w:val="0"/>
            <w:vAlign w:val="center"/>
          </w:tcPr>
          <w:p w14:paraId="05778FC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计划数据</w:t>
            </w:r>
          </w:p>
        </w:tc>
      </w:tr>
      <w:tr w14:paraId="2CA5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8" w:type="dxa"/>
            <w:gridSpan w:val="14"/>
            <w:noWrap w:val="0"/>
            <w:vAlign w:val="center"/>
          </w:tcPr>
          <w:p w14:paraId="7A1967B6">
            <w:pPr>
              <w:widowControl/>
              <w:jc w:val="center"/>
              <w:rPr>
                <w:rFonts w:hint="eastAsia" w:ascii="宋体" w:hAnsi="宋体" w:cs="宋体"/>
                <w:b/>
                <w:bCs/>
                <w:color w:val="000000"/>
                <w:kern w:val="0"/>
              </w:rPr>
            </w:pPr>
            <w:r>
              <w:rPr>
                <w:rFonts w:hint="eastAsia" w:ascii="宋体" w:hAnsi="宋体" w:cs="宋体"/>
                <w:b/>
                <w:bCs/>
                <w:color w:val="000000"/>
                <w:kern w:val="0"/>
              </w:rPr>
              <w:t>年度绩效目标表</w:t>
            </w:r>
          </w:p>
        </w:tc>
      </w:tr>
      <w:tr w14:paraId="1467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restart"/>
            <w:noWrap w:val="0"/>
            <w:vAlign w:val="center"/>
          </w:tcPr>
          <w:p w14:paraId="2F4C8018">
            <w:pPr>
              <w:widowControl/>
              <w:jc w:val="center"/>
              <w:rPr>
                <w:rFonts w:hint="eastAsia" w:ascii="宋体" w:hAnsi="宋体" w:cs="宋体"/>
                <w:color w:val="000000"/>
                <w:kern w:val="0"/>
              </w:rPr>
            </w:pPr>
            <w:r>
              <w:rPr>
                <w:rFonts w:hint="eastAsia" w:ascii="宋体" w:hAnsi="宋体" w:cs="宋体"/>
                <w:color w:val="000000"/>
                <w:kern w:val="0"/>
              </w:rPr>
              <w:t>目标名称</w:t>
            </w:r>
          </w:p>
        </w:tc>
        <w:tc>
          <w:tcPr>
            <w:tcW w:w="1093" w:type="dxa"/>
            <w:gridSpan w:val="2"/>
            <w:vMerge w:val="restart"/>
            <w:noWrap w:val="0"/>
            <w:vAlign w:val="center"/>
          </w:tcPr>
          <w:p w14:paraId="37EDE58D">
            <w:pPr>
              <w:widowControl/>
              <w:jc w:val="center"/>
              <w:rPr>
                <w:rFonts w:hint="eastAsia" w:ascii="宋体" w:hAnsi="宋体" w:cs="宋体"/>
                <w:color w:val="000000"/>
                <w:kern w:val="0"/>
              </w:rPr>
            </w:pPr>
            <w:r>
              <w:rPr>
                <w:rFonts w:hint="eastAsia" w:ascii="宋体" w:hAnsi="宋体" w:cs="宋体"/>
                <w:color w:val="000000"/>
                <w:kern w:val="0"/>
              </w:rPr>
              <w:t>一级指标</w:t>
            </w:r>
          </w:p>
        </w:tc>
        <w:tc>
          <w:tcPr>
            <w:tcW w:w="1136" w:type="dxa"/>
            <w:gridSpan w:val="2"/>
            <w:vMerge w:val="restart"/>
            <w:noWrap w:val="0"/>
            <w:vAlign w:val="center"/>
          </w:tcPr>
          <w:p w14:paraId="4B1BA0E3">
            <w:pPr>
              <w:widowControl/>
              <w:jc w:val="center"/>
              <w:rPr>
                <w:rFonts w:hint="eastAsia" w:ascii="宋体" w:hAnsi="宋体" w:cs="宋体"/>
                <w:color w:val="000000"/>
                <w:kern w:val="0"/>
              </w:rPr>
            </w:pPr>
            <w:r>
              <w:rPr>
                <w:rFonts w:hint="eastAsia" w:ascii="宋体" w:hAnsi="宋体" w:cs="宋体"/>
                <w:color w:val="000000"/>
                <w:kern w:val="0"/>
              </w:rPr>
              <w:t>二级指标</w:t>
            </w:r>
          </w:p>
        </w:tc>
        <w:tc>
          <w:tcPr>
            <w:tcW w:w="860" w:type="dxa"/>
            <w:gridSpan w:val="2"/>
            <w:vMerge w:val="restart"/>
            <w:noWrap w:val="0"/>
            <w:vAlign w:val="center"/>
          </w:tcPr>
          <w:p w14:paraId="73559CE3">
            <w:pPr>
              <w:widowControl/>
              <w:jc w:val="center"/>
              <w:rPr>
                <w:rFonts w:hint="eastAsia" w:ascii="宋体" w:hAnsi="宋体" w:cs="宋体"/>
                <w:color w:val="000000"/>
                <w:kern w:val="0"/>
              </w:rPr>
            </w:pPr>
            <w:r>
              <w:rPr>
                <w:rFonts w:hint="eastAsia" w:ascii="宋体" w:hAnsi="宋体" w:cs="宋体"/>
                <w:color w:val="000000"/>
                <w:kern w:val="0"/>
              </w:rPr>
              <w:t>三级</w:t>
            </w:r>
          </w:p>
          <w:p w14:paraId="17012EBB">
            <w:pPr>
              <w:widowControl/>
              <w:jc w:val="center"/>
              <w:rPr>
                <w:rFonts w:hint="eastAsia" w:ascii="宋体" w:hAnsi="宋体" w:cs="宋体"/>
                <w:color w:val="000000"/>
                <w:kern w:val="0"/>
              </w:rPr>
            </w:pPr>
            <w:r>
              <w:rPr>
                <w:rFonts w:hint="eastAsia" w:ascii="宋体" w:hAnsi="宋体" w:cs="宋体"/>
                <w:color w:val="000000"/>
                <w:kern w:val="0"/>
              </w:rPr>
              <w:t>指标</w:t>
            </w:r>
          </w:p>
        </w:tc>
        <w:tc>
          <w:tcPr>
            <w:tcW w:w="3268" w:type="dxa"/>
            <w:gridSpan w:val="4"/>
            <w:noWrap w:val="0"/>
            <w:vAlign w:val="center"/>
          </w:tcPr>
          <w:p w14:paraId="4E07A4DC">
            <w:pPr>
              <w:widowControl/>
              <w:jc w:val="center"/>
              <w:rPr>
                <w:rFonts w:hint="eastAsia" w:ascii="宋体" w:hAnsi="宋体" w:cs="宋体"/>
                <w:color w:val="000000"/>
                <w:kern w:val="0"/>
              </w:rPr>
            </w:pPr>
            <w:r>
              <w:rPr>
                <w:rFonts w:hint="eastAsia" w:ascii="宋体" w:hAnsi="宋体" w:cs="宋体"/>
                <w:color w:val="000000"/>
                <w:kern w:val="0"/>
              </w:rPr>
              <w:t>指标值</w:t>
            </w:r>
          </w:p>
        </w:tc>
        <w:tc>
          <w:tcPr>
            <w:tcW w:w="1169" w:type="dxa"/>
            <w:gridSpan w:val="2"/>
            <w:vMerge w:val="restart"/>
            <w:noWrap w:val="0"/>
            <w:vAlign w:val="center"/>
          </w:tcPr>
          <w:p w14:paraId="3BE8119E">
            <w:pPr>
              <w:widowControl/>
              <w:jc w:val="center"/>
              <w:rPr>
                <w:rFonts w:hint="eastAsia" w:ascii="宋体" w:hAnsi="宋体" w:cs="宋体"/>
                <w:color w:val="000000"/>
                <w:kern w:val="0"/>
              </w:rPr>
            </w:pPr>
            <w:r>
              <w:rPr>
                <w:rFonts w:hint="eastAsia" w:ascii="宋体" w:hAnsi="宋体" w:cs="宋体"/>
                <w:color w:val="000000"/>
                <w:kern w:val="0"/>
              </w:rPr>
              <w:t>指标值确定依据</w:t>
            </w:r>
          </w:p>
        </w:tc>
      </w:tr>
      <w:tr w14:paraId="76A7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2BE41C79">
            <w:pPr>
              <w:widowControl/>
              <w:jc w:val="left"/>
              <w:rPr>
                <w:rFonts w:hint="eastAsia" w:ascii="宋体" w:hAnsi="宋体" w:cs="宋体"/>
                <w:color w:val="000000"/>
                <w:kern w:val="0"/>
              </w:rPr>
            </w:pPr>
          </w:p>
        </w:tc>
        <w:tc>
          <w:tcPr>
            <w:tcW w:w="1093" w:type="dxa"/>
            <w:gridSpan w:val="2"/>
            <w:vMerge w:val="continue"/>
            <w:noWrap w:val="0"/>
            <w:vAlign w:val="center"/>
          </w:tcPr>
          <w:p w14:paraId="130D14BD">
            <w:pPr>
              <w:widowControl/>
              <w:jc w:val="left"/>
              <w:rPr>
                <w:rFonts w:hint="eastAsia" w:ascii="宋体" w:hAnsi="宋体" w:cs="宋体"/>
                <w:color w:val="000000"/>
                <w:kern w:val="0"/>
              </w:rPr>
            </w:pPr>
          </w:p>
        </w:tc>
        <w:tc>
          <w:tcPr>
            <w:tcW w:w="1136" w:type="dxa"/>
            <w:gridSpan w:val="2"/>
            <w:vMerge w:val="continue"/>
            <w:noWrap w:val="0"/>
            <w:vAlign w:val="center"/>
          </w:tcPr>
          <w:p w14:paraId="03C675FB">
            <w:pPr>
              <w:widowControl/>
              <w:jc w:val="left"/>
              <w:rPr>
                <w:rFonts w:hint="eastAsia" w:ascii="宋体" w:hAnsi="宋体" w:cs="宋体"/>
                <w:color w:val="000000"/>
                <w:kern w:val="0"/>
              </w:rPr>
            </w:pPr>
          </w:p>
        </w:tc>
        <w:tc>
          <w:tcPr>
            <w:tcW w:w="860" w:type="dxa"/>
            <w:gridSpan w:val="2"/>
            <w:vMerge w:val="continue"/>
            <w:noWrap w:val="0"/>
            <w:vAlign w:val="center"/>
          </w:tcPr>
          <w:p w14:paraId="35F8AC51">
            <w:pPr>
              <w:widowControl/>
              <w:jc w:val="left"/>
              <w:rPr>
                <w:rFonts w:hint="eastAsia" w:ascii="宋体" w:hAnsi="宋体" w:cs="宋体"/>
                <w:color w:val="000000"/>
                <w:kern w:val="0"/>
              </w:rPr>
            </w:pPr>
          </w:p>
        </w:tc>
        <w:tc>
          <w:tcPr>
            <w:tcW w:w="1093" w:type="dxa"/>
            <w:noWrap w:val="0"/>
            <w:vAlign w:val="center"/>
          </w:tcPr>
          <w:p w14:paraId="59FF2CA8">
            <w:pPr>
              <w:widowControl/>
              <w:jc w:val="center"/>
              <w:rPr>
                <w:rFonts w:hint="eastAsia" w:ascii="宋体" w:hAnsi="宋体" w:cs="宋体"/>
                <w:color w:val="000000"/>
                <w:kern w:val="0"/>
              </w:rPr>
            </w:pPr>
            <w:r>
              <w:rPr>
                <w:rFonts w:hint="eastAsia" w:ascii="宋体" w:hAnsi="宋体" w:cs="宋体"/>
                <w:color w:val="000000"/>
                <w:kern w:val="0"/>
              </w:rPr>
              <w:t>前年</w:t>
            </w:r>
          </w:p>
        </w:tc>
        <w:tc>
          <w:tcPr>
            <w:tcW w:w="1094" w:type="dxa"/>
            <w:gridSpan w:val="2"/>
            <w:noWrap w:val="0"/>
            <w:vAlign w:val="center"/>
          </w:tcPr>
          <w:p w14:paraId="5A758158">
            <w:pPr>
              <w:widowControl/>
              <w:jc w:val="center"/>
              <w:rPr>
                <w:rFonts w:hint="eastAsia" w:ascii="宋体" w:hAnsi="宋体" w:cs="宋体"/>
                <w:color w:val="000000"/>
                <w:kern w:val="0"/>
              </w:rPr>
            </w:pPr>
            <w:r>
              <w:rPr>
                <w:rFonts w:hint="eastAsia" w:ascii="宋体" w:hAnsi="宋体" w:cs="宋体"/>
                <w:color w:val="000000"/>
                <w:kern w:val="0"/>
              </w:rPr>
              <w:t>上年</w:t>
            </w:r>
          </w:p>
        </w:tc>
        <w:tc>
          <w:tcPr>
            <w:tcW w:w="1081" w:type="dxa"/>
            <w:noWrap w:val="0"/>
            <w:vAlign w:val="center"/>
          </w:tcPr>
          <w:p w14:paraId="1D4D5389">
            <w:pPr>
              <w:widowControl/>
              <w:jc w:val="center"/>
              <w:rPr>
                <w:rFonts w:hint="eastAsia" w:ascii="宋体" w:hAnsi="宋体" w:cs="宋体"/>
                <w:color w:val="000000"/>
                <w:kern w:val="0"/>
              </w:rPr>
            </w:pPr>
            <w:r>
              <w:rPr>
                <w:rFonts w:hint="eastAsia" w:ascii="宋体" w:hAnsi="宋体" w:cs="宋体"/>
                <w:color w:val="000000"/>
                <w:kern w:val="0"/>
              </w:rPr>
              <w:t>预计当年</w:t>
            </w:r>
          </w:p>
          <w:p w14:paraId="5FD511E0">
            <w:pPr>
              <w:widowControl/>
              <w:jc w:val="center"/>
              <w:rPr>
                <w:rFonts w:hint="eastAsia" w:ascii="宋体" w:hAnsi="宋体" w:cs="宋体"/>
                <w:color w:val="000000"/>
                <w:kern w:val="0"/>
              </w:rPr>
            </w:pPr>
            <w:r>
              <w:rPr>
                <w:rFonts w:hint="eastAsia" w:ascii="宋体" w:hAnsi="宋体" w:cs="宋体"/>
                <w:color w:val="000000"/>
                <w:kern w:val="0"/>
              </w:rPr>
              <w:t>实现</w:t>
            </w:r>
          </w:p>
        </w:tc>
        <w:tc>
          <w:tcPr>
            <w:tcW w:w="1169" w:type="dxa"/>
            <w:gridSpan w:val="2"/>
            <w:vMerge w:val="continue"/>
            <w:noWrap w:val="0"/>
            <w:vAlign w:val="center"/>
          </w:tcPr>
          <w:p w14:paraId="6130CB36">
            <w:pPr>
              <w:widowControl/>
              <w:jc w:val="left"/>
              <w:rPr>
                <w:rFonts w:hint="eastAsia" w:ascii="宋体" w:hAnsi="宋体" w:cs="宋体"/>
                <w:color w:val="000000"/>
                <w:kern w:val="0"/>
              </w:rPr>
            </w:pPr>
          </w:p>
        </w:tc>
      </w:tr>
      <w:tr w14:paraId="59DB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1364FE5E">
            <w:pPr>
              <w:widowControl/>
              <w:jc w:val="center"/>
              <w:rPr>
                <w:rFonts w:hint="eastAsia" w:ascii="宋体" w:hAnsi="宋体" w:cs="宋体"/>
                <w:color w:val="000000"/>
                <w:kern w:val="0"/>
              </w:rPr>
            </w:pPr>
          </w:p>
        </w:tc>
        <w:tc>
          <w:tcPr>
            <w:tcW w:w="1093" w:type="dxa"/>
            <w:gridSpan w:val="2"/>
            <w:noWrap w:val="0"/>
            <w:vAlign w:val="center"/>
          </w:tcPr>
          <w:p w14:paraId="33B6788C">
            <w:pPr>
              <w:widowControl/>
              <w:jc w:val="both"/>
              <w:rPr>
                <w:rFonts w:hint="eastAsia" w:ascii="宋体" w:hAnsi="宋体" w:cs="宋体"/>
                <w:color w:val="000000"/>
                <w:kern w:val="0"/>
                <w:sz w:val="21"/>
                <w:lang w:val="en-US" w:eastAsia="zh-CN" w:bidi="ar-SA"/>
              </w:rPr>
            </w:pPr>
            <w:r>
              <w:rPr>
                <w:rFonts w:hint="eastAsia" w:ascii="宋体" w:hAnsi="宋体" w:cs="宋体"/>
                <w:color w:val="000000"/>
                <w:kern w:val="0"/>
                <w:lang w:eastAsia="zh-CN"/>
              </w:rPr>
              <w:t>成本</w:t>
            </w:r>
            <w:r>
              <w:rPr>
                <w:rFonts w:hint="eastAsia" w:ascii="宋体" w:hAnsi="宋体" w:cs="宋体"/>
                <w:color w:val="000000"/>
                <w:kern w:val="0"/>
              </w:rPr>
              <w:t>指标</w:t>
            </w:r>
          </w:p>
        </w:tc>
        <w:tc>
          <w:tcPr>
            <w:tcW w:w="1136" w:type="dxa"/>
            <w:gridSpan w:val="2"/>
            <w:noWrap w:val="0"/>
            <w:vAlign w:val="center"/>
          </w:tcPr>
          <w:p w14:paraId="3ED95CAA">
            <w:pPr>
              <w:widowControl/>
              <w:jc w:val="center"/>
              <w:rPr>
                <w:rFonts w:hint="eastAsia" w:ascii="宋体" w:hAnsi="宋体" w:cs="宋体"/>
                <w:color w:val="000000"/>
                <w:kern w:val="0"/>
                <w:sz w:val="21"/>
                <w:lang w:val="en-US" w:eastAsia="zh-CN" w:bidi="ar-SA"/>
              </w:rPr>
            </w:pPr>
            <w:r>
              <w:rPr>
                <w:rFonts w:hint="eastAsia" w:ascii="宋体" w:hAnsi="宋体" w:cs="宋体"/>
                <w:color w:val="000000"/>
                <w:kern w:val="0"/>
                <w:lang w:eastAsia="zh-CN"/>
              </w:rPr>
              <w:t>经济成本</w:t>
            </w:r>
            <w:r>
              <w:rPr>
                <w:rFonts w:hint="eastAsia" w:ascii="宋体" w:hAnsi="宋体" w:cs="宋体"/>
                <w:color w:val="000000"/>
                <w:kern w:val="0"/>
              </w:rPr>
              <w:t>指标</w:t>
            </w:r>
          </w:p>
        </w:tc>
        <w:tc>
          <w:tcPr>
            <w:tcW w:w="860" w:type="dxa"/>
            <w:gridSpan w:val="2"/>
            <w:noWrap w:val="0"/>
            <w:vAlign w:val="center"/>
          </w:tcPr>
          <w:p w14:paraId="0D5E10E2">
            <w:pPr>
              <w:widowControl/>
              <w:jc w:val="center"/>
              <w:rPr>
                <w:rFonts w:hint="eastAsia" w:ascii="宋体" w:hAnsi="宋体" w:eastAsia="宋体" w:cs="宋体"/>
                <w:color w:val="000000"/>
                <w:kern w:val="0"/>
                <w:sz w:val="21"/>
                <w:lang w:val="en-US" w:eastAsia="zh-CN" w:bidi="ar-SA"/>
              </w:rPr>
            </w:pPr>
            <w:r>
              <w:rPr>
                <w:rFonts w:hint="eastAsia" w:ascii="宋体" w:hAnsi="宋体" w:eastAsia="宋体" w:cs="宋体"/>
                <w:color w:val="000000"/>
                <w:kern w:val="0"/>
                <w:sz w:val="21"/>
                <w:lang w:val="en-US" w:eastAsia="zh-CN" w:bidi="ar-SA"/>
              </w:rPr>
              <w:t>支出控制在支出标准内</w:t>
            </w:r>
          </w:p>
        </w:tc>
        <w:tc>
          <w:tcPr>
            <w:tcW w:w="1093" w:type="dxa"/>
            <w:noWrap w:val="0"/>
            <w:vAlign w:val="center"/>
          </w:tcPr>
          <w:p w14:paraId="6893192F">
            <w:pPr>
              <w:widowControl/>
              <w:jc w:val="center"/>
              <w:rPr>
                <w:rFonts w:hint="eastAsia" w:ascii="宋体" w:hAnsi="宋体" w:eastAsia="宋体" w:cs="宋体"/>
                <w:color w:val="000000"/>
                <w:kern w:val="0"/>
                <w:sz w:val="21"/>
                <w:lang w:val="en-US" w:eastAsia="zh-CN" w:bidi="ar-SA"/>
              </w:rPr>
            </w:pPr>
          </w:p>
        </w:tc>
        <w:tc>
          <w:tcPr>
            <w:tcW w:w="1094" w:type="dxa"/>
            <w:gridSpan w:val="2"/>
            <w:noWrap w:val="0"/>
            <w:vAlign w:val="center"/>
          </w:tcPr>
          <w:p w14:paraId="65039BD8">
            <w:pPr>
              <w:widowControl/>
              <w:ind w:firstLine="420" w:firstLineChars="200"/>
              <w:jc w:val="both"/>
              <w:rPr>
                <w:rFonts w:hint="eastAsia" w:ascii="宋体" w:hAnsi="宋体" w:eastAsia="宋体" w:cs="宋体"/>
                <w:color w:val="000000"/>
                <w:kern w:val="0"/>
                <w:sz w:val="21"/>
                <w:lang w:val="en-US" w:eastAsia="zh-CN" w:bidi="ar-SA"/>
              </w:rPr>
            </w:pPr>
          </w:p>
        </w:tc>
        <w:tc>
          <w:tcPr>
            <w:tcW w:w="1081" w:type="dxa"/>
            <w:noWrap w:val="0"/>
            <w:vAlign w:val="center"/>
          </w:tcPr>
          <w:p w14:paraId="356F0D44">
            <w:pPr>
              <w:widowControl/>
              <w:jc w:val="center"/>
              <w:rPr>
                <w:rFonts w:hint="eastAsia" w:ascii="宋体" w:hAnsi="宋体" w:cs="宋体"/>
                <w:color w:val="000000"/>
                <w:kern w:val="0"/>
                <w:sz w:val="18"/>
                <w:szCs w:val="18"/>
                <w:lang w:val="en-US" w:eastAsia="zh-CN" w:bidi="ar"/>
              </w:rPr>
            </w:pPr>
            <w:r>
              <w:rPr>
                <w:rFonts w:hint="eastAsia" w:ascii="宋体" w:hAnsi="宋体" w:cs="宋体"/>
                <w:color w:val="000000"/>
                <w:kern w:val="0"/>
                <w:lang w:val="en-US" w:eastAsia="zh-CN"/>
              </w:rPr>
              <w:t>10</w:t>
            </w:r>
            <w:r>
              <w:rPr>
                <w:rFonts w:hint="eastAsia" w:ascii="宋体" w:hAnsi="宋体" w:cs="宋体"/>
                <w:color w:val="000000"/>
                <w:kern w:val="0"/>
              </w:rPr>
              <w:t>0%</w:t>
            </w:r>
          </w:p>
        </w:tc>
        <w:tc>
          <w:tcPr>
            <w:tcW w:w="1169" w:type="dxa"/>
            <w:gridSpan w:val="2"/>
            <w:noWrap w:val="0"/>
            <w:vAlign w:val="center"/>
          </w:tcPr>
          <w:p w14:paraId="4A53BD40">
            <w:pPr>
              <w:widowControl/>
              <w:jc w:val="center"/>
              <w:rPr>
                <w:rFonts w:hint="eastAsia" w:ascii="宋体" w:hAnsi="宋体" w:cs="宋体"/>
                <w:color w:val="000000"/>
                <w:kern w:val="0"/>
                <w:sz w:val="18"/>
                <w:szCs w:val="18"/>
                <w:lang w:val="en-US" w:eastAsia="zh-CN" w:bidi="ar-SA"/>
              </w:rPr>
            </w:pPr>
            <w:r>
              <w:rPr>
                <w:rFonts w:hint="eastAsia" w:ascii="宋体" w:hAnsi="宋体" w:cs="宋体"/>
                <w:color w:val="000000"/>
                <w:kern w:val="0"/>
                <w:lang w:eastAsia="zh-CN"/>
              </w:rPr>
              <w:t>计划数据</w:t>
            </w:r>
          </w:p>
        </w:tc>
      </w:tr>
      <w:tr w14:paraId="2429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2001936E">
            <w:pPr>
              <w:widowControl/>
              <w:jc w:val="center"/>
              <w:rPr>
                <w:rFonts w:hint="eastAsia" w:ascii="宋体" w:hAnsi="宋体" w:cs="宋体"/>
                <w:color w:val="000000"/>
                <w:kern w:val="0"/>
              </w:rPr>
            </w:pPr>
          </w:p>
        </w:tc>
        <w:tc>
          <w:tcPr>
            <w:tcW w:w="1093" w:type="dxa"/>
            <w:gridSpan w:val="2"/>
            <w:vMerge w:val="restart"/>
            <w:noWrap w:val="0"/>
            <w:vAlign w:val="center"/>
          </w:tcPr>
          <w:p w14:paraId="02AF5F4B">
            <w:pPr>
              <w:widowControl/>
              <w:jc w:val="center"/>
              <w:rPr>
                <w:rFonts w:hint="eastAsia" w:ascii="宋体" w:hAnsi="宋体" w:cs="宋体"/>
                <w:color w:val="000000"/>
                <w:kern w:val="0"/>
              </w:rPr>
            </w:pPr>
            <w:r>
              <w:rPr>
                <w:rFonts w:hint="eastAsia" w:ascii="宋体" w:hAnsi="宋体" w:cs="宋体"/>
                <w:color w:val="000000"/>
                <w:kern w:val="0"/>
              </w:rPr>
              <w:t>产出指标</w:t>
            </w:r>
          </w:p>
        </w:tc>
        <w:tc>
          <w:tcPr>
            <w:tcW w:w="1136" w:type="dxa"/>
            <w:gridSpan w:val="2"/>
            <w:noWrap w:val="0"/>
            <w:vAlign w:val="center"/>
          </w:tcPr>
          <w:p w14:paraId="4B20F57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数量指标</w:t>
            </w:r>
          </w:p>
        </w:tc>
        <w:tc>
          <w:tcPr>
            <w:tcW w:w="860" w:type="dxa"/>
            <w:gridSpan w:val="2"/>
            <w:noWrap w:val="0"/>
            <w:vAlign w:val="center"/>
          </w:tcPr>
          <w:p w14:paraId="1A929E8E">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bidi="ar"/>
              </w:rPr>
              <w:t>工地实名制平台接入项目数</w:t>
            </w:r>
          </w:p>
        </w:tc>
        <w:tc>
          <w:tcPr>
            <w:tcW w:w="1093" w:type="dxa"/>
            <w:noWrap w:val="0"/>
            <w:vAlign w:val="center"/>
          </w:tcPr>
          <w:p w14:paraId="3A797D1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145个</w:t>
            </w:r>
          </w:p>
        </w:tc>
        <w:tc>
          <w:tcPr>
            <w:tcW w:w="1094" w:type="dxa"/>
            <w:gridSpan w:val="2"/>
            <w:noWrap w:val="0"/>
            <w:vAlign w:val="center"/>
          </w:tcPr>
          <w:p w14:paraId="2589C9E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65个</w:t>
            </w:r>
          </w:p>
        </w:tc>
        <w:tc>
          <w:tcPr>
            <w:tcW w:w="1081" w:type="dxa"/>
            <w:noWrap w:val="0"/>
            <w:vAlign w:val="center"/>
          </w:tcPr>
          <w:p w14:paraId="40AE203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50个</w:t>
            </w:r>
          </w:p>
        </w:tc>
        <w:tc>
          <w:tcPr>
            <w:tcW w:w="1169" w:type="dxa"/>
            <w:gridSpan w:val="2"/>
            <w:noWrap w:val="0"/>
            <w:vAlign w:val="center"/>
          </w:tcPr>
          <w:p w14:paraId="1E504CC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计划数据</w:t>
            </w:r>
          </w:p>
        </w:tc>
      </w:tr>
      <w:tr w14:paraId="6B8A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5FB3A509">
            <w:pPr>
              <w:widowControl/>
              <w:jc w:val="center"/>
              <w:rPr>
                <w:rFonts w:hint="eastAsia" w:ascii="宋体" w:hAnsi="宋体" w:cs="宋体"/>
                <w:color w:val="000000"/>
                <w:kern w:val="0"/>
              </w:rPr>
            </w:pPr>
          </w:p>
        </w:tc>
        <w:tc>
          <w:tcPr>
            <w:tcW w:w="1093" w:type="dxa"/>
            <w:gridSpan w:val="2"/>
            <w:vMerge w:val="continue"/>
            <w:noWrap w:val="0"/>
            <w:vAlign w:val="center"/>
          </w:tcPr>
          <w:p w14:paraId="06EB9C45">
            <w:pPr>
              <w:widowControl/>
              <w:jc w:val="center"/>
              <w:rPr>
                <w:rFonts w:hint="eastAsia" w:ascii="宋体" w:hAnsi="宋体" w:cs="宋体"/>
                <w:color w:val="000000"/>
                <w:kern w:val="0"/>
              </w:rPr>
            </w:pPr>
          </w:p>
        </w:tc>
        <w:tc>
          <w:tcPr>
            <w:tcW w:w="1136" w:type="dxa"/>
            <w:gridSpan w:val="2"/>
            <w:vMerge w:val="restart"/>
            <w:noWrap w:val="0"/>
            <w:vAlign w:val="center"/>
          </w:tcPr>
          <w:p w14:paraId="190C010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质量指标</w:t>
            </w:r>
          </w:p>
        </w:tc>
        <w:tc>
          <w:tcPr>
            <w:tcW w:w="860" w:type="dxa"/>
            <w:gridSpan w:val="2"/>
            <w:noWrap w:val="0"/>
            <w:vAlign w:val="center"/>
          </w:tcPr>
          <w:p w14:paraId="00CA3C6E">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实名制</w:t>
            </w:r>
            <w:r>
              <w:rPr>
                <w:rFonts w:hint="eastAsia" w:ascii="宋体" w:hAnsi="宋体" w:eastAsia="宋体" w:cs="宋体"/>
                <w:color w:val="000000"/>
                <w:kern w:val="0"/>
                <w:sz w:val="21"/>
                <w:szCs w:val="21"/>
              </w:rPr>
              <w:t>设备检查覆盖率</w:t>
            </w:r>
          </w:p>
        </w:tc>
        <w:tc>
          <w:tcPr>
            <w:tcW w:w="1093" w:type="dxa"/>
            <w:noWrap w:val="0"/>
            <w:vAlign w:val="center"/>
          </w:tcPr>
          <w:p w14:paraId="58EE760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0%</w:t>
            </w:r>
          </w:p>
        </w:tc>
        <w:tc>
          <w:tcPr>
            <w:tcW w:w="1094" w:type="dxa"/>
            <w:gridSpan w:val="2"/>
            <w:noWrap w:val="0"/>
            <w:vAlign w:val="center"/>
          </w:tcPr>
          <w:p w14:paraId="63F4BF0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0%</w:t>
            </w:r>
          </w:p>
        </w:tc>
        <w:tc>
          <w:tcPr>
            <w:tcW w:w="1081" w:type="dxa"/>
            <w:noWrap w:val="0"/>
            <w:vAlign w:val="center"/>
          </w:tcPr>
          <w:p w14:paraId="75138A62">
            <w:pPr>
              <w:widowControl/>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0%</w:t>
            </w:r>
          </w:p>
        </w:tc>
        <w:tc>
          <w:tcPr>
            <w:tcW w:w="1169" w:type="dxa"/>
            <w:gridSpan w:val="2"/>
            <w:noWrap w:val="0"/>
            <w:vAlign w:val="center"/>
          </w:tcPr>
          <w:p w14:paraId="13C7D56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计划数据</w:t>
            </w:r>
          </w:p>
        </w:tc>
      </w:tr>
      <w:tr w14:paraId="4D6D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20D50130">
            <w:pPr>
              <w:widowControl/>
              <w:jc w:val="center"/>
              <w:rPr>
                <w:rFonts w:hint="eastAsia" w:ascii="宋体" w:hAnsi="宋体" w:cs="宋体"/>
                <w:color w:val="000000"/>
                <w:kern w:val="0"/>
              </w:rPr>
            </w:pPr>
          </w:p>
        </w:tc>
        <w:tc>
          <w:tcPr>
            <w:tcW w:w="1093" w:type="dxa"/>
            <w:gridSpan w:val="2"/>
            <w:vMerge w:val="continue"/>
            <w:noWrap w:val="0"/>
            <w:vAlign w:val="center"/>
          </w:tcPr>
          <w:p w14:paraId="091521D0">
            <w:pPr>
              <w:widowControl/>
              <w:jc w:val="center"/>
              <w:rPr>
                <w:rFonts w:hint="eastAsia" w:ascii="宋体" w:hAnsi="宋体" w:cs="宋体"/>
                <w:color w:val="000000"/>
                <w:kern w:val="0"/>
              </w:rPr>
            </w:pPr>
          </w:p>
        </w:tc>
        <w:tc>
          <w:tcPr>
            <w:tcW w:w="1136" w:type="dxa"/>
            <w:gridSpan w:val="2"/>
            <w:vMerge w:val="continue"/>
            <w:noWrap w:val="0"/>
            <w:vAlign w:val="center"/>
          </w:tcPr>
          <w:p w14:paraId="011D6FBF">
            <w:pPr>
              <w:widowControl/>
              <w:jc w:val="center"/>
              <w:rPr>
                <w:rFonts w:hint="eastAsia" w:ascii="宋体" w:hAnsi="宋体" w:eastAsia="宋体" w:cs="宋体"/>
                <w:color w:val="000000"/>
                <w:kern w:val="0"/>
                <w:sz w:val="21"/>
                <w:szCs w:val="21"/>
              </w:rPr>
            </w:pPr>
          </w:p>
        </w:tc>
        <w:tc>
          <w:tcPr>
            <w:tcW w:w="860" w:type="dxa"/>
            <w:gridSpan w:val="2"/>
            <w:noWrap w:val="0"/>
            <w:vAlign w:val="center"/>
          </w:tcPr>
          <w:p w14:paraId="5FBF654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关键岗位到岗率</w:t>
            </w:r>
          </w:p>
        </w:tc>
        <w:tc>
          <w:tcPr>
            <w:tcW w:w="1093" w:type="dxa"/>
            <w:noWrap w:val="0"/>
            <w:vAlign w:val="center"/>
          </w:tcPr>
          <w:p w14:paraId="0EF9AE98">
            <w:pPr>
              <w:widowControl/>
              <w:jc w:val="center"/>
              <w:rPr>
                <w:rFonts w:hint="eastAsia" w:ascii="宋体" w:hAnsi="宋体" w:eastAsia="宋体" w:cs="宋体"/>
                <w:color w:val="000000"/>
                <w:kern w:val="0"/>
                <w:sz w:val="21"/>
                <w:szCs w:val="21"/>
                <w:lang w:val="en-US" w:eastAsia="zh-CN" w:bidi="ar-SA"/>
              </w:rPr>
            </w:pPr>
          </w:p>
        </w:tc>
        <w:tc>
          <w:tcPr>
            <w:tcW w:w="1094" w:type="dxa"/>
            <w:gridSpan w:val="2"/>
            <w:noWrap w:val="0"/>
            <w:vAlign w:val="center"/>
          </w:tcPr>
          <w:p w14:paraId="40E9A3D6">
            <w:pPr>
              <w:widowControl/>
              <w:jc w:val="center"/>
              <w:rPr>
                <w:rFonts w:hint="eastAsia" w:ascii="宋体" w:hAnsi="宋体" w:eastAsia="宋体" w:cs="宋体"/>
                <w:color w:val="000000"/>
                <w:kern w:val="0"/>
                <w:sz w:val="21"/>
                <w:szCs w:val="21"/>
                <w:lang w:val="en-US" w:eastAsia="zh-CN"/>
              </w:rPr>
            </w:pPr>
          </w:p>
        </w:tc>
        <w:tc>
          <w:tcPr>
            <w:tcW w:w="1081" w:type="dxa"/>
            <w:noWrap w:val="0"/>
            <w:vAlign w:val="center"/>
          </w:tcPr>
          <w:p w14:paraId="745BB4E8">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1169" w:type="dxa"/>
            <w:gridSpan w:val="2"/>
            <w:noWrap w:val="0"/>
            <w:vAlign w:val="center"/>
          </w:tcPr>
          <w:p w14:paraId="1FCC402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计划数据</w:t>
            </w:r>
          </w:p>
        </w:tc>
      </w:tr>
      <w:tr w14:paraId="6FD2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61C12A0A">
            <w:pPr>
              <w:widowControl/>
              <w:jc w:val="center"/>
              <w:rPr>
                <w:rFonts w:hint="eastAsia" w:ascii="宋体" w:hAnsi="宋体" w:cs="宋体"/>
                <w:color w:val="000000"/>
                <w:kern w:val="0"/>
              </w:rPr>
            </w:pPr>
          </w:p>
        </w:tc>
        <w:tc>
          <w:tcPr>
            <w:tcW w:w="1093" w:type="dxa"/>
            <w:gridSpan w:val="2"/>
            <w:vMerge w:val="continue"/>
            <w:noWrap w:val="0"/>
            <w:vAlign w:val="center"/>
          </w:tcPr>
          <w:p w14:paraId="5902CF23">
            <w:pPr>
              <w:widowControl/>
              <w:jc w:val="center"/>
              <w:rPr>
                <w:rFonts w:hint="eastAsia" w:ascii="宋体" w:hAnsi="宋体" w:cs="宋体"/>
                <w:color w:val="000000"/>
                <w:kern w:val="0"/>
              </w:rPr>
            </w:pPr>
          </w:p>
        </w:tc>
        <w:tc>
          <w:tcPr>
            <w:tcW w:w="1136" w:type="dxa"/>
            <w:gridSpan w:val="2"/>
            <w:noWrap w:val="0"/>
            <w:vAlign w:val="center"/>
          </w:tcPr>
          <w:p w14:paraId="7A4242C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时效指标</w:t>
            </w:r>
          </w:p>
        </w:tc>
        <w:tc>
          <w:tcPr>
            <w:tcW w:w="860" w:type="dxa"/>
            <w:gridSpan w:val="2"/>
            <w:noWrap w:val="0"/>
            <w:vAlign w:val="center"/>
          </w:tcPr>
          <w:p w14:paraId="7A41B73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排查</w:t>
            </w:r>
            <w:r>
              <w:rPr>
                <w:rFonts w:hint="eastAsia" w:ascii="宋体" w:hAnsi="宋体" w:eastAsia="宋体" w:cs="宋体"/>
                <w:color w:val="000000"/>
                <w:kern w:val="0"/>
                <w:sz w:val="21"/>
                <w:szCs w:val="21"/>
                <w:lang w:eastAsia="zh-CN"/>
              </w:rPr>
              <w:t>设备连接问题</w:t>
            </w:r>
            <w:r>
              <w:rPr>
                <w:rFonts w:hint="eastAsia" w:ascii="宋体" w:hAnsi="宋体" w:eastAsia="宋体" w:cs="宋体"/>
                <w:color w:val="000000"/>
                <w:kern w:val="0"/>
                <w:sz w:val="21"/>
                <w:szCs w:val="21"/>
              </w:rPr>
              <w:t>整改及时率</w:t>
            </w:r>
          </w:p>
        </w:tc>
        <w:tc>
          <w:tcPr>
            <w:tcW w:w="1093" w:type="dxa"/>
            <w:noWrap w:val="0"/>
            <w:vAlign w:val="center"/>
          </w:tcPr>
          <w:p w14:paraId="201D229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100%</w:t>
            </w:r>
          </w:p>
        </w:tc>
        <w:tc>
          <w:tcPr>
            <w:tcW w:w="1094" w:type="dxa"/>
            <w:gridSpan w:val="2"/>
            <w:noWrap w:val="0"/>
            <w:vAlign w:val="center"/>
          </w:tcPr>
          <w:p w14:paraId="1429286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100%</w:t>
            </w:r>
          </w:p>
        </w:tc>
        <w:tc>
          <w:tcPr>
            <w:tcW w:w="1081" w:type="dxa"/>
            <w:noWrap w:val="0"/>
            <w:vAlign w:val="center"/>
          </w:tcPr>
          <w:p w14:paraId="0D1DDD2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69" w:type="dxa"/>
            <w:gridSpan w:val="2"/>
            <w:noWrap w:val="0"/>
            <w:vAlign w:val="center"/>
          </w:tcPr>
          <w:p w14:paraId="5697D82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计划数据</w:t>
            </w:r>
          </w:p>
        </w:tc>
      </w:tr>
      <w:tr w14:paraId="0863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72C8F4AD">
            <w:pPr>
              <w:widowControl/>
              <w:jc w:val="center"/>
              <w:rPr>
                <w:rFonts w:hint="eastAsia" w:ascii="宋体" w:hAnsi="宋体" w:cs="宋体"/>
                <w:color w:val="000000"/>
                <w:kern w:val="0"/>
              </w:rPr>
            </w:pPr>
          </w:p>
        </w:tc>
        <w:tc>
          <w:tcPr>
            <w:tcW w:w="1093" w:type="dxa"/>
            <w:gridSpan w:val="2"/>
            <w:noWrap w:val="0"/>
            <w:vAlign w:val="center"/>
          </w:tcPr>
          <w:p w14:paraId="6DB04710">
            <w:pPr>
              <w:widowControl/>
              <w:jc w:val="center"/>
              <w:rPr>
                <w:rFonts w:hint="eastAsia" w:ascii="宋体" w:hAnsi="宋体" w:cs="宋体"/>
                <w:color w:val="000000"/>
                <w:kern w:val="0"/>
              </w:rPr>
            </w:pPr>
            <w:r>
              <w:rPr>
                <w:rFonts w:hint="eastAsia" w:ascii="宋体" w:hAnsi="宋体" w:cs="宋体"/>
                <w:color w:val="000000"/>
                <w:kern w:val="0"/>
                <w:lang w:eastAsia="zh-CN"/>
              </w:rPr>
              <w:t>效益指标</w:t>
            </w:r>
          </w:p>
        </w:tc>
        <w:tc>
          <w:tcPr>
            <w:tcW w:w="1136" w:type="dxa"/>
            <w:gridSpan w:val="2"/>
            <w:noWrap w:val="0"/>
            <w:vAlign w:val="center"/>
          </w:tcPr>
          <w:p w14:paraId="4A34FBA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社会效益指标</w:t>
            </w:r>
          </w:p>
        </w:tc>
        <w:tc>
          <w:tcPr>
            <w:tcW w:w="860" w:type="dxa"/>
            <w:gridSpan w:val="2"/>
            <w:noWrap w:val="0"/>
            <w:vAlign w:val="center"/>
          </w:tcPr>
          <w:p w14:paraId="6882EAF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保障建筑工人合法权益</w:t>
            </w:r>
          </w:p>
        </w:tc>
        <w:tc>
          <w:tcPr>
            <w:tcW w:w="1093" w:type="dxa"/>
            <w:noWrap w:val="0"/>
            <w:vAlign w:val="center"/>
          </w:tcPr>
          <w:p w14:paraId="5E39B79E">
            <w:pPr>
              <w:widowControl/>
              <w:jc w:val="center"/>
              <w:rPr>
                <w:rFonts w:hint="eastAsia" w:ascii="宋体" w:hAnsi="宋体" w:eastAsia="宋体" w:cs="宋体"/>
                <w:color w:val="000000"/>
                <w:kern w:val="0"/>
                <w:sz w:val="21"/>
                <w:szCs w:val="21"/>
                <w:lang w:val="en-US" w:eastAsia="zh-CN" w:bidi="ar-SA"/>
              </w:rPr>
            </w:pPr>
          </w:p>
        </w:tc>
        <w:tc>
          <w:tcPr>
            <w:tcW w:w="1094" w:type="dxa"/>
            <w:gridSpan w:val="2"/>
            <w:noWrap w:val="0"/>
            <w:vAlign w:val="center"/>
          </w:tcPr>
          <w:p w14:paraId="2F08B2BB">
            <w:pPr>
              <w:widowControl/>
              <w:jc w:val="center"/>
              <w:rPr>
                <w:rFonts w:hint="eastAsia" w:ascii="宋体" w:hAnsi="宋体" w:eastAsia="宋体" w:cs="宋体"/>
                <w:color w:val="000000"/>
                <w:kern w:val="0"/>
                <w:sz w:val="21"/>
                <w:szCs w:val="21"/>
                <w:lang w:val="en-US" w:eastAsia="zh-CN" w:bidi="ar-SA"/>
              </w:rPr>
            </w:pPr>
          </w:p>
        </w:tc>
        <w:tc>
          <w:tcPr>
            <w:tcW w:w="1081" w:type="dxa"/>
            <w:noWrap w:val="0"/>
            <w:vAlign w:val="center"/>
          </w:tcPr>
          <w:p w14:paraId="5FB869E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50%</w:t>
            </w:r>
          </w:p>
        </w:tc>
        <w:tc>
          <w:tcPr>
            <w:tcW w:w="1169" w:type="dxa"/>
            <w:gridSpan w:val="2"/>
            <w:noWrap w:val="0"/>
            <w:vAlign w:val="center"/>
          </w:tcPr>
          <w:p w14:paraId="375BA50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计划数据</w:t>
            </w:r>
          </w:p>
        </w:tc>
      </w:tr>
      <w:tr w14:paraId="3BD5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gridSpan w:val="2"/>
            <w:vMerge w:val="continue"/>
            <w:noWrap w:val="0"/>
            <w:vAlign w:val="center"/>
          </w:tcPr>
          <w:p w14:paraId="1E26C514">
            <w:pPr>
              <w:widowControl/>
              <w:jc w:val="center"/>
              <w:rPr>
                <w:rFonts w:hint="eastAsia" w:ascii="宋体" w:hAnsi="宋体" w:cs="宋体"/>
                <w:color w:val="000000"/>
                <w:kern w:val="0"/>
              </w:rPr>
            </w:pPr>
          </w:p>
        </w:tc>
        <w:tc>
          <w:tcPr>
            <w:tcW w:w="1093" w:type="dxa"/>
            <w:gridSpan w:val="2"/>
            <w:noWrap w:val="0"/>
            <w:vAlign w:val="center"/>
          </w:tcPr>
          <w:p w14:paraId="5D1F7633">
            <w:pPr>
              <w:widowControl/>
              <w:jc w:val="center"/>
              <w:rPr>
                <w:rFonts w:hint="eastAsia" w:ascii="宋体" w:hAnsi="宋体" w:cs="宋体"/>
                <w:color w:val="000000"/>
                <w:kern w:val="0"/>
              </w:rPr>
            </w:pPr>
            <w:r>
              <w:rPr>
                <w:rFonts w:hint="eastAsia" w:ascii="宋体" w:hAnsi="宋体" w:cs="宋体"/>
                <w:color w:val="000000"/>
                <w:kern w:val="0"/>
              </w:rPr>
              <w:t>满意度</w:t>
            </w:r>
          </w:p>
          <w:p w14:paraId="2121D853">
            <w:pPr>
              <w:widowControl/>
              <w:jc w:val="center"/>
              <w:rPr>
                <w:rFonts w:hint="eastAsia" w:ascii="宋体" w:hAnsi="宋体" w:cs="宋体"/>
                <w:color w:val="000000"/>
                <w:kern w:val="0"/>
              </w:rPr>
            </w:pPr>
            <w:r>
              <w:rPr>
                <w:rFonts w:hint="eastAsia" w:ascii="宋体" w:hAnsi="宋体" w:cs="宋体"/>
                <w:color w:val="000000"/>
                <w:kern w:val="0"/>
              </w:rPr>
              <w:t>指标</w:t>
            </w:r>
          </w:p>
        </w:tc>
        <w:tc>
          <w:tcPr>
            <w:tcW w:w="1136" w:type="dxa"/>
            <w:gridSpan w:val="2"/>
            <w:noWrap w:val="0"/>
            <w:vAlign w:val="center"/>
          </w:tcPr>
          <w:p w14:paraId="0FFAE09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服务对象满意度</w:t>
            </w:r>
          </w:p>
          <w:p w14:paraId="7539D62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w:t>
            </w:r>
          </w:p>
        </w:tc>
        <w:tc>
          <w:tcPr>
            <w:tcW w:w="860" w:type="dxa"/>
            <w:gridSpan w:val="2"/>
            <w:noWrap w:val="0"/>
            <w:vAlign w:val="center"/>
          </w:tcPr>
          <w:p w14:paraId="1D80542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指导服务满意率</w:t>
            </w:r>
          </w:p>
        </w:tc>
        <w:tc>
          <w:tcPr>
            <w:tcW w:w="1093" w:type="dxa"/>
            <w:noWrap w:val="0"/>
            <w:vAlign w:val="center"/>
          </w:tcPr>
          <w:p w14:paraId="5848E406">
            <w:pPr>
              <w:widowControl/>
              <w:jc w:val="center"/>
              <w:rPr>
                <w:rFonts w:hint="eastAsia" w:ascii="宋体" w:hAnsi="宋体" w:eastAsia="宋体" w:cs="宋体"/>
                <w:color w:val="000000"/>
                <w:kern w:val="0"/>
                <w:sz w:val="21"/>
                <w:szCs w:val="21"/>
                <w:lang w:val="en-US" w:eastAsia="zh-CN" w:bidi="ar-SA"/>
              </w:rPr>
            </w:pPr>
          </w:p>
        </w:tc>
        <w:tc>
          <w:tcPr>
            <w:tcW w:w="1094" w:type="dxa"/>
            <w:gridSpan w:val="2"/>
            <w:noWrap w:val="0"/>
            <w:vAlign w:val="center"/>
          </w:tcPr>
          <w:p w14:paraId="54CAAD4A">
            <w:pPr>
              <w:widowControl/>
              <w:jc w:val="center"/>
              <w:rPr>
                <w:rFonts w:hint="eastAsia" w:ascii="宋体" w:hAnsi="宋体" w:eastAsia="宋体" w:cs="宋体"/>
                <w:color w:val="000000"/>
                <w:kern w:val="0"/>
                <w:sz w:val="21"/>
                <w:szCs w:val="21"/>
                <w:lang w:val="en-US" w:eastAsia="zh-CN" w:bidi="ar-SA"/>
              </w:rPr>
            </w:pPr>
          </w:p>
        </w:tc>
        <w:tc>
          <w:tcPr>
            <w:tcW w:w="1081" w:type="dxa"/>
            <w:noWrap w:val="0"/>
            <w:vAlign w:val="center"/>
          </w:tcPr>
          <w:p w14:paraId="0F8A624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rPr>
              <w:t>95%</w:t>
            </w:r>
          </w:p>
        </w:tc>
        <w:tc>
          <w:tcPr>
            <w:tcW w:w="1169" w:type="dxa"/>
            <w:gridSpan w:val="2"/>
            <w:noWrap w:val="0"/>
            <w:vAlign w:val="center"/>
          </w:tcPr>
          <w:p w14:paraId="3FA46AD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计划数据</w:t>
            </w:r>
          </w:p>
        </w:tc>
      </w:tr>
    </w:tbl>
    <w:p w14:paraId="3C11BEFE">
      <w:pPr>
        <w:spacing w:line="181" w:lineRule="auto"/>
        <w:rPr>
          <w:rFonts w:ascii="宋体" w:hAnsi="宋体" w:eastAsia="宋体" w:cs="宋体"/>
          <w:sz w:val="28"/>
          <w:szCs w:val="28"/>
        </w:rPr>
      </w:pPr>
    </w:p>
    <w:p w14:paraId="1CEA89BC">
      <w:pPr>
        <w:spacing w:line="181" w:lineRule="auto"/>
        <w:rPr>
          <w:rFonts w:ascii="宋体" w:hAnsi="宋体" w:eastAsia="宋体" w:cs="宋体"/>
          <w:sz w:val="28"/>
          <w:szCs w:val="28"/>
        </w:rPr>
      </w:pPr>
    </w:p>
    <w:p w14:paraId="577D253C">
      <w:pPr>
        <w:spacing w:line="181" w:lineRule="auto"/>
        <w:rPr>
          <w:rFonts w:ascii="宋体" w:hAnsi="宋体" w:eastAsia="宋体" w:cs="宋体"/>
          <w:sz w:val="28"/>
          <w:szCs w:val="28"/>
        </w:rPr>
      </w:pPr>
    </w:p>
    <w:p w14:paraId="693677B3">
      <w:pPr>
        <w:spacing w:line="181" w:lineRule="auto"/>
        <w:rPr>
          <w:rFonts w:ascii="宋体" w:hAnsi="宋体" w:eastAsia="宋体" w:cs="宋体"/>
          <w:sz w:val="28"/>
          <w:szCs w:val="28"/>
        </w:rPr>
      </w:pPr>
    </w:p>
    <w:p w14:paraId="124AA2D8">
      <w:pPr>
        <w:spacing w:line="181" w:lineRule="auto"/>
        <w:rPr>
          <w:rFonts w:ascii="宋体" w:hAnsi="宋体" w:eastAsia="宋体" w:cs="宋体"/>
          <w:sz w:val="28"/>
          <w:szCs w:val="28"/>
        </w:rPr>
      </w:pPr>
    </w:p>
    <w:p w14:paraId="2C96FFDE">
      <w:pPr>
        <w:spacing w:line="181" w:lineRule="auto"/>
        <w:rPr>
          <w:rFonts w:ascii="宋体" w:hAnsi="宋体" w:eastAsia="宋体" w:cs="宋体"/>
          <w:sz w:val="28"/>
          <w:szCs w:val="28"/>
        </w:rPr>
      </w:pPr>
    </w:p>
    <w:p w14:paraId="4F0B29FD">
      <w:pPr>
        <w:spacing w:line="181" w:lineRule="auto"/>
        <w:rPr>
          <w:rFonts w:ascii="宋体" w:hAnsi="宋体" w:eastAsia="宋体" w:cs="宋体"/>
          <w:sz w:val="28"/>
          <w:szCs w:val="28"/>
        </w:rPr>
      </w:pPr>
    </w:p>
    <w:p w14:paraId="264AE73A">
      <w:pPr>
        <w:spacing w:line="181" w:lineRule="auto"/>
        <w:rPr>
          <w:rFonts w:ascii="宋体" w:hAnsi="宋体" w:eastAsia="宋体" w:cs="宋体"/>
          <w:sz w:val="28"/>
          <w:szCs w:val="28"/>
        </w:rPr>
      </w:pPr>
    </w:p>
    <w:p w14:paraId="326F8F72">
      <w:pPr>
        <w:spacing w:line="181" w:lineRule="auto"/>
        <w:rPr>
          <w:rFonts w:ascii="宋体" w:hAnsi="宋体" w:eastAsia="宋体" w:cs="宋体"/>
          <w:sz w:val="28"/>
          <w:szCs w:val="28"/>
        </w:rPr>
      </w:pPr>
    </w:p>
    <w:p w14:paraId="0047EF92">
      <w:pPr>
        <w:spacing w:line="181" w:lineRule="auto"/>
        <w:rPr>
          <w:rFonts w:ascii="宋体" w:hAnsi="宋体" w:eastAsia="宋体" w:cs="宋体"/>
          <w:sz w:val="28"/>
          <w:szCs w:val="28"/>
        </w:rPr>
      </w:pPr>
    </w:p>
    <w:p w14:paraId="05CC993F">
      <w:pPr>
        <w:spacing w:line="181" w:lineRule="auto"/>
        <w:rPr>
          <w:rFonts w:ascii="宋体" w:hAnsi="宋体" w:eastAsia="宋体" w:cs="宋体"/>
          <w:sz w:val="28"/>
          <w:szCs w:val="28"/>
        </w:rPr>
      </w:pPr>
    </w:p>
    <w:p w14:paraId="35784886">
      <w:pPr>
        <w:spacing w:line="181" w:lineRule="auto"/>
        <w:rPr>
          <w:rFonts w:ascii="宋体" w:hAnsi="宋体" w:eastAsia="宋体" w:cs="宋体"/>
          <w:sz w:val="28"/>
          <w:szCs w:val="28"/>
        </w:rPr>
      </w:pPr>
    </w:p>
    <w:p w14:paraId="62298AC1">
      <w:pPr>
        <w:spacing w:line="181" w:lineRule="auto"/>
        <w:rPr>
          <w:rFonts w:ascii="宋体" w:hAnsi="宋体" w:eastAsia="宋体" w:cs="宋体"/>
          <w:sz w:val="28"/>
          <w:szCs w:val="28"/>
        </w:rPr>
      </w:pPr>
    </w:p>
    <w:p w14:paraId="756D7751">
      <w:pPr>
        <w:spacing w:line="181" w:lineRule="auto"/>
        <w:rPr>
          <w:rFonts w:ascii="宋体" w:hAnsi="宋体" w:eastAsia="宋体" w:cs="宋体"/>
          <w:sz w:val="28"/>
          <w:szCs w:val="28"/>
        </w:rPr>
      </w:pPr>
    </w:p>
    <w:p w14:paraId="174B69FF">
      <w:pPr>
        <w:spacing w:line="181" w:lineRule="auto"/>
        <w:rPr>
          <w:rFonts w:ascii="宋体" w:hAnsi="宋体" w:eastAsia="宋体" w:cs="宋体"/>
          <w:sz w:val="28"/>
          <w:szCs w:val="28"/>
        </w:rPr>
      </w:pPr>
    </w:p>
    <w:p w14:paraId="0E84DAC8">
      <w:pPr>
        <w:spacing w:line="181" w:lineRule="auto"/>
        <w:rPr>
          <w:rFonts w:ascii="宋体" w:hAnsi="宋体" w:eastAsia="宋体" w:cs="宋体"/>
          <w:sz w:val="28"/>
          <w:szCs w:val="28"/>
        </w:rPr>
      </w:pPr>
    </w:p>
    <w:p w14:paraId="160A18F8">
      <w:pPr>
        <w:spacing w:line="181" w:lineRule="auto"/>
        <w:rPr>
          <w:rFonts w:ascii="宋体" w:hAnsi="宋体" w:eastAsia="宋体" w:cs="宋体"/>
          <w:sz w:val="28"/>
          <w:szCs w:val="28"/>
        </w:rPr>
      </w:pPr>
    </w:p>
    <w:p w14:paraId="5553BDF8">
      <w:pPr>
        <w:spacing w:line="181" w:lineRule="auto"/>
        <w:rPr>
          <w:rFonts w:ascii="宋体" w:hAnsi="宋体" w:eastAsia="宋体" w:cs="宋体"/>
          <w:sz w:val="28"/>
          <w:szCs w:val="28"/>
        </w:rPr>
      </w:pPr>
    </w:p>
    <w:p w14:paraId="1EF91572">
      <w:pPr>
        <w:spacing w:line="181" w:lineRule="auto"/>
        <w:rPr>
          <w:rFonts w:ascii="宋体" w:hAnsi="宋体" w:eastAsia="宋体" w:cs="宋体"/>
          <w:sz w:val="28"/>
          <w:szCs w:val="28"/>
        </w:rPr>
      </w:pPr>
    </w:p>
    <w:p w14:paraId="4838A0CB">
      <w:pPr>
        <w:spacing w:line="181" w:lineRule="auto"/>
        <w:rPr>
          <w:rFonts w:ascii="宋体" w:hAnsi="宋体" w:eastAsia="宋体" w:cs="宋体"/>
          <w:sz w:val="28"/>
          <w:szCs w:val="28"/>
        </w:rPr>
      </w:pPr>
    </w:p>
    <w:p w14:paraId="05A5C479">
      <w:pPr>
        <w:spacing w:line="181" w:lineRule="auto"/>
        <w:rPr>
          <w:rFonts w:ascii="宋体" w:hAnsi="宋体" w:eastAsia="宋体" w:cs="宋体"/>
          <w:sz w:val="28"/>
          <w:szCs w:val="28"/>
        </w:rPr>
      </w:pPr>
    </w:p>
    <w:p w14:paraId="2B44481B">
      <w:pPr>
        <w:spacing w:line="181" w:lineRule="auto"/>
        <w:rPr>
          <w:rFonts w:ascii="宋体" w:hAnsi="宋体" w:eastAsia="宋体" w:cs="宋体"/>
          <w:sz w:val="28"/>
          <w:szCs w:val="28"/>
        </w:rPr>
      </w:pPr>
    </w:p>
    <w:p w14:paraId="4CB59D52">
      <w:pPr>
        <w:spacing w:line="181" w:lineRule="auto"/>
        <w:rPr>
          <w:rFonts w:ascii="宋体" w:hAnsi="宋体" w:eastAsia="宋体" w:cs="宋体"/>
          <w:sz w:val="28"/>
          <w:szCs w:val="28"/>
        </w:rPr>
      </w:pPr>
    </w:p>
    <w:p w14:paraId="5407E502">
      <w:pPr>
        <w:spacing w:line="181" w:lineRule="auto"/>
        <w:rPr>
          <w:rFonts w:ascii="宋体" w:hAnsi="宋体" w:eastAsia="宋体" w:cs="宋体"/>
          <w:sz w:val="28"/>
          <w:szCs w:val="28"/>
        </w:rPr>
      </w:pPr>
    </w:p>
    <w:p w14:paraId="301D683A">
      <w:pPr>
        <w:spacing w:line="181" w:lineRule="auto"/>
        <w:rPr>
          <w:rFonts w:ascii="宋体" w:hAnsi="宋体" w:eastAsia="宋体" w:cs="宋体"/>
          <w:sz w:val="28"/>
          <w:szCs w:val="28"/>
        </w:rPr>
      </w:pPr>
    </w:p>
    <w:p w14:paraId="60CF7662">
      <w:pPr>
        <w:spacing w:line="181" w:lineRule="auto"/>
        <w:rPr>
          <w:rFonts w:ascii="宋体" w:hAnsi="宋体" w:eastAsia="宋体" w:cs="宋体"/>
          <w:sz w:val="28"/>
          <w:szCs w:val="28"/>
        </w:rPr>
      </w:pPr>
    </w:p>
    <w:p w14:paraId="3742DE0B">
      <w:pPr>
        <w:spacing w:line="181" w:lineRule="auto"/>
        <w:rPr>
          <w:rFonts w:ascii="宋体" w:hAnsi="宋体" w:eastAsia="宋体" w:cs="宋体"/>
          <w:sz w:val="28"/>
          <w:szCs w:val="28"/>
        </w:rPr>
      </w:pPr>
    </w:p>
    <w:p w14:paraId="06CB6979">
      <w:pPr>
        <w:spacing w:line="181" w:lineRule="auto"/>
        <w:rPr>
          <w:rFonts w:ascii="宋体" w:hAnsi="宋体" w:eastAsia="宋体" w:cs="宋体"/>
          <w:sz w:val="28"/>
          <w:szCs w:val="28"/>
        </w:rPr>
      </w:pPr>
    </w:p>
    <w:p w14:paraId="042B7E12">
      <w:pPr>
        <w:spacing w:line="181" w:lineRule="auto"/>
        <w:rPr>
          <w:rFonts w:ascii="宋体" w:hAnsi="宋体" w:eastAsia="宋体" w:cs="宋体"/>
          <w:sz w:val="28"/>
          <w:szCs w:val="28"/>
        </w:rPr>
      </w:pPr>
    </w:p>
    <w:p w14:paraId="03C64C84">
      <w:pPr>
        <w:spacing w:line="181" w:lineRule="auto"/>
        <w:rPr>
          <w:rFonts w:ascii="宋体" w:hAnsi="宋体" w:eastAsia="宋体" w:cs="宋体"/>
          <w:sz w:val="28"/>
          <w:szCs w:val="28"/>
        </w:rPr>
      </w:pPr>
    </w:p>
    <w:p w14:paraId="2A25FE34">
      <w:pPr>
        <w:spacing w:line="181" w:lineRule="auto"/>
        <w:rPr>
          <w:rFonts w:ascii="宋体" w:hAnsi="宋体" w:eastAsia="宋体" w:cs="宋体"/>
          <w:sz w:val="28"/>
          <w:szCs w:val="28"/>
        </w:rPr>
      </w:pPr>
    </w:p>
    <w:p w14:paraId="1D1F4616">
      <w:pPr>
        <w:spacing w:line="181" w:lineRule="auto"/>
        <w:rPr>
          <w:rFonts w:ascii="宋体" w:hAnsi="宋体" w:eastAsia="宋体" w:cs="宋体"/>
          <w:sz w:val="28"/>
          <w:szCs w:val="28"/>
        </w:rPr>
      </w:pPr>
    </w:p>
    <w:p w14:paraId="0970F23A">
      <w:pPr>
        <w:spacing w:line="181" w:lineRule="auto"/>
        <w:rPr>
          <w:rFonts w:ascii="宋体" w:hAnsi="宋体" w:eastAsia="宋体" w:cs="宋体"/>
          <w:sz w:val="28"/>
          <w:szCs w:val="28"/>
        </w:rPr>
      </w:pPr>
    </w:p>
    <w:p w14:paraId="170E3918">
      <w:pPr>
        <w:spacing w:line="181" w:lineRule="auto"/>
        <w:rPr>
          <w:rFonts w:hint="eastAsia" w:ascii="宋体" w:hAnsi="宋体" w:eastAsia="宋体" w:cs="宋体"/>
          <w:sz w:val="28"/>
          <w:szCs w:val="28"/>
          <w:lang w:eastAsia="zh-CN"/>
        </w:rPr>
      </w:pPr>
    </w:p>
    <w:p w14:paraId="02352280">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7551DB51">
      <w:pPr>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2024年9月24日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单位：万元</w:t>
      </w:r>
    </w:p>
    <w:tbl>
      <w:tblPr>
        <w:tblStyle w:val="9"/>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1"/>
        <w:gridCol w:w="1035"/>
        <w:gridCol w:w="315"/>
        <w:gridCol w:w="832"/>
        <w:gridCol w:w="293"/>
        <w:gridCol w:w="659"/>
        <w:gridCol w:w="451"/>
        <w:gridCol w:w="996"/>
        <w:gridCol w:w="845"/>
        <w:gridCol w:w="199"/>
        <w:gridCol w:w="1065"/>
        <w:gridCol w:w="1248"/>
      </w:tblGrid>
      <w:tr w14:paraId="5628D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A6185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9FCD9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建设工程质量第三方抽检服务费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C79C5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7949F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8CE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F5C3C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15799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区自然资源和城乡建设局</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6AA2C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63461D">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区房屋质监站</w:t>
            </w:r>
          </w:p>
        </w:tc>
      </w:tr>
      <w:tr w14:paraId="529E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FCCF6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F7B124">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夏江旭</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9544B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9D253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027-52357020</w:t>
            </w:r>
          </w:p>
        </w:tc>
      </w:tr>
      <w:tr w14:paraId="1807D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9AD7D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E331F8">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湖北省武汉市东西湖区啤砖路5</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号</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F17F6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B3090D">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430040</w:t>
            </w:r>
          </w:p>
        </w:tc>
      </w:tr>
      <w:tr w14:paraId="053DE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67241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9C26D0">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持续性项目</w:t>
            </w:r>
          </w:p>
        </w:tc>
      </w:tr>
      <w:tr w14:paraId="0CE1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B38CC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EBAE2C">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本级支出项目</w:t>
            </w:r>
          </w:p>
        </w:tc>
      </w:tr>
      <w:tr w14:paraId="7760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BB516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307E1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D3467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842EC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2025</w:t>
            </w:r>
            <w:r>
              <w:rPr>
                <w:rFonts w:hint="eastAsia" w:ascii="宋体" w:hAnsi="宋体" w:cs="宋体"/>
                <w:color w:val="000000"/>
                <w:kern w:val="0"/>
                <w:szCs w:val="21"/>
              </w:rPr>
              <w:t>　</w:t>
            </w:r>
          </w:p>
        </w:tc>
      </w:tr>
      <w:tr w14:paraId="3A935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10BA9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BF55E1">
            <w:pPr>
              <w:widowControl/>
              <w:snapToGrid w:val="0"/>
              <w:jc w:val="left"/>
              <w:rPr>
                <w:rFonts w:hint="eastAsia" w:ascii="宋体" w:hAnsi="宋体" w:cs="宋体"/>
                <w:color w:val="000000"/>
                <w:kern w:val="0"/>
                <w:szCs w:val="21"/>
              </w:rPr>
            </w:pPr>
            <w:r>
              <w:rPr>
                <w:rFonts w:hint="eastAsia" w:ascii="宋体" w:hAnsi="宋体" w:eastAsia="宋体" w:cs="宋体"/>
                <w:color w:val="000000"/>
                <w:kern w:val="0"/>
                <w:szCs w:val="21"/>
              </w:rPr>
              <w:t>为贯彻落实《国务院办公厅关于促进建筑业持续健康发展的意见》（国办发〔2017〕19号）有关要求，</w:t>
            </w:r>
            <w:r>
              <w:rPr>
                <w:rFonts w:hint="eastAsia" w:ascii="宋体" w:hAnsi="宋体" w:cs="宋体"/>
                <w:color w:val="000000"/>
                <w:kern w:val="0"/>
                <w:szCs w:val="21"/>
              </w:rPr>
              <w:t>明确工作职责，统筹推进建筑业改革发展工作，完善工程质量安全法律法规和管理制度，强化政府对工程质量的监管，健全企业负责、政府监管、社会监督的质量安全保障体系。</w:t>
            </w:r>
          </w:p>
        </w:tc>
      </w:tr>
      <w:tr w14:paraId="708E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586F1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DBDDAB">
            <w:pPr>
              <w:widowControl/>
              <w:snapToGrid w:val="0"/>
              <w:jc w:val="left"/>
              <w:rPr>
                <w:rFonts w:hint="eastAsia" w:ascii="宋体" w:hAnsi="宋体" w:cs="宋体"/>
                <w:color w:val="000000"/>
                <w:kern w:val="0"/>
                <w:szCs w:val="21"/>
              </w:rPr>
            </w:pPr>
            <w:r>
              <w:rPr>
                <w:rFonts w:hint="eastAsia" w:ascii="宋体" w:hAnsi="宋体" w:cs="宋体"/>
                <w:color w:val="000000"/>
                <w:kern w:val="0"/>
                <w:sz w:val="21"/>
                <w:szCs w:val="21"/>
                <w:lang w:eastAsia="zh-CN"/>
              </w:rPr>
              <w:t>采取购买服务方式，</w:t>
            </w:r>
            <w:r>
              <w:rPr>
                <w:rFonts w:hint="eastAsia" w:ascii="宋体" w:hAnsi="宋体" w:cs="宋体"/>
                <w:color w:val="000000"/>
                <w:kern w:val="0"/>
                <w:sz w:val="21"/>
                <w:szCs w:val="21"/>
              </w:rPr>
              <w:t>通过竞争性磋商</w:t>
            </w:r>
            <w:r>
              <w:rPr>
                <w:rFonts w:hint="eastAsia" w:ascii="宋体" w:hAnsi="宋体" w:cs="宋体"/>
                <w:color w:val="000000"/>
                <w:kern w:val="0"/>
                <w:sz w:val="21"/>
                <w:szCs w:val="21"/>
                <w:lang w:eastAsia="zh-CN"/>
              </w:rPr>
              <w:t>选定</w:t>
            </w:r>
            <w:r>
              <w:rPr>
                <w:rFonts w:hint="eastAsia" w:ascii="宋体" w:hAnsi="宋体" w:cs="宋体"/>
                <w:color w:val="000000"/>
                <w:kern w:val="0"/>
                <w:sz w:val="21"/>
                <w:szCs w:val="21"/>
              </w:rPr>
              <w:t>第三方抽检企业，签订第三方服务合同</w:t>
            </w:r>
          </w:p>
        </w:tc>
      </w:tr>
      <w:tr w14:paraId="3E307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05257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F04EB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162</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5A1FB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E50DF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162</w:t>
            </w:r>
          </w:p>
        </w:tc>
      </w:tr>
      <w:tr w14:paraId="78704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6F70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2D6973">
            <w:pPr>
              <w:widowControl/>
              <w:snapToGrid w:val="0"/>
              <w:jc w:val="left"/>
              <w:rPr>
                <w:rFonts w:hint="eastAsia"/>
                <w:color w:val="auto"/>
              </w:rPr>
            </w:pPr>
            <w:r>
              <w:rPr>
                <w:rFonts w:hint="eastAsia"/>
                <w:color w:val="auto"/>
              </w:rPr>
              <w:t>1</w:t>
            </w:r>
            <w:r>
              <w:rPr>
                <w:rFonts w:hint="eastAsia"/>
                <w:color w:val="auto"/>
                <w:lang w:val="en-US" w:eastAsia="zh-CN"/>
              </w:rPr>
              <w:t>.</w:t>
            </w:r>
            <w:r>
              <w:rPr>
                <w:rFonts w:hint="eastAsia"/>
                <w:color w:val="auto"/>
              </w:rPr>
              <w:t>202</w:t>
            </w:r>
            <w:r>
              <w:rPr>
                <w:rFonts w:hint="eastAsia"/>
                <w:color w:val="auto"/>
                <w:lang w:val="en-US" w:eastAsia="zh-CN"/>
              </w:rPr>
              <w:t>3</w:t>
            </w:r>
            <w:r>
              <w:rPr>
                <w:rFonts w:hint="eastAsia"/>
                <w:color w:val="auto"/>
              </w:rPr>
              <w:t>年度预算安排</w:t>
            </w:r>
            <w:r>
              <w:rPr>
                <w:rFonts w:hint="eastAsia" w:ascii="宋体" w:hAnsi="宋体" w:eastAsia="宋体" w:cs="宋体"/>
                <w:color w:val="auto"/>
                <w:lang w:val="en-US" w:eastAsia="zh-CN"/>
              </w:rPr>
              <w:t>1</w:t>
            </w:r>
            <w:r>
              <w:rPr>
                <w:rFonts w:hint="eastAsia" w:ascii="宋体" w:hAnsi="宋体" w:cs="宋体"/>
                <w:color w:val="auto"/>
                <w:lang w:val="en-US" w:eastAsia="zh-CN"/>
              </w:rPr>
              <w:t>80</w:t>
            </w:r>
            <w:r>
              <w:rPr>
                <w:rFonts w:hint="eastAsia"/>
                <w:color w:val="auto"/>
              </w:rPr>
              <w:t>万元</w:t>
            </w:r>
            <w:r>
              <w:rPr>
                <w:rFonts w:hint="eastAsia"/>
                <w:color w:val="auto"/>
                <w:lang w:eastAsia="zh-CN"/>
              </w:rPr>
              <w:t>，</w:t>
            </w:r>
            <w:r>
              <w:rPr>
                <w:rFonts w:hint="eastAsia"/>
                <w:color w:val="auto"/>
                <w:lang w:val="en-US" w:eastAsia="zh-CN"/>
              </w:rPr>
              <w:t>2024年</w:t>
            </w:r>
            <w:r>
              <w:rPr>
                <w:rFonts w:hint="eastAsia"/>
                <w:color w:val="auto"/>
              </w:rPr>
              <w:t>预算安排</w:t>
            </w:r>
            <w:r>
              <w:rPr>
                <w:rFonts w:hint="eastAsia" w:ascii="宋体" w:hAnsi="宋体" w:eastAsia="宋体" w:cs="宋体"/>
                <w:color w:val="auto"/>
                <w:lang w:val="en-US" w:eastAsia="zh-CN"/>
              </w:rPr>
              <w:t>1</w:t>
            </w:r>
            <w:r>
              <w:rPr>
                <w:rFonts w:hint="eastAsia" w:ascii="宋体" w:hAnsi="宋体" w:cs="宋体"/>
                <w:color w:val="auto"/>
                <w:lang w:val="en-US" w:eastAsia="zh-CN"/>
              </w:rPr>
              <w:t>80</w:t>
            </w:r>
            <w:r>
              <w:rPr>
                <w:rFonts w:hint="eastAsia"/>
                <w:color w:val="auto"/>
              </w:rPr>
              <w:t>万元。</w:t>
            </w:r>
          </w:p>
          <w:p w14:paraId="7F934101">
            <w:pPr>
              <w:widowControl/>
              <w:snapToGrid w:val="0"/>
              <w:jc w:val="left"/>
              <w:rPr>
                <w:rFonts w:ascii="宋体" w:hAnsi="宋体" w:cs="宋体"/>
                <w:color w:val="000000"/>
                <w:kern w:val="0"/>
                <w:szCs w:val="21"/>
              </w:rPr>
            </w:pPr>
            <w:r>
              <w:rPr>
                <w:rFonts w:hint="eastAsia"/>
                <w:color w:val="auto"/>
              </w:rPr>
              <w:t>2</w:t>
            </w:r>
            <w:r>
              <w:rPr>
                <w:rFonts w:hint="eastAsia"/>
                <w:color w:val="auto"/>
                <w:lang w:eastAsia="zh-CN"/>
              </w:rPr>
              <w:t>.当年度预算安排</w:t>
            </w:r>
            <w:r>
              <w:rPr>
                <w:rFonts w:hint="eastAsia" w:ascii="宋体" w:hAnsi="宋体" w:eastAsia="宋体" w:cs="宋体"/>
                <w:i w:val="0"/>
                <w:iCs w:val="0"/>
                <w:color w:val="auto"/>
                <w:kern w:val="0"/>
                <w:sz w:val="21"/>
                <w:szCs w:val="21"/>
                <w:u w:val="none"/>
                <w:lang w:val="en-US" w:eastAsia="zh-CN" w:bidi="ar"/>
              </w:rPr>
              <w:t>162万元</w:t>
            </w:r>
            <w:r>
              <w:rPr>
                <w:rFonts w:hint="eastAsia"/>
                <w:color w:val="auto"/>
                <w:lang w:val="en-US" w:eastAsia="zh-CN"/>
              </w:rPr>
              <w:t>。</w:t>
            </w:r>
          </w:p>
        </w:tc>
      </w:tr>
      <w:tr w14:paraId="555BC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83556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22185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F358F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7086A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357A4EAB">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66286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51B08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162</w:t>
            </w:r>
          </w:p>
        </w:tc>
      </w:tr>
      <w:tr w14:paraId="0FB9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53EF0C63">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A9FD5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18DE1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162</w:t>
            </w:r>
          </w:p>
        </w:tc>
      </w:tr>
      <w:tr w14:paraId="2123A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B6F6394">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1E485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AB4A2D">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162</w:t>
            </w:r>
          </w:p>
        </w:tc>
      </w:tr>
      <w:tr w14:paraId="48676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6A4558D6">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48345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8EB1F3">
            <w:pPr>
              <w:widowControl/>
              <w:snapToGrid w:val="0"/>
              <w:jc w:val="right"/>
              <w:rPr>
                <w:rFonts w:hint="eastAsia" w:ascii="宋体" w:hAnsi="宋体" w:cs="宋体"/>
                <w:color w:val="000000"/>
                <w:kern w:val="0"/>
                <w:szCs w:val="21"/>
              </w:rPr>
            </w:pPr>
          </w:p>
        </w:tc>
      </w:tr>
      <w:tr w14:paraId="19237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343EAFA8">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5F56DCC">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CB619C">
            <w:pPr>
              <w:widowControl/>
              <w:snapToGrid w:val="0"/>
              <w:jc w:val="right"/>
              <w:rPr>
                <w:rFonts w:hint="eastAsia" w:ascii="宋体" w:hAnsi="宋体" w:cs="宋体"/>
                <w:color w:val="000000"/>
                <w:kern w:val="0"/>
                <w:szCs w:val="21"/>
              </w:rPr>
            </w:pPr>
          </w:p>
        </w:tc>
      </w:tr>
      <w:tr w14:paraId="297C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19D9F863">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52E340">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5480C1">
            <w:pPr>
              <w:widowControl/>
              <w:snapToGrid w:val="0"/>
              <w:jc w:val="right"/>
              <w:rPr>
                <w:rFonts w:hint="eastAsia" w:ascii="宋体" w:hAnsi="宋体" w:cs="宋体"/>
                <w:color w:val="000000"/>
                <w:kern w:val="0"/>
                <w:szCs w:val="21"/>
              </w:rPr>
            </w:pPr>
          </w:p>
        </w:tc>
      </w:tr>
      <w:tr w14:paraId="1648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642A82DA">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7EF97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436246">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3BBFC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95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E8BA1C">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1992A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F55CF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81912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1F06E3D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8B65E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68EC31E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61CB0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1634A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D4F7E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3DE7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C5D531">
            <w:pPr>
              <w:widowControl/>
              <w:snapToGrid w:val="0"/>
              <w:jc w:val="left"/>
              <w:rPr>
                <w:rFonts w:hint="eastAsia" w:ascii="宋体" w:hAnsi="宋体" w:eastAsia="宋体" w:cs="宋体"/>
                <w:color w:val="000000"/>
                <w:kern w:val="0"/>
                <w:szCs w:val="21"/>
                <w:lang w:val="en-US" w:eastAsia="zh-CN"/>
              </w:rPr>
            </w:pPr>
            <w:r>
              <w:rPr>
                <w:rFonts w:hint="eastAsia"/>
              </w:rPr>
              <w:t>建设工程质量第三方抽检服务费</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50987E">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 w:val="21"/>
                <w:szCs w:val="21"/>
              </w:rPr>
              <w:t>聘请第三方机构进行</w:t>
            </w:r>
            <w:r>
              <w:rPr>
                <w:rFonts w:hint="eastAsia" w:ascii="宋体" w:hAnsi="宋体" w:cs="宋体"/>
                <w:color w:val="000000"/>
                <w:kern w:val="0"/>
                <w:sz w:val="21"/>
                <w:szCs w:val="21"/>
                <w:lang w:eastAsia="zh-CN"/>
              </w:rPr>
              <w:t>房屋建筑质量</w:t>
            </w:r>
            <w:r>
              <w:rPr>
                <w:rFonts w:hint="eastAsia" w:ascii="宋体" w:hAnsi="宋体" w:cs="宋体"/>
                <w:color w:val="000000"/>
                <w:kern w:val="0"/>
                <w:sz w:val="21"/>
                <w:szCs w:val="21"/>
              </w:rPr>
              <w:t>检查、绿色建筑检查、信访投诉</w:t>
            </w:r>
            <w:r>
              <w:rPr>
                <w:rFonts w:hint="eastAsia" w:ascii="宋体" w:hAnsi="宋体" w:cs="宋体"/>
                <w:color w:val="000000"/>
                <w:kern w:val="0"/>
                <w:sz w:val="21"/>
                <w:szCs w:val="21"/>
                <w:lang w:eastAsia="zh-CN"/>
              </w:rPr>
              <w:t>处理</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966B2D">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业务委托费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B3AD04">
            <w:pPr>
              <w:widowControl/>
              <w:snapToGrid w:val="0"/>
              <w:jc w:val="center"/>
              <w:rPr>
                <w:rFonts w:hint="default" w:ascii="宋体" w:hAnsi="宋体" w:eastAsia="宋体" w:cs="宋体"/>
                <w:color w:val="000000"/>
                <w:kern w:val="0"/>
                <w:szCs w:val="21"/>
                <w:lang w:val="en-US" w:eastAsia="zh-CN"/>
              </w:rPr>
            </w:pPr>
            <w:r>
              <w:rPr>
                <w:rFonts w:hint="eastAsia" w:ascii="宋体" w:hAnsi="宋体" w:eastAsia="宋体" w:cs="宋体"/>
                <w:lang w:val="en-US" w:eastAsia="zh-CN"/>
              </w:rPr>
              <w:t>162</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823159">
            <w:pPr>
              <w:widowControl/>
              <w:snapToGrid w:val="0"/>
              <w:jc w:val="left"/>
              <w:rPr>
                <w:rFonts w:ascii="宋体" w:hAnsi="宋体" w:cs="宋体"/>
                <w:color w:val="000000"/>
                <w:kern w:val="0"/>
                <w:szCs w:val="21"/>
              </w:rPr>
            </w:pPr>
            <w:r>
              <w:rPr>
                <w:rFonts w:hint="eastAsia" w:ascii="宋体" w:hAnsi="宋体" w:cs="宋体"/>
                <w:color w:val="000000"/>
                <w:kern w:val="0"/>
                <w:szCs w:val="21"/>
              </w:rPr>
              <w:t>充分考虑当前房地产行业形势</w:t>
            </w:r>
            <w:r>
              <w:rPr>
                <w:rFonts w:hint="eastAsia" w:ascii="宋体" w:hAnsi="宋体" w:cs="宋体"/>
                <w:color w:val="000000"/>
                <w:kern w:val="0"/>
                <w:szCs w:val="21"/>
                <w:lang w:eastAsia="zh-CN"/>
              </w:rPr>
              <w:t>、辖区内工程质量要求</w:t>
            </w:r>
            <w:r>
              <w:rPr>
                <w:rFonts w:hint="eastAsia" w:ascii="宋体" w:hAnsi="宋体" w:cs="宋体"/>
                <w:color w:val="000000"/>
                <w:kern w:val="0"/>
                <w:szCs w:val="21"/>
              </w:rPr>
              <w:t>及202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年度检查需求</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58277C">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03C68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605C06">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5995B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0B817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601A2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804"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5B263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372D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B8AEF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其他专业技术服务</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C24A1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1批</w:t>
            </w:r>
          </w:p>
        </w:tc>
        <w:tc>
          <w:tcPr>
            <w:tcW w:w="4804"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D18EB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162</w:t>
            </w:r>
          </w:p>
        </w:tc>
      </w:tr>
      <w:tr w14:paraId="5654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34E946">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37CC1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85BBE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54072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772F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F4E45B">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97FE56">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推进工程质量标准化管理，保障工程质量安全。</w:t>
            </w:r>
          </w:p>
        </w:tc>
      </w:tr>
      <w:tr w14:paraId="5EB4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9035F6">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4EAFAB">
            <w:pPr>
              <w:widowControl/>
              <w:snapToGrid w:val="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推进工程质量标准化管理，保障工程质量安全。</w:t>
            </w:r>
          </w:p>
        </w:tc>
      </w:tr>
      <w:tr w14:paraId="1C45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579" w:type="dxa"/>
            <w:gridSpan w:val="13"/>
            <w:noWrap w:val="0"/>
            <w:vAlign w:val="center"/>
          </w:tcPr>
          <w:p w14:paraId="494F7D12">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2946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noWrap w:val="0"/>
            <w:vAlign w:val="center"/>
          </w:tcPr>
          <w:p w14:paraId="5B9DF31A">
            <w:pPr>
              <w:widowControl/>
              <w:jc w:val="center"/>
              <w:rPr>
                <w:rFonts w:hint="eastAsia" w:ascii="宋体" w:hAnsi="宋体" w:cs="宋体"/>
                <w:kern w:val="0"/>
                <w:szCs w:val="21"/>
              </w:rPr>
            </w:pPr>
            <w:r>
              <w:rPr>
                <w:rFonts w:hint="eastAsia" w:ascii="宋体" w:hAnsi="宋体" w:cs="宋体"/>
                <w:kern w:val="0"/>
                <w:szCs w:val="21"/>
              </w:rPr>
              <w:t>目标名称</w:t>
            </w:r>
          </w:p>
        </w:tc>
        <w:tc>
          <w:tcPr>
            <w:tcW w:w="1350" w:type="dxa"/>
            <w:gridSpan w:val="2"/>
            <w:noWrap w:val="0"/>
            <w:vAlign w:val="center"/>
          </w:tcPr>
          <w:p w14:paraId="164A786E">
            <w:pPr>
              <w:widowControl/>
              <w:jc w:val="center"/>
              <w:rPr>
                <w:rFonts w:hint="eastAsia" w:ascii="宋体" w:hAnsi="宋体" w:cs="宋体"/>
                <w:kern w:val="0"/>
                <w:szCs w:val="21"/>
              </w:rPr>
            </w:pPr>
            <w:r>
              <w:rPr>
                <w:rFonts w:hint="eastAsia" w:ascii="宋体" w:hAnsi="宋体" w:cs="宋体"/>
                <w:kern w:val="0"/>
                <w:szCs w:val="21"/>
              </w:rPr>
              <w:t>一级指标</w:t>
            </w:r>
          </w:p>
        </w:tc>
        <w:tc>
          <w:tcPr>
            <w:tcW w:w="1125" w:type="dxa"/>
            <w:gridSpan w:val="2"/>
            <w:noWrap w:val="0"/>
            <w:vAlign w:val="center"/>
          </w:tcPr>
          <w:p w14:paraId="3716B88D">
            <w:pPr>
              <w:widowControl/>
              <w:jc w:val="center"/>
              <w:rPr>
                <w:rFonts w:hint="eastAsia" w:ascii="宋体" w:hAnsi="宋体" w:cs="宋体"/>
                <w:kern w:val="0"/>
                <w:szCs w:val="21"/>
              </w:rPr>
            </w:pPr>
            <w:r>
              <w:rPr>
                <w:rFonts w:hint="eastAsia" w:ascii="宋体" w:hAnsi="宋体" w:cs="宋体"/>
                <w:kern w:val="0"/>
                <w:szCs w:val="21"/>
              </w:rPr>
              <w:t>二级指标</w:t>
            </w:r>
          </w:p>
        </w:tc>
        <w:tc>
          <w:tcPr>
            <w:tcW w:w="2106" w:type="dxa"/>
            <w:gridSpan w:val="3"/>
            <w:noWrap w:val="0"/>
            <w:vAlign w:val="center"/>
          </w:tcPr>
          <w:p w14:paraId="5DA268FC">
            <w:pPr>
              <w:widowControl/>
              <w:jc w:val="center"/>
              <w:rPr>
                <w:rFonts w:hint="eastAsia" w:ascii="宋体" w:hAnsi="宋体" w:cs="宋体"/>
                <w:kern w:val="0"/>
                <w:szCs w:val="21"/>
              </w:rPr>
            </w:pPr>
            <w:r>
              <w:rPr>
                <w:rFonts w:hint="eastAsia" w:ascii="宋体" w:hAnsi="宋体" w:cs="宋体"/>
                <w:kern w:val="0"/>
                <w:szCs w:val="21"/>
              </w:rPr>
              <w:t>三级指标</w:t>
            </w:r>
          </w:p>
        </w:tc>
        <w:tc>
          <w:tcPr>
            <w:tcW w:w="1044" w:type="dxa"/>
            <w:gridSpan w:val="2"/>
            <w:noWrap w:val="0"/>
            <w:vAlign w:val="center"/>
          </w:tcPr>
          <w:p w14:paraId="162131EB">
            <w:pPr>
              <w:widowControl/>
              <w:jc w:val="center"/>
              <w:rPr>
                <w:rFonts w:hint="eastAsia" w:ascii="宋体" w:hAnsi="宋体" w:cs="宋体"/>
                <w:kern w:val="0"/>
                <w:szCs w:val="21"/>
              </w:rPr>
            </w:pPr>
            <w:r>
              <w:rPr>
                <w:rFonts w:hint="eastAsia" w:ascii="宋体" w:hAnsi="宋体" w:cs="宋体"/>
                <w:kern w:val="0"/>
                <w:szCs w:val="21"/>
              </w:rPr>
              <w:t>指标值</w:t>
            </w:r>
          </w:p>
        </w:tc>
        <w:tc>
          <w:tcPr>
            <w:tcW w:w="2313" w:type="dxa"/>
            <w:gridSpan w:val="2"/>
            <w:noWrap w:val="0"/>
            <w:vAlign w:val="center"/>
          </w:tcPr>
          <w:p w14:paraId="7D607641">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620A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41" w:type="dxa"/>
            <w:gridSpan w:val="2"/>
            <w:vMerge w:val="restart"/>
            <w:noWrap w:val="0"/>
            <w:vAlign w:val="center"/>
          </w:tcPr>
          <w:p w14:paraId="3116109B">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350" w:type="dxa"/>
            <w:gridSpan w:val="2"/>
            <w:noWrap w:val="0"/>
            <w:vAlign w:val="center"/>
          </w:tcPr>
          <w:p w14:paraId="5D2035DF">
            <w:pPr>
              <w:widowControl/>
              <w:jc w:val="center"/>
              <w:rPr>
                <w:rFonts w:hint="eastAsia" w:ascii="宋体" w:hAnsi="宋体" w:cs="宋体"/>
                <w:kern w:val="0"/>
              </w:rPr>
            </w:pPr>
            <w:r>
              <w:rPr>
                <w:rFonts w:hint="eastAsia"/>
              </w:rPr>
              <w:t>成本指标</w:t>
            </w:r>
          </w:p>
        </w:tc>
        <w:tc>
          <w:tcPr>
            <w:tcW w:w="1125" w:type="dxa"/>
            <w:gridSpan w:val="2"/>
            <w:noWrap w:val="0"/>
            <w:vAlign w:val="center"/>
          </w:tcPr>
          <w:p w14:paraId="2263DA67">
            <w:pPr>
              <w:widowControl/>
              <w:jc w:val="center"/>
              <w:rPr>
                <w:rFonts w:hint="eastAsia" w:ascii="宋体" w:hAnsi="宋体" w:cs="宋体"/>
                <w:kern w:val="0"/>
              </w:rPr>
            </w:pPr>
            <w:r>
              <w:rPr>
                <w:rFonts w:hint="eastAsia"/>
              </w:rPr>
              <w:t>经济成本指标</w:t>
            </w:r>
          </w:p>
        </w:tc>
        <w:tc>
          <w:tcPr>
            <w:tcW w:w="2106" w:type="dxa"/>
            <w:gridSpan w:val="3"/>
            <w:noWrap w:val="0"/>
            <w:vAlign w:val="center"/>
          </w:tcPr>
          <w:p w14:paraId="2C65D8AA">
            <w:pPr>
              <w:widowControl/>
              <w:jc w:val="center"/>
              <w:rPr>
                <w:rFonts w:hint="eastAsia"/>
              </w:rPr>
            </w:pPr>
            <w:r>
              <w:rPr>
                <w:rFonts w:hint="eastAsia" w:ascii="宋体" w:hAnsi="宋体" w:cs="宋体"/>
                <w:kern w:val="0"/>
                <w:szCs w:val="22"/>
                <w:lang w:eastAsia="zh-CN"/>
              </w:rPr>
              <w:t>支出控制在支出标准内</w:t>
            </w:r>
          </w:p>
        </w:tc>
        <w:tc>
          <w:tcPr>
            <w:tcW w:w="1044" w:type="dxa"/>
            <w:gridSpan w:val="2"/>
            <w:noWrap w:val="0"/>
            <w:vAlign w:val="center"/>
          </w:tcPr>
          <w:p w14:paraId="683D66DD">
            <w:pPr>
              <w:widowControl/>
              <w:jc w:val="center"/>
              <w:rPr>
                <w:rFonts w:hint="eastAsia" w:ascii="东文宋体" w:hAnsi="东文宋体" w:eastAsia="东文宋体" w:cs="东文宋体"/>
                <w:color w:val="auto"/>
                <w:kern w:val="0"/>
                <w:sz w:val="21"/>
                <w:lang w:val="en-US" w:eastAsia="zh-CN" w:bidi="ar-SA"/>
              </w:rPr>
            </w:pPr>
            <w:r>
              <w:rPr>
                <w:rFonts w:hint="eastAsia" w:ascii="东文宋体" w:hAnsi="东文宋体" w:eastAsia="东文宋体" w:cs="东文宋体"/>
                <w:color w:val="auto"/>
                <w:kern w:val="0"/>
                <w:lang w:val="en-US" w:eastAsia="zh-CN"/>
              </w:rPr>
              <w:t>100%</w:t>
            </w:r>
          </w:p>
        </w:tc>
        <w:tc>
          <w:tcPr>
            <w:tcW w:w="2313" w:type="dxa"/>
            <w:gridSpan w:val="2"/>
            <w:noWrap w:val="0"/>
            <w:vAlign w:val="center"/>
          </w:tcPr>
          <w:p w14:paraId="5B077D27">
            <w:pPr>
              <w:widowControl/>
              <w:jc w:val="center"/>
              <w:rPr>
                <w:rFonts w:hint="eastAsia" w:ascii="宋体" w:hAnsi="宋体" w:eastAsia="宋体" w:cs="宋体"/>
                <w:kern w:val="0"/>
                <w:sz w:val="21"/>
                <w:lang w:val="en-US" w:eastAsia="zh-CN" w:bidi="ar-SA"/>
              </w:rPr>
            </w:pPr>
            <w:r>
              <w:rPr>
                <w:rFonts w:hint="eastAsia" w:ascii="宋体" w:hAnsi="宋体" w:cs="宋体"/>
                <w:kern w:val="0"/>
              </w:rPr>
              <w:t>计划数据</w:t>
            </w:r>
          </w:p>
        </w:tc>
      </w:tr>
      <w:tr w14:paraId="21D4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41" w:type="dxa"/>
            <w:gridSpan w:val="2"/>
            <w:vMerge w:val="continue"/>
            <w:noWrap w:val="0"/>
            <w:vAlign w:val="center"/>
          </w:tcPr>
          <w:p w14:paraId="2710621D">
            <w:pPr>
              <w:widowControl/>
              <w:jc w:val="center"/>
              <w:rPr>
                <w:rFonts w:hint="default" w:ascii="宋体" w:hAnsi="宋体" w:eastAsia="宋体" w:cs="宋体"/>
                <w:kern w:val="0"/>
                <w:lang w:val="en-US" w:eastAsia="zh-CN"/>
              </w:rPr>
            </w:pPr>
          </w:p>
        </w:tc>
        <w:tc>
          <w:tcPr>
            <w:tcW w:w="1350" w:type="dxa"/>
            <w:gridSpan w:val="2"/>
            <w:vMerge w:val="restart"/>
            <w:noWrap w:val="0"/>
            <w:vAlign w:val="center"/>
          </w:tcPr>
          <w:p w14:paraId="00782DAC">
            <w:pPr>
              <w:widowControl/>
              <w:jc w:val="center"/>
              <w:rPr>
                <w:rFonts w:hint="eastAsia" w:ascii="宋体" w:hAnsi="宋体" w:cs="宋体"/>
                <w:kern w:val="0"/>
              </w:rPr>
            </w:pPr>
            <w:r>
              <w:rPr>
                <w:rFonts w:hint="eastAsia" w:ascii="宋体" w:hAnsi="宋体" w:cs="宋体"/>
                <w:kern w:val="0"/>
              </w:rPr>
              <w:t>产出指标</w:t>
            </w:r>
          </w:p>
        </w:tc>
        <w:tc>
          <w:tcPr>
            <w:tcW w:w="1125" w:type="dxa"/>
            <w:gridSpan w:val="2"/>
            <w:noWrap w:val="0"/>
            <w:vAlign w:val="center"/>
          </w:tcPr>
          <w:p w14:paraId="78C30571">
            <w:pPr>
              <w:widowControl/>
              <w:jc w:val="center"/>
              <w:rPr>
                <w:rFonts w:hint="eastAsia" w:ascii="宋体" w:hAnsi="宋体" w:cs="宋体"/>
                <w:kern w:val="0"/>
              </w:rPr>
            </w:pPr>
            <w:r>
              <w:rPr>
                <w:rFonts w:hint="eastAsia" w:ascii="宋体" w:hAnsi="宋体" w:cs="宋体"/>
                <w:kern w:val="0"/>
              </w:rPr>
              <w:t>数量指标</w:t>
            </w:r>
          </w:p>
        </w:tc>
        <w:tc>
          <w:tcPr>
            <w:tcW w:w="2106" w:type="dxa"/>
            <w:gridSpan w:val="3"/>
            <w:noWrap w:val="0"/>
            <w:vAlign w:val="center"/>
          </w:tcPr>
          <w:p w14:paraId="7CE3F9E8">
            <w:pPr>
              <w:widowControl/>
              <w:jc w:val="center"/>
              <w:rPr>
                <w:rFonts w:hint="eastAsia" w:ascii="宋体" w:hAnsi="宋体" w:cs="宋体"/>
                <w:kern w:val="0"/>
                <w:szCs w:val="22"/>
              </w:rPr>
            </w:pPr>
            <w:r>
              <w:rPr>
                <w:rFonts w:hint="eastAsia"/>
              </w:rPr>
              <w:t>建设工程质量抽检数量</w:t>
            </w:r>
          </w:p>
        </w:tc>
        <w:tc>
          <w:tcPr>
            <w:tcW w:w="1044" w:type="dxa"/>
            <w:gridSpan w:val="2"/>
            <w:noWrap w:val="0"/>
            <w:vAlign w:val="center"/>
          </w:tcPr>
          <w:p w14:paraId="53B9D10F">
            <w:pPr>
              <w:widowControl/>
              <w:jc w:val="center"/>
              <w:rPr>
                <w:rFonts w:ascii="宋体" w:hAnsi="宋体" w:cs="宋体"/>
                <w:color w:val="auto"/>
                <w:kern w:val="0"/>
              </w:rPr>
            </w:pPr>
            <w:r>
              <w:rPr>
                <w:rFonts w:hint="eastAsia" w:ascii="东文宋体" w:hAnsi="东文宋体" w:eastAsia="东文宋体" w:cs="东文宋体"/>
                <w:color w:val="auto"/>
                <w:kern w:val="0"/>
              </w:rPr>
              <w:t>≥500个/年</w:t>
            </w:r>
          </w:p>
        </w:tc>
        <w:tc>
          <w:tcPr>
            <w:tcW w:w="2313" w:type="dxa"/>
            <w:gridSpan w:val="2"/>
            <w:noWrap w:val="0"/>
            <w:vAlign w:val="center"/>
          </w:tcPr>
          <w:p w14:paraId="17C31BF0">
            <w:pPr>
              <w:widowControl/>
              <w:jc w:val="center"/>
              <w:rPr>
                <w:rFonts w:hint="eastAsia" w:ascii="宋体" w:hAnsi="宋体" w:cs="宋体"/>
                <w:kern w:val="0"/>
              </w:rPr>
            </w:pPr>
            <w:r>
              <w:rPr>
                <w:rFonts w:hint="eastAsia" w:ascii="宋体" w:hAnsi="宋体" w:cs="宋体"/>
                <w:kern w:val="0"/>
              </w:rPr>
              <w:t>计划数据</w:t>
            </w:r>
          </w:p>
        </w:tc>
      </w:tr>
      <w:tr w14:paraId="5216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41" w:type="dxa"/>
            <w:gridSpan w:val="2"/>
            <w:vMerge w:val="continue"/>
            <w:noWrap w:val="0"/>
            <w:vAlign w:val="center"/>
          </w:tcPr>
          <w:p w14:paraId="09122B1F">
            <w:pPr>
              <w:widowControl/>
              <w:jc w:val="center"/>
              <w:rPr>
                <w:rFonts w:hint="eastAsia" w:ascii="宋体" w:hAnsi="宋体" w:cs="宋体"/>
                <w:kern w:val="0"/>
              </w:rPr>
            </w:pPr>
          </w:p>
        </w:tc>
        <w:tc>
          <w:tcPr>
            <w:tcW w:w="1350" w:type="dxa"/>
            <w:gridSpan w:val="2"/>
            <w:vMerge w:val="continue"/>
            <w:noWrap w:val="0"/>
            <w:vAlign w:val="center"/>
          </w:tcPr>
          <w:p w14:paraId="04187E5D">
            <w:pPr>
              <w:widowControl/>
              <w:jc w:val="center"/>
              <w:rPr>
                <w:rFonts w:hint="eastAsia" w:ascii="宋体" w:hAnsi="宋体" w:cs="宋体"/>
                <w:kern w:val="0"/>
              </w:rPr>
            </w:pPr>
          </w:p>
        </w:tc>
        <w:tc>
          <w:tcPr>
            <w:tcW w:w="1125" w:type="dxa"/>
            <w:gridSpan w:val="2"/>
            <w:noWrap w:val="0"/>
            <w:vAlign w:val="center"/>
          </w:tcPr>
          <w:p w14:paraId="04296D80">
            <w:pPr>
              <w:widowControl/>
              <w:jc w:val="center"/>
              <w:rPr>
                <w:rFonts w:hint="eastAsia" w:ascii="宋体" w:hAnsi="宋体" w:cs="宋体"/>
                <w:kern w:val="0"/>
              </w:rPr>
            </w:pPr>
            <w:r>
              <w:rPr>
                <w:rFonts w:hint="eastAsia" w:ascii="宋体" w:hAnsi="宋体" w:cs="宋体"/>
                <w:kern w:val="0"/>
              </w:rPr>
              <w:t>质量指标</w:t>
            </w:r>
          </w:p>
        </w:tc>
        <w:tc>
          <w:tcPr>
            <w:tcW w:w="2106" w:type="dxa"/>
            <w:gridSpan w:val="3"/>
            <w:noWrap w:val="0"/>
            <w:vAlign w:val="center"/>
          </w:tcPr>
          <w:p w14:paraId="2C81924B">
            <w:pPr>
              <w:widowControl/>
              <w:jc w:val="center"/>
              <w:rPr>
                <w:rFonts w:hint="eastAsia" w:ascii="宋体" w:hAnsi="宋体" w:eastAsia="宋体" w:cs="宋体"/>
                <w:kern w:val="0"/>
                <w:sz w:val="21"/>
                <w:szCs w:val="22"/>
                <w:lang w:val="en-US" w:eastAsia="zh-CN" w:bidi="ar-SA"/>
              </w:rPr>
            </w:pPr>
            <w:r>
              <w:rPr>
                <w:rFonts w:hint="eastAsia" w:ascii="宋体" w:hAnsi="宋体" w:cs="宋体"/>
                <w:kern w:val="0"/>
                <w:szCs w:val="22"/>
                <w:lang w:eastAsia="zh-CN"/>
              </w:rPr>
              <w:t>在建工程质量检查覆盖率</w:t>
            </w:r>
          </w:p>
        </w:tc>
        <w:tc>
          <w:tcPr>
            <w:tcW w:w="1044" w:type="dxa"/>
            <w:gridSpan w:val="2"/>
            <w:noWrap w:val="0"/>
            <w:vAlign w:val="center"/>
          </w:tcPr>
          <w:p w14:paraId="40F8E09C">
            <w:pPr>
              <w:widowControl/>
              <w:jc w:val="center"/>
              <w:rPr>
                <w:rFonts w:hint="eastAsia" w:ascii="宋体" w:hAnsi="宋体" w:eastAsia="宋体" w:cs="宋体"/>
                <w:kern w:val="0"/>
                <w:sz w:val="21"/>
                <w:lang w:val="en-US" w:eastAsia="zh-CN" w:bidi="ar-SA"/>
              </w:rPr>
            </w:pPr>
            <w:r>
              <w:rPr>
                <w:rFonts w:hint="eastAsia" w:ascii="东文宋体" w:hAnsi="东文宋体" w:eastAsia="东文宋体" w:cs="东文宋体"/>
                <w:color w:val="auto"/>
                <w:kern w:val="0"/>
              </w:rPr>
              <w:t>≥</w:t>
            </w:r>
            <w:r>
              <w:rPr>
                <w:rFonts w:hint="eastAsia" w:ascii="东文宋体" w:hAnsi="东文宋体" w:eastAsia="东文宋体" w:cs="东文宋体"/>
                <w:color w:val="auto"/>
                <w:kern w:val="0"/>
                <w:lang w:val="en-US" w:eastAsia="zh-CN"/>
              </w:rPr>
              <w:t>90%</w:t>
            </w:r>
          </w:p>
        </w:tc>
        <w:tc>
          <w:tcPr>
            <w:tcW w:w="2313" w:type="dxa"/>
            <w:gridSpan w:val="2"/>
            <w:noWrap w:val="0"/>
            <w:vAlign w:val="center"/>
          </w:tcPr>
          <w:p w14:paraId="54576464">
            <w:pPr>
              <w:widowControl/>
              <w:jc w:val="center"/>
              <w:rPr>
                <w:rFonts w:hint="eastAsia" w:ascii="宋体" w:hAnsi="宋体" w:cs="宋体"/>
                <w:kern w:val="0"/>
              </w:rPr>
            </w:pPr>
            <w:r>
              <w:rPr>
                <w:rFonts w:hint="eastAsia" w:ascii="宋体" w:hAnsi="宋体" w:cs="宋体"/>
                <w:kern w:val="0"/>
              </w:rPr>
              <w:t>计划数据</w:t>
            </w:r>
          </w:p>
        </w:tc>
      </w:tr>
      <w:tr w14:paraId="748B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41" w:type="dxa"/>
            <w:gridSpan w:val="2"/>
            <w:vMerge w:val="continue"/>
            <w:noWrap w:val="0"/>
            <w:vAlign w:val="center"/>
          </w:tcPr>
          <w:p w14:paraId="27BED9C9">
            <w:pPr>
              <w:widowControl/>
              <w:jc w:val="center"/>
              <w:rPr>
                <w:rFonts w:hint="eastAsia" w:ascii="宋体" w:hAnsi="宋体" w:cs="宋体"/>
                <w:kern w:val="0"/>
              </w:rPr>
            </w:pPr>
          </w:p>
        </w:tc>
        <w:tc>
          <w:tcPr>
            <w:tcW w:w="1350" w:type="dxa"/>
            <w:gridSpan w:val="2"/>
            <w:vMerge w:val="continue"/>
            <w:noWrap w:val="0"/>
            <w:vAlign w:val="center"/>
          </w:tcPr>
          <w:p w14:paraId="67FFFB0A">
            <w:pPr>
              <w:widowControl/>
              <w:jc w:val="center"/>
              <w:rPr>
                <w:rFonts w:hint="eastAsia" w:ascii="宋体" w:hAnsi="宋体" w:cs="宋体"/>
                <w:kern w:val="0"/>
              </w:rPr>
            </w:pPr>
          </w:p>
        </w:tc>
        <w:tc>
          <w:tcPr>
            <w:tcW w:w="1125" w:type="dxa"/>
            <w:gridSpan w:val="2"/>
            <w:noWrap w:val="0"/>
            <w:vAlign w:val="center"/>
          </w:tcPr>
          <w:p w14:paraId="133BFE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2106" w:type="dxa"/>
            <w:gridSpan w:val="3"/>
            <w:noWrap w:val="0"/>
            <w:vAlign w:val="center"/>
          </w:tcPr>
          <w:p w14:paraId="227FEC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检查报告提交及时率</w:t>
            </w:r>
          </w:p>
        </w:tc>
        <w:tc>
          <w:tcPr>
            <w:tcW w:w="1044" w:type="dxa"/>
            <w:gridSpan w:val="2"/>
            <w:noWrap w:val="0"/>
            <w:vAlign w:val="center"/>
          </w:tcPr>
          <w:p w14:paraId="4213452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100%</w:t>
            </w:r>
          </w:p>
        </w:tc>
        <w:tc>
          <w:tcPr>
            <w:tcW w:w="2313" w:type="dxa"/>
            <w:gridSpan w:val="2"/>
            <w:noWrap w:val="0"/>
            <w:vAlign w:val="center"/>
          </w:tcPr>
          <w:p w14:paraId="04241464">
            <w:pPr>
              <w:widowControl/>
              <w:jc w:val="center"/>
              <w:rPr>
                <w:rFonts w:hint="eastAsia" w:ascii="宋体" w:hAnsi="宋体" w:cs="宋体"/>
                <w:kern w:val="0"/>
              </w:rPr>
            </w:pPr>
            <w:r>
              <w:rPr>
                <w:rFonts w:hint="eastAsia" w:ascii="宋体" w:hAnsi="宋体" w:cs="宋体"/>
                <w:kern w:val="0"/>
              </w:rPr>
              <w:t>计划数据</w:t>
            </w:r>
          </w:p>
        </w:tc>
      </w:tr>
      <w:tr w14:paraId="0658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12E82A81">
            <w:pPr>
              <w:widowControl/>
              <w:jc w:val="center"/>
              <w:rPr>
                <w:rFonts w:hint="eastAsia" w:ascii="宋体" w:hAnsi="宋体" w:cs="宋体"/>
                <w:kern w:val="0"/>
              </w:rPr>
            </w:pPr>
          </w:p>
        </w:tc>
        <w:tc>
          <w:tcPr>
            <w:tcW w:w="1350" w:type="dxa"/>
            <w:gridSpan w:val="2"/>
            <w:noWrap w:val="0"/>
            <w:vAlign w:val="center"/>
          </w:tcPr>
          <w:p w14:paraId="432631EB">
            <w:pPr>
              <w:widowControl/>
              <w:jc w:val="center"/>
              <w:rPr>
                <w:rFonts w:hint="eastAsia" w:ascii="Times New Roman" w:hAnsi="Times New Roman" w:eastAsia="宋体" w:cs="Times New Roman"/>
                <w:kern w:val="2"/>
                <w:sz w:val="21"/>
                <w:lang w:val="en-US" w:eastAsia="zh-CN" w:bidi="ar-SA"/>
              </w:rPr>
            </w:pPr>
            <w:r>
              <w:rPr>
                <w:rFonts w:hint="eastAsia" w:eastAsia="宋体"/>
                <w:lang w:val="en-US" w:eastAsia="zh-CN"/>
              </w:rPr>
              <w:t>效益指标</w:t>
            </w:r>
          </w:p>
        </w:tc>
        <w:tc>
          <w:tcPr>
            <w:tcW w:w="1125" w:type="dxa"/>
            <w:gridSpan w:val="2"/>
            <w:noWrap w:val="0"/>
            <w:vAlign w:val="center"/>
          </w:tcPr>
          <w:p w14:paraId="42592A4A">
            <w:pPr>
              <w:widowControl/>
              <w:jc w:val="center"/>
              <w:rPr>
                <w:rFonts w:hint="eastAsia" w:ascii="宋体" w:hAnsi="宋体" w:eastAsia="宋体" w:cs="宋体"/>
                <w:kern w:val="0"/>
                <w:sz w:val="21"/>
                <w:lang w:val="en-US" w:eastAsia="zh-CN" w:bidi="ar-SA"/>
              </w:rPr>
            </w:pPr>
            <w:r>
              <w:rPr>
                <w:rFonts w:hint="eastAsia" w:eastAsia="宋体"/>
                <w:lang w:val="en-US" w:eastAsia="zh-CN"/>
              </w:rPr>
              <w:t>社会效益指标</w:t>
            </w:r>
          </w:p>
        </w:tc>
        <w:tc>
          <w:tcPr>
            <w:tcW w:w="2106" w:type="dxa"/>
            <w:gridSpan w:val="3"/>
            <w:noWrap w:val="0"/>
            <w:vAlign w:val="center"/>
          </w:tcPr>
          <w:p w14:paraId="360A9B0C">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无重大工程质量事故</w:t>
            </w:r>
          </w:p>
        </w:tc>
        <w:tc>
          <w:tcPr>
            <w:tcW w:w="1044" w:type="dxa"/>
            <w:gridSpan w:val="2"/>
            <w:noWrap w:val="0"/>
            <w:vAlign w:val="center"/>
          </w:tcPr>
          <w:p w14:paraId="0CEB8723">
            <w:pPr>
              <w:widowControl/>
              <w:jc w:val="center"/>
              <w:rPr>
                <w:rFonts w:hint="default" w:ascii="宋体" w:hAnsi="宋体" w:eastAsia="宋体" w:cs="宋体"/>
                <w:kern w:val="0"/>
                <w:sz w:val="21"/>
                <w:lang w:val="en-US" w:eastAsia="zh-CN" w:bidi="ar-SA"/>
              </w:rPr>
            </w:pPr>
            <w:r>
              <w:rPr>
                <w:rFonts w:hint="eastAsia" w:ascii="宋体" w:hAnsi="宋体" w:eastAsia="宋体" w:cs="宋体"/>
                <w:kern w:val="0"/>
                <w:lang w:val="en-US" w:eastAsia="zh-CN"/>
              </w:rPr>
              <w:t>0起</w:t>
            </w:r>
          </w:p>
        </w:tc>
        <w:tc>
          <w:tcPr>
            <w:tcW w:w="2313" w:type="dxa"/>
            <w:gridSpan w:val="2"/>
            <w:noWrap w:val="0"/>
            <w:vAlign w:val="center"/>
          </w:tcPr>
          <w:p w14:paraId="1A3D4444">
            <w:pPr>
              <w:widowControl/>
              <w:jc w:val="center"/>
              <w:rPr>
                <w:rFonts w:hint="eastAsia" w:ascii="宋体" w:hAnsi="宋体" w:eastAsia="宋体" w:cs="宋体"/>
                <w:kern w:val="0"/>
                <w:sz w:val="21"/>
                <w:lang w:val="en-US" w:eastAsia="zh-CN" w:bidi="ar-SA"/>
              </w:rPr>
            </w:pPr>
            <w:r>
              <w:rPr>
                <w:rFonts w:hint="eastAsia" w:ascii="宋体" w:hAnsi="宋体" w:cs="宋体"/>
                <w:kern w:val="0"/>
              </w:rPr>
              <w:t>计划数据</w:t>
            </w:r>
          </w:p>
        </w:tc>
      </w:tr>
      <w:tr w14:paraId="41D0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641" w:type="dxa"/>
            <w:gridSpan w:val="2"/>
            <w:vMerge w:val="continue"/>
            <w:noWrap w:val="0"/>
            <w:vAlign w:val="center"/>
          </w:tcPr>
          <w:p w14:paraId="53FBAFA9">
            <w:pPr>
              <w:widowControl/>
              <w:jc w:val="center"/>
              <w:rPr>
                <w:rFonts w:hint="eastAsia" w:ascii="宋体" w:hAnsi="宋体" w:cs="宋体"/>
                <w:kern w:val="0"/>
              </w:rPr>
            </w:pPr>
          </w:p>
        </w:tc>
        <w:tc>
          <w:tcPr>
            <w:tcW w:w="1350" w:type="dxa"/>
            <w:gridSpan w:val="2"/>
            <w:noWrap w:val="0"/>
            <w:vAlign w:val="center"/>
          </w:tcPr>
          <w:p w14:paraId="0E80D1CE">
            <w:pPr>
              <w:widowControl/>
              <w:jc w:val="center"/>
              <w:rPr>
                <w:rFonts w:hint="eastAsia" w:ascii="宋体" w:hAnsi="宋体" w:cs="宋体"/>
                <w:kern w:val="0"/>
              </w:rPr>
            </w:pPr>
            <w:r>
              <w:rPr>
                <w:rFonts w:hint="eastAsia" w:ascii="宋体" w:hAnsi="宋体" w:cs="宋体"/>
                <w:kern w:val="0"/>
              </w:rPr>
              <w:t>满意度指标</w:t>
            </w:r>
          </w:p>
        </w:tc>
        <w:tc>
          <w:tcPr>
            <w:tcW w:w="1125" w:type="dxa"/>
            <w:gridSpan w:val="2"/>
            <w:noWrap w:val="0"/>
            <w:vAlign w:val="center"/>
          </w:tcPr>
          <w:p w14:paraId="446384B5">
            <w:pPr>
              <w:widowControl/>
              <w:jc w:val="center"/>
              <w:rPr>
                <w:rFonts w:hint="eastAsia" w:ascii="宋体" w:hAnsi="宋体" w:cs="宋体"/>
                <w:kern w:val="0"/>
              </w:rPr>
            </w:pPr>
            <w:r>
              <w:rPr>
                <w:rFonts w:hint="eastAsia" w:ascii="宋体" w:hAnsi="宋体" w:cs="宋体"/>
                <w:kern w:val="0"/>
              </w:rPr>
              <w:t>服务对象满意度指标</w:t>
            </w:r>
          </w:p>
        </w:tc>
        <w:tc>
          <w:tcPr>
            <w:tcW w:w="2106" w:type="dxa"/>
            <w:gridSpan w:val="3"/>
            <w:noWrap w:val="0"/>
            <w:vAlign w:val="center"/>
          </w:tcPr>
          <w:p w14:paraId="3199C98C">
            <w:pPr>
              <w:widowControl/>
              <w:jc w:val="center"/>
              <w:rPr>
                <w:rFonts w:hint="eastAsia" w:ascii="宋体" w:hAnsi="宋体" w:eastAsia="宋体" w:cs="宋体"/>
                <w:kern w:val="0"/>
                <w:lang w:eastAsia="zh-CN"/>
              </w:rPr>
            </w:pPr>
            <w:r>
              <w:rPr>
                <w:rFonts w:hint="eastAsia" w:ascii="宋体" w:hAnsi="宋体" w:cs="宋体"/>
                <w:kern w:val="0"/>
                <w:lang w:eastAsia="zh-CN"/>
              </w:rPr>
              <w:t>第三方抽检服务满意度</w:t>
            </w:r>
          </w:p>
        </w:tc>
        <w:tc>
          <w:tcPr>
            <w:tcW w:w="1044" w:type="dxa"/>
            <w:gridSpan w:val="2"/>
            <w:noWrap w:val="0"/>
            <w:vAlign w:val="center"/>
          </w:tcPr>
          <w:p w14:paraId="3C23EAF9">
            <w:pPr>
              <w:widowControl/>
              <w:jc w:val="center"/>
              <w:rPr>
                <w:rFonts w:hint="eastAsia" w:ascii="宋体" w:hAnsi="宋体" w:cs="宋体"/>
                <w:kern w:val="0"/>
              </w:rPr>
            </w:pPr>
            <w:r>
              <w:rPr>
                <w:rFonts w:hint="eastAsia" w:ascii="宋体" w:hAnsi="宋体" w:cs="宋体"/>
                <w:kern w:val="0"/>
              </w:rPr>
              <w:t>≥95%</w:t>
            </w:r>
          </w:p>
        </w:tc>
        <w:tc>
          <w:tcPr>
            <w:tcW w:w="2313" w:type="dxa"/>
            <w:gridSpan w:val="2"/>
            <w:noWrap w:val="0"/>
            <w:vAlign w:val="center"/>
          </w:tcPr>
          <w:p w14:paraId="5109AA26">
            <w:pPr>
              <w:widowControl/>
              <w:jc w:val="center"/>
              <w:rPr>
                <w:rFonts w:hint="eastAsia" w:ascii="宋体" w:hAnsi="宋体" w:cs="宋体"/>
                <w:kern w:val="0"/>
              </w:rPr>
            </w:pPr>
            <w:r>
              <w:rPr>
                <w:rFonts w:hint="eastAsia" w:ascii="宋体" w:hAnsi="宋体" w:cs="宋体"/>
                <w:kern w:val="0"/>
              </w:rPr>
              <w:t>计划数据</w:t>
            </w:r>
          </w:p>
        </w:tc>
      </w:tr>
      <w:tr w14:paraId="4B07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9" w:type="dxa"/>
            <w:gridSpan w:val="13"/>
            <w:noWrap w:val="0"/>
            <w:vAlign w:val="center"/>
          </w:tcPr>
          <w:p w14:paraId="6472DF4A">
            <w:pPr>
              <w:widowControl/>
              <w:jc w:val="center"/>
              <w:rPr>
                <w:rFonts w:hint="eastAsia" w:ascii="宋体" w:hAnsi="宋体" w:cs="宋体"/>
                <w:b/>
                <w:bCs/>
                <w:kern w:val="0"/>
              </w:rPr>
            </w:pPr>
            <w:r>
              <w:rPr>
                <w:rFonts w:hint="eastAsia" w:ascii="宋体" w:hAnsi="宋体" w:cs="宋体"/>
                <w:b/>
                <w:bCs/>
                <w:kern w:val="0"/>
              </w:rPr>
              <w:t>年度绩效目标表</w:t>
            </w:r>
          </w:p>
        </w:tc>
      </w:tr>
      <w:tr w14:paraId="2E36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614930EB">
            <w:pPr>
              <w:widowControl/>
              <w:jc w:val="center"/>
              <w:rPr>
                <w:rFonts w:hint="eastAsia" w:ascii="宋体" w:hAnsi="宋体" w:cs="宋体"/>
                <w:kern w:val="0"/>
              </w:rPr>
            </w:pPr>
            <w:r>
              <w:rPr>
                <w:rFonts w:hint="eastAsia" w:ascii="宋体" w:hAnsi="宋体" w:cs="宋体"/>
                <w:kern w:val="0"/>
              </w:rPr>
              <w:t>目标名称</w:t>
            </w:r>
          </w:p>
        </w:tc>
        <w:tc>
          <w:tcPr>
            <w:tcW w:w="1350" w:type="dxa"/>
            <w:gridSpan w:val="2"/>
            <w:vMerge w:val="restart"/>
            <w:noWrap w:val="0"/>
            <w:vAlign w:val="center"/>
          </w:tcPr>
          <w:p w14:paraId="1990984D">
            <w:pPr>
              <w:widowControl/>
              <w:jc w:val="center"/>
              <w:rPr>
                <w:rFonts w:hint="eastAsia" w:ascii="宋体" w:hAnsi="宋体" w:cs="宋体"/>
                <w:kern w:val="0"/>
              </w:rPr>
            </w:pPr>
            <w:r>
              <w:rPr>
                <w:rFonts w:hint="eastAsia" w:ascii="宋体" w:hAnsi="宋体" w:cs="宋体"/>
                <w:kern w:val="0"/>
              </w:rPr>
              <w:t>一级指标</w:t>
            </w:r>
          </w:p>
        </w:tc>
        <w:tc>
          <w:tcPr>
            <w:tcW w:w="1125" w:type="dxa"/>
            <w:gridSpan w:val="2"/>
            <w:vMerge w:val="restart"/>
            <w:noWrap w:val="0"/>
            <w:vAlign w:val="center"/>
          </w:tcPr>
          <w:p w14:paraId="78D067ED">
            <w:pPr>
              <w:widowControl/>
              <w:jc w:val="center"/>
              <w:rPr>
                <w:rFonts w:hint="eastAsia" w:ascii="宋体" w:hAnsi="宋体" w:cs="宋体"/>
                <w:kern w:val="0"/>
              </w:rPr>
            </w:pPr>
            <w:r>
              <w:rPr>
                <w:rFonts w:hint="eastAsia" w:ascii="宋体" w:hAnsi="宋体" w:cs="宋体"/>
                <w:kern w:val="0"/>
              </w:rPr>
              <w:t>二级指标</w:t>
            </w:r>
          </w:p>
        </w:tc>
        <w:tc>
          <w:tcPr>
            <w:tcW w:w="1110" w:type="dxa"/>
            <w:gridSpan w:val="2"/>
            <w:vMerge w:val="restart"/>
            <w:noWrap w:val="0"/>
            <w:vAlign w:val="center"/>
          </w:tcPr>
          <w:p w14:paraId="0C78A2FD">
            <w:pPr>
              <w:widowControl/>
              <w:jc w:val="center"/>
              <w:rPr>
                <w:rFonts w:hint="eastAsia" w:ascii="宋体" w:hAnsi="宋体" w:cs="宋体"/>
                <w:kern w:val="0"/>
              </w:rPr>
            </w:pPr>
            <w:r>
              <w:rPr>
                <w:rFonts w:hint="eastAsia" w:ascii="宋体" w:hAnsi="宋体" w:cs="宋体"/>
                <w:kern w:val="0"/>
              </w:rPr>
              <w:t>三级</w:t>
            </w:r>
          </w:p>
          <w:p w14:paraId="15E7A1E2">
            <w:pPr>
              <w:widowControl/>
              <w:jc w:val="center"/>
              <w:rPr>
                <w:rFonts w:hint="eastAsia" w:ascii="宋体" w:hAnsi="宋体" w:cs="宋体"/>
                <w:kern w:val="0"/>
              </w:rPr>
            </w:pPr>
            <w:r>
              <w:rPr>
                <w:rFonts w:hint="eastAsia" w:ascii="宋体" w:hAnsi="宋体" w:cs="宋体"/>
                <w:kern w:val="0"/>
              </w:rPr>
              <w:t>指标</w:t>
            </w:r>
          </w:p>
        </w:tc>
        <w:tc>
          <w:tcPr>
            <w:tcW w:w="3105" w:type="dxa"/>
            <w:gridSpan w:val="4"/>
            <w:noWrap w:val="0"/>
            <w:vAlign w:val="center"/>
          </w:tcPr>
          <w:p w14:paraId="3A73671D">
            <w:pPr>
              <w:widowControl/>
              <w:jc w:val="center"/>
              <w:rPr>
                <w:rFonts w:hint="eastAsia" w:ascii="宋体" w:hAnsi="宋体" w:cs="宋体"/>
                <w:kern w:val="0"/>
              </w:rPr>
            </w:pPr>
            <w:r>
              <w:rPr>
                <w:rFonts w:hint="eastAsia" w:ascii="宋体" w:hAnsi="宋体" w:cs="宋体"/>
                <w:kern w:val="0"/>
              </w:rPr>
              <w:t>指标值</w:t>
            </w:r>
          </w:p>
        </w:tc>
        <w:tc>
          <w:tcPr>
            <w:tcW w:w="1248" w:type="dxa"/>
            <w:vMerge w:val="restart"/>
            <w:noWrap w:val="0"/>
            <w:vAlign w:val="center"/>
          </w:tcPr>
          <w:p w14:paraId="130A7C98">
            <w:pPr>
              <w:widowControl/>
              <w:jc w:val="center"/>
              <w:rPr>
                <w:rFonts w:hint="eastAsia" w:ascii="宋体" w:hAnsi="宋体" w:cs="宋体"/>
                <w:kern w:val="0"/>
              </w:rPr>
            </w:pPr>
            <w:r>
              <w:rPr>
                <w:rFonts w:hint="eastAsia" w:ascii="宋体" w:hAnsi="宋体" w:cs="宋体"/>
                <w:kern w:val="0"/>
              </w:rPr>
              <w:t>指标值确定依据</w:t>
            </w:r>
          </w:p>
        </w:tc>
      </w:tr>
      <w:tr w14:paraId="6024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1FCB7E19">
            <w:pPr>
              <w:widowControl/>
              <w:jc w:val="center"/>
              <w:rPr>
                <w:rFonts w:hint="eastAsia" w:ascii="宋体" w:hAnsi="宋体" w:cs="宋体"/>
                <w:kern w:val="0"/>
              </w:rPr>
            </w:pPr>
          </w:p>
        </w:tc>
        <w:tc>
          <w:tcPr>
            <w:tcW w:w="1350" w:type="dxa"/>
            <w:gridSpan w:val="2"/>
            <w:vMerge w:val="continue"/>
            <w:noWrap w:val="0"/>
            <w:vAlign w:val="center"/>
          </w:tcPr>
          <w:p w14:paraId="01924FC6">
            <w:pPr>
              <w:widowControl/>
              <w:jc w:val="center"/>
              <w:rPr>
                <w:rFonts w:hint="eastAsia" w:ascii="宋体" w:hAnsi="宋体" w:cs="宋体"/>
                <w:kern w:val="0"/>
              </w:rPr>
            </w:pPr>
          </w:p>
        </w:tc>
        <w:tc>
          <w:tcPr>
            <w:tcW w:w="1125" w:type="dxa"/>
            <w:gridSpan w:val="2"/>
            <w:vMerge w:val="continue"/>
            <w:noWrap w:val="0"/>
            <w:vAlign w:val="center"/>
          </w:tcPr>
          <w:p w14:paraId="355B7E8F">
            <w:pPr>
              <w:widowControl/>
              <w:jc w:val="center"/>
              <w:rPr>
                <w:rFonts w:hint="eastAsia" w:ascii="宋体" w:hAnsi="宋体" w:cs="宋体"/>
                <w:kern w:val="0"/>
              </w:rPr>
            </w:pPr>
          </w:p>
        </w:tc>
        <w:tc>
          <w:tcPr>
            <w:tcW w:w="1110" w:type="dxa"/>
            <w:gridSpan w:val="2"/>
            <w:vMerge w:val="continue"/>
            <w:noWrap w:val="0"/>
            <w:vAlign w:val="center"/>
          </w:tcPr>
          <w:p w14:paraId="396C6C67">
            <w:pPr>
              <w:widowControl/>
              <w:jc w:val="center"/>
              <w:rPr>
                <w:rFonts w:hint="eastAsia" w:ascii="宋体" w:hAnsi="宋体" w:cs="宋体"/>
                <w:kern w:val="0"/>
              </w:rPr>
            </w:pPr>
          </w:p>
        </w:tc>
        <w:tc>
          <w:tcPr>
            <w:tcW w:w="996" w:type="dxa"/>
            <w:noWrap w:val="0"/>
            <w:vAlign w:val="center"/>
          </w:tcPr>
          <w:p w14:paraId="36F8EEB3">
            <w:pPr>
              <w:widowControl/>
              <w:jc w:val="center"/>
              <w:rPr>
                <w:rFonts w:hint="eastAsia" w:ascii="宋体" w:hAnsi="宋体" w:cs="宋体"/>
                <w:kern w:val="0"/>
              </w:rPr>
            </w:pPr>
            <w:r>
              <w:rPr>
                <w:rFonts w:hint="eastAsia" w:ascii="宋体" w:hAnsi="宋体" w:cs="宋体"/>
                <w:kern w:val="0"/>
              </w:rPr>
              <w:t>前年</w:t>
            </w:r>
          </w:p>
        </w:tc>
        <w:tc>
          <w:tcPr>
            <w:tcW w:w="1044" w:type="dxa"/>
            <w:gridSpan w:val="2"/>
            <w:noWrap w:val="0"/>
            <w:vAlign w:val="center"/>
          </w:tcPr>
          <w:p w14:paraId="76101342">
            <w:pPr>
              <w:widowControl/>
              <w:jc w:val="center"/>
              <w:rPr>
                <w:rFonts w:hint="eastAsia" w:ascii="宋体" w:hAnsi="宋体" w:cs="宋体"/>
                <w:kern w:val="0"/>
              </w:rPr>
            </w:pPr>
            <w:r>
              <w:rPr>
                <w:rFonts w:hint="eastAsia" w:ascii="宋体" w:hAnsi="宋体" w:cs="宋体"/>
                <w:kern w:val="0"/>
              </w:rPr>
              <w:t>上年</w:t>
            </w:r>
          </w:p>
        </w:tc>
        <w:tc>
          <w:tcPr>
            <w:tcW w:w="1065" w:type="dxa"/>
            <w:noWrap w:val="0"/>
            <w:vAlign w:val="center"/>
          </w:tcPr>
          <w:p w14:paraId="2042AC9A">
            <w:pPr>
              <w:widowControl/>
              <w:jc w:val="center"/>
              <w:rPr>
                <w:rFonts w:hint="eastAsia" w:ascii="宋体" w:hAnsi="宋体" w:cs="宋体"/>
                <w:kern w:val="0"/>
              </w:rPr>
            </w:pPr>
            <w:r>
              <w:rPr>
                <w:rFonts w:hint="eastAsia" w:ascii="宋体" w:hAnsi="宋体" w:cs="宋体"/>
                <w:kern w:val="0"/>
              </w:rPr>
              <w:t>预计当年</w:t>
            </w:r>
          </w:p>
          <w:p w14:paraId="5B7129A9">
            <w:pPr>
              <w:widowControl/>
              <w:jc w:val="center"/>
              <w:rPr>
                <w:rFonts w:hint="eastAsia" w:ascii="宋体" w:hAnsi="宋体" w:cs="宋体"/>
                <w:kern w:val="0"/>
              </w:rPr>
            </w:pPr>
            <w:r>
              <w:rPr>
                <w:rFonts w:hint="eastAsia" w:ascii="宋体" w:hAnsi="宋体" w:cs="宋体"/>
                <w:kern w:val="0"/>
              </w:rPr>
              <w:t>实现</w:t>
            </w:r>
          </w:p>
        </w:tc>
        <w:tc>
          <w:tcPr>
            <w:tcW w:w="1248" w:type="dxa"/>
            <w:vMerge w:val="continue"/>
            <w:noWrap w:val="0"/>
            <w:vAlign w:val="center"/>
          </w:tcPr>
          <w:p w14:paraId="30C40822">
            <w:pPr>
              <w:widowControl/>
              <w:jc w:val="center"/>
              <w:rPr>
                <w:rFonts w:hint="eastAsia" w:ascii="宋体" w:hAnsi="宋体" w:cs="宋体"/>
                <w:kern w:val="0"/>
              </w:rPr>
            </w:pPr>
          </w:p>
        </w:tc>
      </w:tr>
      <w:tr w14:paraId="0016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1" w:type="dxa"/>
            <w:gridSpan w:val="2"/>
            <w:vMerge w:val="restart"/>
            <w:noWrap w:val="0"/>
            <w:vAlign w:val="center"/>
          </w:tcPr>
          <w:p w14:paraId="597D41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年度绩效目标</w:t>
            </w:r>
          </w:p>
        </w:tc>
        <w:tc>
          <w:tcPr>
            <w:tcW w:w="1350" w:type="dxa"/>
            <w:gridSpan w:val="2"/>
            <w:noWrap w:val="0"/>
            <w:vAlign w:val="center"/>
          </w:tcPr>
          <w:p w14:paraId="2E947CF8">
            <w:pPr>
              <w:widowControl/>
              <w:jc w:val="center"/>
              <w:rPr>
                <w:rFonts w:hint="eastAsia" w:ascii="宋体" w:hAnsi="宋体" w:eastAsia="宋体" w:cs="宋体"/>
                <w:kern w:val="0"/>
                <w:sz w:val="21"/>
                <w:lang w:val="en-US" w:eastAsia="zh-CN" w:bidi="ar-SA"/>
              </w:rPr>
            </w:pPr>
            <w:r>
              <w:rPr>
                <w:rFonts w:hint="eastAsia"/>
              </w:rPr>
              <w:t>成本指标</w:t>
            </w:r>
          </w:p>
        </w:tc>
        <w:tc>
          <w:tcPr>
            <w:tcW w:w="1125" w:type="dxa"/>
            <w:gridSpan w:val="2"/>
            <w:noWrap w:val="0"/>
            <w:vAlign w:val="center"/>
          </w:tcPr>
          <w:p w14:paraId="00732DAE">
            <w:pPr>
              <w:widowControl/>
              <w:jc w:val="center"/>
              <w:rPr>
                <w:rFonts w:hint="eastAsia" w:ascii="宋体" w:hAnsi="宋体" w:eastAsia="宋体" w:cs="宋体"/>
                <w:kern w:val="0"/>
                <w:sz w:val="21"/>
                <w:lang w:val="en-US" w:eastAsia="zh-CN" w:bidi="ar-SA"/>
              </w:rPr>
            </w:pPr>
            <w:r>
              <w:rPr>
                <w:rFonts w:hint="eastAsia"/>
              </w:rPr>
              <w:t>经济成本指标</w:t>
            </w:r>
          </w:p>
        </w:tc>
        <w:tc>
          <w:tcPr>
            <w:tcW w:w="1110" w:type="dxa"/>
            <w:gridSpan w:val="2"/>
            <w:noWrap w:val="0"/>
            <w:vAlign w:val="center"/>
          </w:tcPr>
          <w:p w14:paraId="689D584A">
            <w:pPr>
              <w:widowControl/>
              <w:jc w:val="center"/>
              <w:rPr>
                <w:rFonts w:hint="eastAsia" w:ascii="Times New Roman" w:hAnsi="Times New Roman" w:eastAsia="宋体" w:cs="Times New Roman"/>
                <w:kern w:val="2"/>
                <w:sz w:val="21"/>
                <w:lang w:val="en-US" w:eastAsia="zh-CN" w:bidi="ar-SA"/>
              </w:rPr>
            </w:pPr>
            <w:r>
              <w:rPr>
                <w:rFonts w:hint="eastAsia" w:ascii="宋体" w:hAnsi="宋体" w:cs="宋体"/>
                <w:kern w:val="0"/>
                <w:szCs w:val="22"/>
                <w:lang w:eastAsia="zh-CN"/>
              </w:rPr>
              <w:t>支出控制在支出标准内</w:t>
            </w:r>
          </w:p>
        </w:tc>
        <w:tc>
          <w:tcPr>
            <w:tcW w:w="996" w:type="dxa"/>
            <w:noWrap w:val="0"/>
            <w:vAlign w:val="center"/>
          </w:tcPr>
          <w:p w14:paraId="7F39E9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东文宋体" w:hAnsi="东文宋体" w:eastAsia="东文宋体" w:cs="东文宋体"/>
                <w:color w:val="auto"/>
                <w:kern w:val="0"/>
              </w:rPr>
            </w:pPr>
          </w:p>
        </w:tc>
        <w:tc>
          <w:tcPr>
            <w:tcW w:w="1044" w:type="dxa"/>
            <w:gridSpan w:val="2"/>
            <w:noWrap w:val="0"/>
            <w:vAlign w:val="center"/>
          </w:tcPr>
          <w:p w14:paraId="3EC3F0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东文宋体" w:hAnsi="东文宋体" w:eastAsia="东文宋体" w:cs="东文宋体"/>
                <w:color w:val="auto"/>
                <w:kern w:val="0"/>
              </w:rPr>
            </w:pPr>
          </w:p>
        </w:tc>
        <w:tc>
          <w:tcPr>
            <w:tcW w:w="1065" w:type="dxa"/>
            <w:noWrap w:val="0"/>
            <w:vAlign w:val="center"/>
          </w:tcPr>
          <w:p w14:paraId="2F8AA9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lang w:val="en-US" w:eastAsia="zh-CN" w:bidi="ar-SA"/>
              </w:rPr>
            </w:pPr>
            <w:r>
              <w:rPr>
                <w:rFonts w:hint="eastAsia" w:ascii="宋体" w:hAnsi="宋体" w:cs="宋体"/>
                <w:kern w:val="0"/>
                <w:lang w:val="en-US" w:eastAsia="zh-CN"/>
              </w:rPr>
              <w:t>100%</w:t>
            </w:r>
          </w:p>
        </w:tc>
        <w:tc>
          <w:tcPr>
            <w:tcW w:w="1248" w:type="dxa"/>
            <w:noWrap w:val="0"/>
            <w:vAlign w:val="center"/>
          </w:tcPr>
          <w:p w14:paraId="261807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2F83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1" w:type="dxa"/>
            <w:gridSpan w:val="2"/>
            <w:vMerge w:val="continue"/>
            <w:noWrap w:val="0"/>
            <w:vAlign w:val="center"/>
          </w:tcPr>
          <w:p w14:paraId="05C7CB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p>
        </w:tc>
        <w:tc>
          <w:tcPr>
            <w:tcW w:w="1350" w:type="dxa"/>
            <w:gridSpan w:val="2"/>
            <w:vMerge w:val="restart"/>
            <w:noWrap w:val="0"/>
            <w:vAlign w:val="center"/>
          </w:tcPr>
          <w:p w14:paraId="4A43DC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Cs w:val="22"/>
              </w:rPr>
            </w:pPr>
            <w:r>
              <w:rPr>
                <w:rFonts w:hint="eastAsia" w:ascii="宋体" w:hAnsi="宋体" w:cs="宋体"/>
                <w:kern w:val="0"/>
              </w:rPr>
              <w:t>产出指标</w:t>
            </w:r>
          </w:p>
        </w:tc>
        <w:tc>
          <w:tcPr>
            <w:tcW w:w="1125" w:type="dxa"/>
            <w:gridSpan w:val="2"/>
            <w:noWrap w:val="0"/>
            <w:vAlign w:val="center"/>
          </w:tcPr>
          <w:p w14:paraId="4610CF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Cs w:val="22"/>
              </w:rPr>
            </w:pPr>
            <w:r>
              <w:rPr>
                <w:rFonts w:hint="eastAsia" w:ascii="宋体" w:hAnsi="宋体" w:cs="宋体"/>
                <w:kern w:val="0"/>
              </w:rPr>
              <w:t>数量指标</w:t>
            </w:r>
          </w:p>
        </w:tc>
        <w:tc>
          <w:tcPr>
            <w:tcW w:w="1110" w:type="dxa"/>
            <w:gridSpan w:val="2"/>
            <w:noWrap w:val="0"/>
            <w:vAlign w:val="center"/>
          </w:tcPr>
          <w:p w14:paraId="4C86BF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Cs w:val="22"/>
              </w:rPr>
            </w:pPr>
            <w:r>
              <w:rPr>
                <w:rFonts w:hint="eastAsia"/>
              </w:rPr>
              <w:t>建设工程质量抽检数量</w:t>
            </w:r>
          </w:p>
        </w:tc>
        <w:tc>
          <w:tcPr>
            <w:tcW w:w="996" w:type="dxa"/>
            <w:noWrap w:val="0"/>
            <w:vAlign w:val="center"/>
          </w:tcPr>
          <w:p w14:paraId="7BC68E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东文宋体" w:cs="宋体"/>
                <w:kern w:val="0"/>
                <w:szCs w:val="22"/>
                <w:lang w:val="en-US" w:eastAsia="zh-CN"/>
              </w:rPr>
            </w:pPr>
            <w:r>
              <w:rPr>
                <w:rFonts w:hint="eastAsia" w:ascii="东文宋体" w:hAnsi="东文宋体" w:eastAsia="东文宋体" w:cs="东文宋体"/>
                <w:color w:val="auto"/>
                <w:kern w:val="0"/>
              </w:rPr>
              <w:t>≥500</w:t>
            </w:r>
            <w:r>
              <w:rPr>
                <w:rFonts w:hint="eastAsia" w:ascii="东文宋体" w:hAnsi="东文宋体" w:eastAsia="东文宋体" w:cs="东文宋体"/>
                <w:color w:val="auto"/>
                <w:kern w:val="0"/>
                <w:lang w:eastAsia="zh-CN"/>
              </w:rPr>
              <w:t>次</w:t>
            </w:r>
          </w:p>
        </w:tc>
        <w:tc>
          <w:tcPr>
            <w:tcW w:w="1044" w:type="dxa"/>
            <w:gridSpan w:val="2"/>
            <w:noWrap w:val="0"/>
            <w:vAlign w:val="center"/>
          </w:tcPr>
          <w:p w14:paraId="0EB0F7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东文宋体" w:cs="宋体"/>
                <w:kern w:val="0"/>
                <w:szCs w:val="22"/>
                <w:lang w:eastAsia="zh-CN"/>
              </w:rPr>
            </w:pPr>
            <w:r>
              <w:rPr>
                <w:rFonts w:hint="eastAsia" w:ascii="东文宋体" w:hAnsi="东文宋体" w:eastAsia="东文宋体" w:cs="东文宋体"/>
                <w:color w:val="auto"/>
                <w:kern w:val="0"/>
              </w:rPr>
              <w:t>≥500</w:t>
            </w:r>
            <w:r>
              <w:rPr>
                <w:rFonts w:hint="eastAsia" w:ascii="东文宋体" w:hAnsi="东文宋体" w:eastAsia="东文宋体" w:cs="东文宋体"/>
                <w:color w:val="auto"/>
                <w:kern w:val="0"/>
                <w:lang w:eastAsia="zh-CN"/>
              </w:rPr>
              <w:t>次</w:t>
            </w:r>
          </w:p>
        </w:tc>
        <w:tc>
          <w:tcPr>
            <w:tcW w:w="1065" w:type="dxa"/>
            <w:noWrap w:val="0"/>
            <w:vAlign w:val="center"/>
          </w:tcPr>
          <w:p w14:paraId="57577E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lang w:val="en-US" w:eastAsia="zh-CN"/>
              </w:rPr>
            </w:pPr>
            <w:r>
              <w:rPr>
                <w:rFonts w:hint="eastAsia" w:ascii="宋体" w:hAnsi="宋体" w:eastAsia="宋体" w:cs="宋体"/>
                <w:kern w:val="0"/>
              </w:rPr>
              <w:t>≥500</w:t>
            </w:r>
            <w:r>
              <w:rPr>
                <w:rFonts w:hint="eastAsia" w:ascii="宋体" w:hAnsi="宋体" w:eastAsia="宋体" w:cs="宋体"/>
                <w:kern w:val="0"/>
                <w:lang w:val="en-US" w:eastAsia="zh-CN"/>
              </w:rPr>
              <w:t>个</w:t>
            </w:r>
          </w:p>
        </w:tc>
        <w:tc>
          <w:tcPr>
            <w:tcW w:w="1248" w:type="dxa"/>
            <w:noWrap w:val="0"/>
            <w:vAlign w:val="center"/>
          </w:tcPr>
          <w:p w14:paraId="79DAE6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计划数据</w:t>
            </w:r>
          </w:p>
        </w:tc>
      </w:tr>
      <w:tr w14:paraId="79ED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41" w:type="dxa"/>
            <w:gridSpan w:val="2"/>
            <w:vMerge w:val="continue"/>
            <w:noWrap w:val="0"/>
            <w:vAlign w:val="center"/>
          </w:tcPr>
          <w:p w14:paraId="6C2060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p>
        </w:tc>
        <w:tc>
          <w:tcPr>
            <w:tcW w:w="1350" w:type="dxa"/>
            <w:gridSpan w:val="2"/>
            <w:vMerge w:val="continue"/>
            <w:noWrap w:val="0"/>
            <w:vAlign w:val="center"/>
          </w:tcPr>
          <w:p w14:paraId="018C22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p>
        </w:tc>
        <w:tc>
          <w:tcPr>
            <w:tcW w:w="1125" w:type="dxa"/>
            <w:gridSpan w:val="2"/>
            <w:noWrap w:val="0"/>
            <w:vAlign w:val="center"/>
          </w:tcPr>
          <w:p w14:paraId="28D831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Cs w:val="22"/>
              </w:rPr>
            </w:pPr>
            <w:r>
              <w:rPr>
                <w:rFonts w:hint="eastAsia" w:ascii="宋体" w:hAnsi="宋体" w:cs="宋体"/>
                <w:kern w:val="0"/>
              </w:rPr>
              <w:t>质量指标</w:t>
            </w:r>
          </w:p>
        </w:tc>
        <w:tc>
          <w:tcPr>
            <w:tcW w:w="1110" w:type="dxa"/>
            <w:gridSpan w:val="2"/>
            <w:noWrap w:val="0"/>
            <w:vAlign w:val="center"/>
          </w:tcPr>
          <w:p w14:paraId="0720A5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2"/>
                <w:lang w:eastAsia="zh-CN"/>
              </w:rPr>
            </w:pPr>
            <w:r>
              <w:rPr>
                <w:rFonts w:hint="eastAsia" w:ascii="宋体" w:hAnsi="宋体" w:cs="宋体"/>
                <w:kern w:val="0"/>
                <w:szCs w:val="22"/>
                <w:lang w:eastAsia="zh-CN"/>
              </w:rPr>
              <w:t>在建工程质量检查覆盖率</w:t>
            </w:r>
          </w:p>
        </w:tc>
        <w:tc>
          <w:tcPr>
            <w:tcW w:w="996" w:type="dxa"/>
            <w:noWrap w:val="0"/>
            <w:vAlign w:val="center"/>
          </w:tcPr>
          <w:p w14:paraId="4D4A66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东文宋体" w:cs="宋体"/>
                <w:kern w:val="0"/>
                <w:szCs w:val="22"/>
                <w:lang w:val="en-US" w:eastAsia="zh-CN"/>
              </w:rPr>
            </w:pPr>
          </w:p>
        </w:tc>
        <w:tc>
          <w:tcPr>
            <w:tcW w:w="1044" w:type="dxa"/>
            <w:gridSpan w:val="2"/>
            <w:noWrap w:val="0"/>
            <w:vAlign w:val="center"/>
          </w:tcPr>
          <w:p w14:paraId="0A92C4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Cs w:val="22"/>
              </w:rPr>
            </w:pPr>
          </w:p>
        </w:tc>
        <w:tc>
          <w:tcPr>
            <w:tcW w:w="1065" w:type="dxa"/>
            <w:noWrap w:val="0"/>
            <w:vAlign w:val="center"/>
          </w:tcPr>
          <w:p w14:paraId="0CC61D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rPr>
            </w:pPr>
            <w:r>
              <w:rPr>
                <w:rFonts w:hint="eastAsia" w:ascii="东文宋体" w:hAnsi="东文宋体" w:eastAsia="东文宋体" w:cs="东文宋体"/>
                <w:color w:val="auto"/>
                <w:kern w:val="0"/>
              </w:rPr>
              <w:t>≥</w:t>
            </w:r>
            <w:r>
              <w:rPr>
                <w:rFonts w:hint="eastAsia" w:ascii="东文宋体" w:hAnsi="东文宋体" w:eastAsia="东文宋体" w:cs="东文宋体"/>
                <w:color w:val="auto"/>
                <w:kern w:val="0"/>
                <w:lang w:val="en-US" w:eastAsia="zh-CN"/>
              </w:rPr>
              <w:t>90%</w:t>
            </w:r>
          </w:p>
        </w:tc>
        <w:tc>
          <w:tcPr>
            <w:tcW w:w="1248" w:type="dxa"/>
            <w:noWrap w:val="0"/>
            <w:vAlign w:val="center"/>
          </w:tcPr>
          <w:p w14:paraId="4A161C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lang w:eastAsia="zh-CN"/>
              </w:rPr>
            </w:pPr>
            <w:r>
              <w:rPr>
                <w:rFonts w:hint="eastAsia" w:ascii="宋体" w:hAnsi="宋体" w:cs="宋体"/>
                <w:kern w:val="0"/>
                <w:lang w:eastAsia="zh-CN"/>
              </w:rPr>
              <w:t>数计划据</w:t>
            </w:r>
          </w:p>
        </w:tc>
      </w:tr>
      <w:tr w14:paraId="7C5E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6AF0BB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p>
        </w:tc>
        <w:tc>
          <w:tcPr>
            <w:tcW w:w="1350" w:type="dxa"/>
            <w:gridSpan w:val="2"/>
            <w:vMerge w:val="continue"/>
            <w:noWrap w:val="0"/>
            <w:vAlign w:val="center"/>
          </w:tcPr>
          <w:p w14:paraId="4AA64F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p>
        </w:tc>
        <w:tc>
          <w:tcPr>
            <w:tcW w:w="1125" w:type="dxa"/>
            <w:gridSpan w:val="2"/>
            <w:noWrap w:val="0"/>
            <w:vAlign w:val="center"/>
          </w:tcPr>
          <w:p w14:paraId="5F6354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时效指标</w:t>
            </w:r>
          </w:p>
        </w:tc>
        <w:tc>
          <w:tcPr>
            <w:tcW w:w="1110" w:type="dxa"/>
            <w:gridSpan w:val="2"/>
            <w:noWrap w:val="0"/>
            <w:vAlign w:val="center"/>
          </w:tcPr>
          <w:p w14:paraId="6FB4D9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eastAsia="宋体" w:cs="宋体"/>
                <w:i w:val="0"/>
                <w:iCs w:val="0"/>
                <w:color w:val="000000"/>
                <w:kern w:val="0"/>
                <w:sz w:val="21"/>
                <w:szCs w:val="21"/>
                <w:u w:val="none"/>
                <w:lang w:val="en-US" w:eastAsia="zh-CN" w:bidi="ar"/>
              </w:rPr>
              <w:t>检查报告提交及时率</w:t>
            </w:r>
          </w:p>
        </w:tc>
        <w:tc>
          <w:tcPr>
            <w:tcW w:w="996" w:type="dxa"/>
            <w:noWrap w:val="0"/>
            <w:vAlign w:val="center"/>
          </w:tcPr>
          <w:p w14:paraId="217EF4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lang w:val="en-US" w:eastAsia="zh-CN"/>
              </w:rPr>
            </w:pPr>
          </w:p>
        </w:tc>
        <w:tc>
          <w:tcPr>
            <w:tcW w:w="1044" w:type="dxa"/>
            <w:gridSpan w:val="2"/>
            <w:noWrap w:val="0"/>
            <w:vAlign w:val="center"/>
          </w:tcPr>
          <w:p w14:paraId="63C88B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lang w:val="en-US" w:eastAsia="zh-CN"/>
              </w:rPr>
            </w:pPr>
          </w:p>
        </w:tc>
        <w:tc>
          <w:tcPr>
            <w:tcW w:w="1065" w:type="dxa"/>
            <w:noWrap w:val="0"/>
            <w:vAlign w:val="center"/>
          </w:tcPr>
          <w:p w14:paraId="539A57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100%</w:t>
            </w:r>
          </w:p>
        </w:tc>
        <w:tc>
          <w:tcPr>
            <w:tcW w:w="1248" w:type="dxa"/>
            <w:noWrap w:val="0"/>
            <w:vAlign w:val="center"/>
          </w:tcPr>
          <w:p w14:paraId="19AC1C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lang w:eastAsia="zh-CN"/>
              </w:rPr>
            </w:pPr>
            <w:r>
              <w:rPr>
                <w:rFonts w:hint="eastAsia" w:ascii="宋体" w:hAnsi="宋体" w:cs="宋体"/>
                <w:kern w:val="0"/>
                <w:lang w:eastAsia="zh-CN"/>
              </w:rPr>
              <w:t>计划数据</w:t>
            </w:r>
          </w:p>
        </w:tc>
      </w:tr>
      <w:tr w14:paraId="348C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385553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p>
        </w:tc>
        <w:tc>
          <w:tcPr>
            <w:tcW w:w="1350" w:type="dxa"/>
            <w:gridSpan w:val="2"/>
            <w:noWrap w:val="0"/>
            <w:vAlign w:val="center"/>
          </w:tcPr>
          <w:p w14:paraId="2960B9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lang w:val="en-US" w:eastAsia="zh-CN" w:bidi="ar-SA"/>
              </w:rPr>
            </w:pPr>
            <w:r>
              <w:rPr>
                <w:rFonts w:hint="eastAsia" w:eastAsia="宋体"/>
                <w:lang w:val="en-US" w:eastAsia="zh-CN"/>
              </w:rPr>
              <w:t>效益指标</w:t>
            </w:r>
          </w:p>
        </w:tc>
        <w:tc>
          <w:tcPr>
            <w:tcW w:w="1125" w:type="dxa"/>
            <w:gridSpan w:val="2"/>
            <w:noWrap w:val="0"/>
            <w:vAlign w:val="center"/>
          </w:tcPr>
          <w:p w14:paraId="06A267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lang w:val="en-US" w:eastAsia="zh-CN" w:bidi="ar-SA"/>
              </w:rPr>
            </w:pPr>
            <w:r>
              <w:rPr>
                <w:rFonts w:hint="eastAsia" w:eastAsia="宋体"/>
                <w:lang w:val="en-US" w:eastAsia="zh-CN"/>
              </w:rPr>
              <w:t>社会效益指标</w:t>
            </w:r>
          </w:p>
        </w:tc>
        <w:tc>
          <w:tcPr>
            <w:tcW w:w="1110" w:type="dxa"/>
            <w:gridSpan w:val="2"/>
            <w:noWrap w:val="0"/>
            <w:vAlign w:val="center"/>
          </w:tcPr>
          <w:p w14:paraId="7DED5064">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无重大工程质量事故</w:t>
            </w:r>
          </w:p>
        </w:tc>
        <w:tc>
          <w:tcPr>
            <w:tcW w:w="996" w:type="dxa"/>
            <w:noWrap w:val="0"/>
            <w:vAlign w:val="center"/>
          </w:tcPr>
          <w:p w14:paraId="588897D2">
            <w:pPr>
              <w:widowControl/>
              <w:jc w:val="center"/>
              <w:rPr>
                <w:rFonts w:hint="eastAsia" w:ascii="宋体" w:hAnsi="宋体" w:eastAsia="宋体" w:cs="宋体"/>
                <w:kern w:val="0"/>
                <w:sz w:val="21"/>
                <w:lang w:val="en-US" w:eastAsia="zh-CN" w:bidi="ar-SA"/>
              </w:rPr>
            </w:pPr>
          </w:p>
        </w:tc>
        <w:tc>
          <w:tcPr>
            <w:tcW w:w="1044" w:type="dxa"/>
            <w:gridSpan w:val="2"/>
            <w:noWrap w:val="0"/>
            <w:vAlign w:val="center"/>
          </w:tcPr>
          <w:p w14:paraId="661CF7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lang w:val="en-US" w:eastAsia="zh-CN" w:bidi="ar-SA"/>
              </w:rPr>
            </w:pPr>
          </w:p>
        </w:tc>
        <w:tc>
          <w:tcPr>
            <w:tcW w:w="1065" w:type="dxa"/>
            <w:noWrap w:val="0"/>
            <w:vAlign w:val="center"/>
          </w:tcPr>
          <w:p w14:paraId="576E0E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0起</w:t>
            </w:r>
          </w:p>
        </w:tc>
        <w:tc>
          <w:tcPr>
            <w:tcW w:w="1248" w:type="dxa"/>
            <w:noWrap w:val="0"/>
            <w:vAlign w:val="center"/>
          </w:tcPr>
          <w:p w14:paraId="3D4718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lang w:val="en-US" w:eastAsia="zh-CN" w:bidi="ar-SA"/>
              </w:rPr>
            </w:pPr>
            <w:r>
              <w:rPr>
                <w:rFonts w:hint="eastAsia" w:ascii="宋体" w:hAnsi="宋体" w:cs="宋体"/>
                <w:kern w:val="0"/>
              </w:rPr>
              <w:t>计划数据</w:t>
            </w:r>
          </w:p>
        </w:tc>
      </w:tr>
      <w:tr w14:paraId="028C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085CF9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p>
        </w:tc>
        <w:tc>
          <w:tcPr>
            <w:tcW w:w="1350" w:type="dxa"/>
            <w:gridSpan w:val="2"/>
            <w:noWrap w:val="0"/>
            <w:vAlign w:val="center"/>
          </w:tcPr>
          <w:p w14:paraId="6C5F1E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满意度</w:t>
            </w:r>
          </w:p>
          <w:p w14:paraId="288129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指标</w:t>
            </w:r>
          </w:p>
        </w:tc>
        <w:tc>
          <w:tcPr>
            <w:tcW w:w="1125" w:type="dxa"/>
            <w:gridSpan w:val="2"/>
            <w:noWrap w:val="0"/>
            <w:vAlign w:val="center"/>
          </w:tcPr>
          <w:p w14:paraId="5B31AF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服务对象满意度指标</w:t>
            </w:r>
          </w:p>
        </w:tc>
        <w:tc>
          <w:tcPr>
            <w:tcW w:w="1110" w:type="dxa"/>
            <w:gridSpan w:val="2"/>
            <w:noWrap w:val="0"/>
            <w:vAlign w:val="center"/>
          </w:tcPr>
          <w:p w14:paraId="1ABB7E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lang w:val="en-US" w:eastAsia="zh-CN"/>
              </w:rPr>
            </w:pPr>
            <w:r>
              <w:rPr>
                <w:rFonts w:hint="eastAsia" w:ascii="宋体" w:hAnsi="宋体" w:cs="宋体"/>
                <w:kern w:val="0"/>
                <w:lang w:eastAsia="zh-CN"/>
              </w:rPr>
              <w:t>第三方抽检服务满意度</w:t>
            </w:r>
          </w:p>
        </w:tc>
        <w:tc>
          <w:tcPr>
            <w:tcW w:w="996" w:type="dxa"/>
            <w:noWrap w:val="0"/>
            <w:vAlign w:val="center"/>
          </w:tcPr>
          <w:p w14:paraId="7AFDFF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lang w:val="en-US" w:eastAsia="zh-CN"/>
              </w:rPr>
            </w:pPr>
            <w:r>
              <w:rPr>
                <w:rFonts w:hint="eastAsia" w:ascii="宋体" w:hAnsi="宋体" w:cs="宋体"/>
                <w:kern w:val="0"/>
              </w:rPr>
              <w:t>≥95%</w:t>
            </w:r>
          </w:p>
        </w:tc>
        <w:tc>
          <w:tcPr>
            <w:tcW w:w="1044" w:type="dxa"/>
            <w:gridSpan w:val="2"/>
            <w:noWrap w:val="0"/>
            <w:vAlign w:val="center"/>
          </w:tcPr>
          <w:p w14:paraId="53D882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≥95%</w:t>
            </w:r>
          </w:p>
        </w:tc>
        <w:tc>
          <w:tcPr>
            <w:tcW w:w="1065" w:type="dxa"/>
            <w:noWrap w:val="0"/>
            <w:vAlign w:val="center"/>
          </w:tcPr>
          <w:p w14:paraId="148DDC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≥95%</w:t>
            </w:r>
          </w:p>
        </w:tc>
        <w:tc>
          <w:tcPr>
            <w:tcW w:w="1248" w:type="dxa"/>
            <w:noWrap w:val="0"/>
            <w:vAlign w:val="center"/>
          </w:tcPr>
          <w:p w14:paraId="1F2D21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rPr>
            </w:pPr>
            <w:r>
              <w:rPr>
                <w:rFonts w:hint="eastAsia" w:ascii="宋体" w:hAnsi="宋体" w:cs="宋体"/>
                <w:kern w:val="0"/>
              </w:rPr>
              <w:t>计划数据</w:t>
            </w:r>
          </w:p>
        </w:tc>
      </w:tr>
    </w:tbl>
    <w:p w14:paraId="75F2DBB0">
      <w:pPr>
        <w:spacing w:line="181" w:lineRule="auto"/>
        <w:rPr>
          <w:rFonts w:ascii="宋体" w:hAnsi="宋体" w:eastAsia="宋体" w:cs="宋体"/>
          <w:sz w:val="28"/>
          <w:szCs w:val="28"/>
        </w:rPr>
      </w:pPr>
    </w:p>
    <w:p w14:paraId="2381F7AF">
      <w:pPr>
        <w:keepNext w:val="0"/>
        <w:keepLines w:val="0"/>
        <w:pageBreakBefore w:val="0"/>
        <w:kinsoku/>
        <w:wordWrap/>
        <w:overflowPunct/>
        <w:topLinePunct w:val="0"/>
        <w:autoSpaceDE/>
        <w:autoSpaceDN/>
        <w:bidi w:val="0"/>
        <w:adjustRightInd w:val="0"/>
        <w:snapToGrid w:val="0"/>
        <w:spacing w:before="156" w:beforeLines="50" w:after="156" w:afterLines="50" w:line="3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58440DF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2024.12.19</w:t>
      </w:r>
      <w:r>
        <w:rPr>
          <w:rFonts w:hint="eastAsia" w:ascii="宋体" w:hAnsi="宋体" w:cs="宋体"/>
          <w:szCs w:val="21"/>
        </w:rPr>
        <w:t xml:space="preserve"> </w:t>
      </w:r>
      <w:r>
        <w:rPr>
          <w:rFonts w:hint="eastAsia" w:ascii="宋体" w:hAnsi="宋体" w:cs="宋体"/>
        </w:rPr>
        <w:t xml:space="preserve">                                                    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4"/>
        <w:gridCol w:w="1035"/>
        <w:gridCol w:w="306"/>
        <w:gridCol w:w="1008"/>
        <w:gridCol w:w="192"/>
        <w:gridCol w:w="1434"/>
        <w:gridCol w:w="60"/>
        <w:gridCol w:w="825"/>
        <w:gridCol w:w="733"/>
        <w:gridCol w:w="391"/>
        <w:gridCol w:w="755"/>
        <w:gridCol w:w="362"/>
        <w:gridCol w:w="1514"/>
      </w:tblGrid>
      <w:tr w14:paraId="76C4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490700">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项目名称</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3E62C6">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eastAsia="zh-CN"/>
              </w:rPr>
              <w:t>消防审验技术服务费</w:t>
            </w:r>
            <w:r>
              <w:rPr>
                <w:rFonts w:hint="eastAsia" w:ascii="宋体" w:hAnsi="宋体" w:cs="宋体"/>
                <w:color w:val="000000"/>
                <w:kern w:val="0"/>
                <w:szCs w:val="21"/>
              </w:rPr>
              <w:t>　</w:t>
            </w:r>
          </w:p>
        </w:tc>
        <w:tc>
          <w:tcPr>
            <w:tcW w:w="161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7F499F">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项目编码</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75F99B">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p>
        </w:tc>
      </w:tr>
      <w:tr w14:paraId="69493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1EEE93">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929999">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eastAsia="zh-CN"/>
              </w:rPr>
              <w:t>区自然资源和城乡建设局</w:t>
            </w:r>
            <w:r>
              <w:rPr>
                <w:rFonts w:hint="eastAsia" w:ascii="宋体" w:hAnsi="宋体" w:cs="宋体"/>
                <w:color w:val="000000"/>
                <w:kern w:val="0"/>
                <w:szCs w:val="21"/>
              </w:rPr>
              <w:t>　</w:t>
            </w:r>
          </w:p>
        </w:tc>
        <w:tc>
          <w:tcPr>
            <w:tcW w:w="161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24E974">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3125D6">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eastAsia="zh-CN"/>
              </w:rPr>
              <w:t>图审消防服务中心</w:t>
            </w:r>
            <w:r>
              <w:rPr>
                <w:rFonts w:hint="eastAsia" w:ascii="宋体" w:hAnsi="宋体" w:cs="宋体"/>
                <w:color w:val="000000"/>
                <w:kern w:val="0"/>
                <w:szCs w:val="21"/>
              </w:rPr>
              <w:t>　</w:t>
            </w:r>
          </w:p>
        </w:tc>
      </w:tr>
      <w:tr w14:paraId="0C73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9F09DC">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项目负责人</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715DA2">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eastAsia="zh-CN"/>
              </w:rPr>
              <w:t>易文涛</w:t>
            </w:r>
            <w:r>
              <w:rPr>
                <w:rFonts w:hint="eastAsia" w:ascii="宋体" w:hAnsi="宋体" w:cs="宋体"/>
                <w:color w:val="000000"/>
                <w:kern w:val="0"/>
                <w:szCs w:val="21"/>
              </w:rPr>
              <w:t>　</w:t>
            </w:r>
          </w:p>
        </w:tc>
        <w:tc>
          <w:tcPr>
            <w:tcW w:w="161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12D309">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联系电话</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1F97D0">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13907100771</w:t>
            </w:r>
            <w:r>
              <w:rPr>
                <w:rFonts w:hint="eastAsia" w:ascii="宋体" w:hAnsi="宋体" w:cs="宋体"/>
                <w:color w:val="000000"/>
                <w:kern w:val="0"/>
                <w:szCs w:val="21"/>
              </w:rPr>
              <w:t>　</w:t>
            </w:r>
          </w:p>
        </w:tc>
      </w:tr>
      <w:tr w14:paraId="43A86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7ED841">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单位地址</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5C98EEE">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eastAsia="zh-CN"/>
              </w:rPr>
              <w:t>东西湖区海口二路</w:t>
            </w:r>
            <w:r>
              <w:rPr>
                <w:rFonts w:hint="eastAsia" w:ascii="宋体" w:hAnsi="宋体" w:cs="宋体"/>
                <w:color w:val="000000"/>
                <w:kern w:val="0"/>
                <w:szCs w:val="21"/>
                <w:lang w:val="en-US" w:eastAsia="zh-CN"/>
              </w:rPr>
              <w:t>10号</w:t>
            </w:r>
            <w:r>
              <w:rPr>
                <w:rFonts w:hint="eastAsia" w:ascii="宋体" w:hAnsi="宋体" w:cs="宋体"/>
                <w:color w:val="000000"/>
                <w:kern w:val="0"/>
                <w:szCs w:val="21"/>
                <w:lang w:eastAsia="zh-CN"/>
              </w:rPr>
              <w:t>（建设工程质量检测中心）</w:t>
            </w:r>
            <w:r>
              <w:rPr>
                <w:rFonts w:hint="eastAsia" w:ascii="宋体" w:hAnsi="宋体" w:cs="宋体"/>
                <w:color w:val="000000"/>
                <w:kern w:val="0"/>
                <w:szCs w:val="21"/>
              </w:rPr>
              <w:t>　</w:t>
            </w:r>
          </w:p>
        </w:tc>
        <w:tc>
          <w:tcPr>
            <w:tcW w:w="161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32F261">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邮政编码</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3395C3">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430040</w:t>
            </w:r>
          </w:p>
        </w:tc>
      </w:tr>
      <w:tr w14:paraId="15341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A9CD67">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项目属性</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BDB071">
            <w:pPr>
              <w:keepNext w:val="0"/>
              <w:keepLines w:val="0"/>
              <w:pageBreakBefore w:val="0"/>
              <w:widowControl/>
              <w:kinsoku/>
              <w:wordWrap/>
              <w:overflowPunct/>
              <w:topLinePunct w:val="0"/>
              <w:autoSpaceDE/>
              <w:autoSpaceDN/>
              <w:bidi w:val="0"/>
              <w:snapToGrid w:val="0"/>
              <w:spacing w:line="300" w:lineRule="exact"/>
              <w:jc w:val="both"/>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 xml:space="preserve">                   持续性项目</w:t>
            </w:r>
          </w:p>
        </w:tc>
      </w:tr>
      <w:tr w14:paraId="3268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126310">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9697AD">
            <w:pPr>
              <w:keepNext w:val="0"/>
              <w:keepLines w:val="0"/>
              <w:pageBreakBefore w:val="0"/>
              <w:widowControl/>
              <w:kinsoku/>
              <w:wordWrap/>
              <w:overflowPunct/>
              <w:topLinePunct w:val="0"/>
              <w:autoSpaceDE/>
              <w:autoSpaceDN/>
              <w:bidi w:val="0"/>
              <w:snapToGrid w:val="0"/>
              <w:spacing w:line="300" w:lineRule="exact"/>
              <w:jc w:val="both"/>
              <w:textAlignment w:val="auto"/>
              <w:rPr>
                <w:rFonts w:hint="default" w:ascii="宋体" w:hAnsi="宋体" w:cs="宋体"/>
                <w:color w:val="000000"/>
                <w:kern w:val="0"/>
                <w:szCs w:val="21"/>
                <w:lang w:val="en-US"/>
              </w:rPr>
            </w:pPr>
            <w:r>
              <w:rPr>
                <w:rFonts w:hint="eastAsia" w:ascii="宋体" w:hAnsi="宋体" w:cs="宋体"/>
                <w:color w:val="000000"/>
                <w:kern w:val="0"/>
                <w:szCs w:val="21"/>
              </w:rPr>
              <w:t>　</w:t>
            </w:r>
            <w:r>
              <w:rPr>
                <w:rFonts w:hint="eastAsia" w:ascii="宋体" w:hAnsi="宋体" w:cs="宋体"/>
                <w:color w:val="000000"/>
                <w:kern w:val="0"/>
                <w:szCs w:val="21"/>
                <w:lang w:val="en-US" w:eastAsia="zh-CN"/>
              </w:rPr>
              <w:t xml:space="preserve">                   本级支出项目</w:t>
            </w:r>
          </w:p>
        </w:tc>
      </w:tr>
      <w:tr w14:paraId="190F8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11A92F">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起始年度</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388EDE">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2025年</w:t>
            </w:r>
          </w:p>
        </w:tc>
        <w:tc>
          <w:tcPr>
            <w:tcW w:w="161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E9F624">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终止年度</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BE27AC">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2025年</w:t>
            </w:r>
          </w:p>
        </w:tc>
      </w:tr>
      <w:tr w14:paraId="66DA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C661F4">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36F78A">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区资建局关于申请开展消防审验技术服务工作费用预算及政府</w:t>
            </w:r>
          </w:p>
          <w:p w14:paraId="5A5C1D77">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采购</w:t>
            </w:r>
            <w:r>
              <w:rPr>
                <w:rFonts w:hint="eastAsia" w:ascii="宋体" w:hAnsi="宋体" w:cs="宋体"/>
                <w:color w:val="000000"/>
                <w:kern w:val="0"/>
                <w:szCs w:val="21"/>
                <w:lang w:val="en-US" w:eastAsia="zh-CN"/>
              </w:rPr>
              <w:t>F类指标的请示（东自然资建〔2024〕97号）,区政府、</w:t>
            </w:r>
          </w:p>
          <w:p w14:paraId="47F668A4">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财政局批复同意意见</w:t>
            </w:r>
          </w:p>
        </w:tc>
      </w:tr>
      <w:tr w14:paraId="4E0AC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4F552E">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989049">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为扎实推进我区房屋建筑工程消防设计审查、验收、备案与抽查工作，保障消防审验工作质量，同意委托第三方专业机构提供消防设计审验的技术服务，承担完成我区房屋建筑工程消防审验的技术服务工作。</w:t>
            </w:r>
          </w:p>
        </w:tc>
      </w:tr>
      <w:tr w14:paraId="0443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33E2CF">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项目总预算</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F5B84F">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280</w:t>
            </w:r>
          </w:p>
        </w:tc>
        <w:tc>
          <w:tcPr>
            <w:tcW w:w="161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2B90F9">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DC1227">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280</w:t>
            </w:r>
            <w:r>
              <w:rPr>
                <w:rFonts w:hint="eastAsia" w:ascii="宋体" w:hAnsi="宋体" w:cs="宋体"/>
                <w:color w:val="000000"/>
                <w:kern w:val="0"/>
                <w:szCs w:val="21"/>
              </w:rPr>
              <w:t>　</w:t>
            </w:r>
          </w:p>
        </w:tc>
      </w:tr>
      <w:tr w14:paraId="35F0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C110EB">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746860">
            <w:pPr>
              <w:keepNext w:val="0"/>
              <w:keepLines w:val="0"/>
              <w:pageBreakBefore w:val="0"/>
              <w:widowControl/>
              <w:kinsoku/>
              <w:wordWrap/>
              <w:overflowPunct/>
              <w:topLinePunct w:val="0"/>
              <w:autoSpaceDE/>
              <w:autoSpaceDN/>
              <w:bidi w:val="0"/>
              <w:snapToGrid w:val="0"/>
              <w:spacing w:line="300" w:lineRule="exact"/>
              <w:jc w:val="both"/>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2023年项目预算180万；2024年项目预算310万；2025年项目预算280万。         </w:t>
            </w:r>
          </w:p>
        </w:tc>
      </w:tr>
      <w:tr w14:paraId="48233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99"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58B4DE">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D9948F">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来源项目</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6E9220">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金额</w:t>
            </w:r>
          </w:p>
        </w:tc>
      </w:tr>
      <w:tr w14:paraId="5FE0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99" w:type="dxa"/>
            <w:gridSpan w:val="2"/>
            <w:vMerge w:val="continue"/>
            <w:tcBorders>
              <w:top w:val="nil"/>
              <w:left w:val="single" w:color="000000" w:sz="4" w:space="0"/>
              <w:bottom w:val="single" w:color="000000" w:sz="4" w:space="0"/>
              <w:right w:val="single" w:color="000000" w:sz="4" w:space="0"/>
            </w:tcBorders>
            <w:noWrap w:val="0"/>
            <w:vAlign w:val="center"/>
          </w:tcPr>
          <w:p w14:paraId="6BE7B68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041A52">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合计</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A9A77C">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cs="宋体"/>
                <w:color w:val="000000"/>
                <w:kern w:val="0"/>
                <w:szCs w:val="21"/>
                <w:lang w:val="en-US"/>
              </w:rPr>
            </w:pPr>
            <w:r>
              <w:rPr>
                <w:rFonts w:hint="eastAsia" w:ascii="宋体" w:hAnsi="宋体" w:cs="宋体"/>
                <w:color w:val="000000"/>
                <w:kern w:val="0"/>
                <w:szCs w:val="21"/>
                <w:lang w:val="en-US" w:eastAsia="zh-CN"/>
              </w:rPr>
              <w:t>280</w:t>
            </w:r>
          </w:p>
        </w:tc>
      </w:tr>
      <w:tr w14:paraId="5DA1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99" w:type="dxa"/>
            <w:gridSpan w:val="2"/>
            <w:vMerge w:val="continue"/>
            <w:tcBorders>
              <w:top w:val="nil"/>
              <w:left w:val="single" w:color="000000" w:sz="4" w:space="0"/>
              <w:bottom w:val="single" w:color="000000" w:sz="4" w:space="0"/>
              <w:right w:val="single" w:color="000000" w:sz="4" w:space="0"/>
            </w:tcBorders>
            <w:noWrap w:val="0"/>
            <w:vAlign w:val="center"/>
          </w:tcPr>
          <w:p w14:paraId="19027E8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29CB4C">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F0A16E">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280</w:t>
            </w:r>
          </w:p>
        </w:tc>
      </w:tr>
      <w:tr w14:paraId="227E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99" w:type="dxa"/>
            <w:gridSpan w:val="2"/>
            <w:vMerge w:val="continue"/>
            <w:tcBorders>
              <w:top w:val="nil"/>
              <w:left w:val="single" w:color="000000" w:sz="4" w:space="0"/>
              <w:bottom w:val="single" w:color="000000" w:sz="4" w:space="0"/>
              <w:right w:val="single" w:color="000000" w:sz="4" w:space="0"/>
            </w:tcBorders>
            <w:noWrap w:val="0"/>
            <w:vAlign w:val="center"/>
          </w:tcPr>
          <w:p w14:paraId="7CAA2A6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CA1878">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1404C2">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p>
        </w:tc>
      </w:tr>
      <w:tr w14:paraId="61C7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99" w:type="dxa"/>
            <w:gridSpan w:val="2"/>
            <w:vMerge w:val="continue"/>
            <w:tcBorders>
              <w:top w:val="nil"/>
              <w:left w:val="single" w:color="000000" w:sz="4" w:space="0"/>
              <w:bottom w:val="single" w:color="000000" w:sz="4" w:space="0"/>
              <w:right w:val="single" w:color="000000" w:sz="4" w:space="0"/>
            </w:tcBorders>
            <w:noWrap w:val="0"/>
            <w:vAlign w:val="center"/>
          </w:tcPr>
          <w:p w14:paraId="1DB1633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18ABE9">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333D3F">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p>
        </w:tc>
      </w:tr>
      <w:tr w14:paraId="21C7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199" w:type="dxa"/>
            <w:gridSpan w:val="2"/>
            <w:vMerge w:val="continue"/>
            <w:tcBorders>
              <w:top w:val="nil"/>
              <w:left w:val="single" w:color="000000" w:sz="4" w:space="0"/>
              <w:bottom w:val="single" w:color="000000" w:sz="4" w:space="0"/>
              <w:right w:val="single" w:color="000000" w:sz="4" w:space="0"/>
            </w:tcBorders>
            <w:noWrap w:val="0"/>
            <w:vAlign w:val="center"/>
          </w:tcPr>
          <w:p w14:paraId="1558C5C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EC2B77">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BA5B51">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p>
        </w:tc>
      </w:tr>
      <w:tr w14:paraId="4EA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199" w:type="dxa"/>
            <w:gridSpan w:val="2"/>
            <w:vMerge w:val="continue"/>
            <w:tcBorders>
              <w:top w:val="nil"/>
              <w:left w:val="single" w:color="000000" w:sz="4" w:space="0"/>
              <w:bottom w:val="single" w:color="000000" w:sz="4" w:space="0"/>
              <w:right w:val="single" w:color="000000" w:sz="4" w:space="0"/>
            </w:tcBorders>
            <w:noWrap w:val="0"/>
            <w:vAlign w:val="center"/>
          </w:tcPr>
          <w:p w14:paraId="74ED814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6A6D9F">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单位资金</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1C5B70">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p>
        </w:tc>
      </w:tr>
      <w:tr w14:paraId="4FF6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99" w:type="dxa"/>
            <w:gridSpan w:val="2"/>
            <w:vMerge w:val="continue"/>
            <w:tcBorders>
              <w:top w:val="nil"/>
              <w:left w:val="single" w:color="000000" w:sz="4" w:space="0"/>
              <w:bottom w:val="single" w:color="000000" w:sz="4" w:space="0"/>
              <w:right w:val="single" w:color="000000" w:sz="4" w:space="0"/>
            </w:tcBorders>
            <w:noWrap w:val="0"/>
            <w:vAlign w:val="center"/>
          </w:tcPr>
          <w:p w14:paraId="61D3FCB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p>
        </w:tc>
        <w:tc>
          <w:tcPr>
            <w:tcW w:w="4558"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1DB7C3">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30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F69EB2">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p>
        </w:tc>
      </w:tr>
      <w:tr w14:paraId="3EDA8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7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B54856">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340E9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01F615">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项目活动</w:t>
            </w:r>
          </w:p>
        </w:tc>
        <w:tc>
          <w:tcPr>
            <w:tcW w:w="103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EA83B3">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活动内容</w:t>
            </w:r>
          </w:p>
          <w:p w14:paraId="2F2EE252">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表述</w:t>
            </w:r>
          </w:p>
        </w:tc>
        <w:tc>
          <w:tcPr>
            <w:tcW w:w="131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BD68A6">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支出经济</w:t>
            </w:r>
          </w:p>
          <w:p w14:paraId="6AC54C3F">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分类</w:t>
            </w:r>
          </w:p>
        </w:tc>
        <w:tc>
          <w:tcPr>
            <w:tcW w:w="162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C322C0">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金额</w:t>
            </w:r>
          </w:p>
        </w:tc>
        <w:tc>
          <w:tcPr>
            <w:tcW w:w="2764"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7C9C5E">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87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355DB8">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备注</w:t>
            </w:r>
          </w:p>
        </w:tc>
      </w:tr>
      <w:tr w14:paraId="6FB46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1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3E5648">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消防审验技术服务</w:t>
            </w:r>
          </w:p>
        </w:tc>
        <w:tc>
          <w:tcPr>
            <w:tcW w:w="103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242FFA">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委托消防技术服务单位开展消防审验技术服务</w:t>
            </w:r>
          </w:p>
        </w:tc>
        <w:tc>
          <w:tcPr>
            <w:tcW w:w="131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4B80A7">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委托业务费</w:t>
            </w:r>
          </w:p>
        </w:tc>
        <w:tc>
          <w:tcPr>
            <w:tcW w:w="162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956B5E">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280</w:t>
            </w:r>
          </w:p>
        </w:tc>
        <w:tc>
          <w:tcPr>
            <w:tcW w:w="2764"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EAD2B3">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参考湖北省</w:t>
            </w:r>
            <w:r>
              <w:rPr>
                <w:rFonts w:hint="eastAsia" w:ascii="宋体" w:hAnsi="宋体" w:cs="宋体"/>
                <w:color w:val="000000"/>
                <w:kern w:val="0"/>
                <w:szCs w:val="21"/>
                <w:lang w:val="en-US" w:eastAsia="zh-CN"/>
              </w:rPr>
              <w:t>相关消防审查计费标准</w:t>
            </w:r>
          </w:p>
        </w:tc>
        <w:tc>
          <w:tcPr>
            <w:tcW w:w="187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0AFFB2">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p>
        </w:tc>
      </w:tr>
      <w:tr w14:paraId="03E1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7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AFCA58">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3DE9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63094E">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品名</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1A40AE">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数量</w:t>
            </w:r>
          </w:p>
        </w:tc>
        <w:tc>
          <w:tcPr>
            <w:tcW w:w="46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13C207">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金额</w:t>
            </w:r>
          </w:p>
        </w:tc>
      </w:tr>
      <w:tr w14:paraId="3F439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13F30D">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eastAsia="zh-CN"/>
              </w:rPr>
              <w:t>消防审验技术服务</w:t>
            </w:r>
          </w:p>
        </w:tc>
        <w:tc>
          <w:tcPr>
            <w:tcW w:w="294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267807">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w:t>
            </w:r>
          </w:p>
        </w:tc>
        <w:tc>
          <w:tcPr>
            <w:tcW w:w="4640"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C27697">
            <w:pPr>
              <w:keepNext w:val="0"/>
              <w:keepLines w:val="0"/>
              <w:pageBreakBefore w:val="0"/>
              <w:widowControl/>
              <w:kinsoku/>
              <w:wordWrap/>
              <w:overflowPunct/>
              <w:topLinePunct w:val="0"/>
              <w:autoSpaceDE/>
              <w:autoSpaceDN/>
              <w:bidi w:val="0"/>
              <w:snapToGrid w:val="0"/>
              <w:spacing w:line="30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280</w:t>
            </w:r>
          </w:p>
        </w:tc>
      </w:tr>
      <w:tr w14:paraId="6F57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7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41680A">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7148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E46DE6">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名称</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AE5FEB">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目标说明</w:t>
            </w:r>
          </w:p>
        </w:tc>
      </w:tr>
      <w:tr w14:paraId="77B35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C0712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r>
              <w:rPr>
                <w:rFonts w:hint="eastAsia" w:ascii="宋体" w:hAnsi="宋体" w:cs="宋体"/>
                <w:kern w:val="0"/>
                <w:szCs w:val="21"/>
              </w:rPr>
              <w:t>长期绩效目标1</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8E2C29">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扎实推进我区房屋建筑工程消防审验工作，保障消防审验工作质量</w:t>
            </w:r>
          </w:p>
        </w:tc>
      </w:tr>
      <w:tr w14:paraId="2F446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8FCC0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kern w:val="0"/>
                <w:szCs w:val="21"/>
              </w:rPr>
            </w:pPr>
            <w:r>
              <w:rPr>
                <w:rFonts w:hint="eastAsia" w:ascii="宋体" w:hAnsi="宋体" w:cs="宋体"/>
                <w:kern w:val="0"/>
                <w:szCs w:val="21"/>
              </w:rPr>
              <w:t>年度绩效目标1</w:t>
            </w:r>
          </w:p>
        </w:tc>
        <w:tc>
          <w:tcPr>
            <w:tcW w:w="7580"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C57835">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根据技术服务工作考核结果，支付年度技术服务费用。</w:t>
            </w:r>
          </w:p>
        </w:tc>
      </w:tr>
      <w:tr w14:paraId="3C7D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79" w:type="dxa"/>
            <w:gridSpan w:val="13"/>
            <w:noWrap w:val="0"/>
            <w:vAlign w:val="center"/>
          </w:tcPr>
          <w:p w14:paraId="6EB4676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kern w:val="0"/>
                <w:szCs w:val="21"/>
              </w:rPr>
            </w:pPr>
            <w:r>
              <w:rPr>
                <w:rFonts w:hint="eastAsia" w:ascii="宋体" w:hAnsi="宋体" w:cs="宋体"/>
                <w:b/>
                <w:bCs/>
                <w:kern w:val="0"/>
                <w:szCs w:val="21"/>
              </w:rPr>
              <w:t>长期绩效目标表</w:t>
            </w:r>
          </w:p>
        </w:tc>
      </w:tr>
      <w:tr w14:paraId="5D01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4" w:type="dxa"/>
            <w:noWrap w:val="0"/>
            <w:vAlign w:val="center"/>
          </w:tcPr>
          <w:p w14:paraId="59CEEF1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szCs w:val="21"/>
              </w:rPr>
            </w:pPr>
            <w:r>
              <w:rPr>
                <w:rFonts w:hint="eastAsia" w:ascii="宋体" w:hAnsi="宋体" w:cs="宋体"/>
                <w:kern w:val="0"/>
                <w:szCs w:val="21"/>
              </w:rPr>
              <w:t>目标名称</w:t>
            </w:r>
          </w:p>
        </w:tc>
        <w:tc>
          <w:tcPr>
            <w:tcW w:w="1341" w:type="dxa"/>
            <w:gridSpan w:val="2"/>
            <w:noWrap w:val="0"/>
            <w:vAlign w:val="center"/>
          </w:tcPr>
          <w:p w14:paraId="3DE40CD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szCs w:val="21"/>
              </w:rPr>
            </w:pPr>
            <w:r>
              <w:rPr>
                <w:rFonts w:hint="eastAsia" w:ascii="宋体" w:hAnsi="宋体" w:cs="宋体"/>
                <w:kern w:val="0"/>
                <w:szCs w:val="21"/>
              </w:rPr>
              <w:t>一级指标</w:t>
            </w:r>
          </w:p>
        </w:tc>
        <w:tc>
          <w:tcPr>
            <w:tcW w:w="1200" w:type="dxa"/>
            <w:gridSpan w:val="2"/>
            <w:noWrap w:val="0"/>
            <w:vAlign w:val="center"/>
          </w:tcPr>
          <w:p w14:paraId="360C1EE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szCs w:val="21"/>
              </w:rPr>
            </w:pPr>
            <w:r>
              <w:rPr>
                <w:rFonts w:hint="eastAsia" w:ascii="宋体" w:hAnsi="宋体" w:cs="宋体"/>
                <w:kern w:val="0"/>
                <w:szCs w:val="21"/>
              </w:rPr>
              <w:t>二级指标</w:t>
            </w:r>
          </w:p>
        </w:tc>
        <w:tc>
          <w:tcPr>
            <w:tcW w:w="2319" w:type="dxa"/>
            <w:gridSpan w:val="3"/>
            <w:noWrap w:val="0"/>
            <w:vAlign w:val="center"/>
          </w:tcPr>
          <w:p w14:paraId="64C29EC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szCs w:val="21"/>
              </w:rPr>
            </w:pPr>
            <w:r>
              <w:rPr>
                <w:rFonts w:hint="eastAsia" w:ascii="宋体" w:hAnsi="宋体" w:cs="宋体"/>
                <w:kern w:val="0"/>
                <w:szCs w:val="21"/>
              </w:rPr>
              <w:t>三级指标</w:t>
            </w:r>
          </w:p>
        </w:tc>
        <w:tc>
          <w:tcPr>
            <w:tcW w:w="1124" w:type="dxa"/>
            <w:gridSpan w:val="2"/>
            <w:noWrap w:val="0"/>
            <w:vAlign w:val="center"/>
          </w:tcPr>
          <w:p w14:paraId="3708958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szCs w:val="21"/>
              </w:rPr>
            </w:pPr>
            <w:r>
              <w:rPr>
                <w:rFonts w:hint="eastAsia" w:ascii="宋体" w:hAnsi="宋体" w:cs="宋体"/>
                <w:kern w:val="0"/>
                <w:szCs w:val="21"/>
              </w:rPr>
              <w:t>指标值</w:t>
            </w:r>
          </w:p>
        </w:tc>
        <w:tc>
          <w:tcPr>
            <w:tcW w:w="2631" w:type="dxa"/>
            <w:gridSpan w:val="3"/>
            <w:noWrap w:val="0"/>
            <w:vAlign w:val="center"/>
          </w:tcPr>
          <w:p w14:paraId="03F6F1A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szCs w:val="21"/>
              </w:rPr>
            </w:pPr>
            <w:r>
              <w:rPr>
                <w:rFonts w:hint="eastAsia" w:ascii="宋体" w:hAnsi="宋体" w:cs="宋体"/>
                <w:kern w:val="0"/>
                <w:szCs w:val="21"/>
              </w:rPr>
              <w:t>指标值确定依据</w:t>
            </w:r>
          </w:p>
        </w:tc>
      </w:tr>
      <w:tr w14:paraId="643F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4" w:type="dxa"/>
            <w:vMerge w:val="restart"/>
            <w:noWrap w:val="0"/>
            <w:vAlign w:val="center"/>
          </w:tcPr>
          <w:p w14:paraId="16577CED">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kern w:val="0"/>
                <w:lang w:val="en-US" w:eastAsia="zh-CN"/>
              </w:rPr>
            </w:pPr>
            <w:r>
              <w:rPr>
                <w:rFonts w:hint="eastAsia" w:ascii="宋体" w:hAnsi="宋体" w:cs="宋体"/>
                <w:kern w:val="0"/>
                <w:lang w:eastAsia="zh-CN"/>
              </w:rPr>
              <w:t>长期绩效目标</w:t>
            </w:r>
          </w:p>
        </w:tc>
        <w:tc>
          <w:tcPr>
            <w:tcW w:w="1341" w:type="dxa"/>
            <w:gridSpan w:val="2"/>
            <w:noWrap w:val="0"/>
            <w:vAlign w:val="center"/>
          </w:tcPr>
          <w:p w14:paraId="19513B1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成本指标</w:t>
            </w:r>
          </w:p>
        </w:tc>
        <w:tc>
          <w:tcPr>
            <w:tcW w:w="1200" w:type="dxa"/>
            <w:gridSpan w:val="2"/>
            <w:noWrap w:val="0"/>
            <w:vAlign w:val="center"/>
          </w:tcPr>
          <w:p w14:paraId="208F2C7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经济成本指标</w:t>
            </w:r>
          </w:p>
        </w:tc>
        <w:tc>
          <w:tcPr>
            <w:tcW w:w="2319" w:type="dxa"/>
            <w:gridSpan w:val="3"/>
            <w:noWrap w:val="0"/>
            <w:vAlign w:val="center"/>
          </w:tcPr>
          <w:p w14:paraId="6708CF4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成本控制</w:t>
            </w:r>
          </w:p>
        </w:tc>
        <w:tc>
          <w:tcPr>
            <w:tcW w:w="1124" w:type="dxa"/>
            <w:gridSpan w:val="2"/>
            <w:noWrap w:val="0"/>
            <w:vAlign w:val="center"/>
          </w:tcPr>
          <w:p w14:paraId="69506BF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不超预算</w:t>
            </w:r>
          </w:p>
        </w:tc>
        <w:tc>
          <w:tcPr>
            <w:tcW w:w="2631" w:type="dxa"/>
            <w:gridSpan w:val="3"/>
            <w:noWrap w:val="0"/>
            <w:vAlign w:val="center"/>
          </w:tcPr>
          <w:p w14:paraId="2AF9400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1C86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4" w:type="dxa"/>
            <w:vMerge w:val="continue"/>
            <w:noWrap w:val="0"/>
            <w:vAlign w:val="center"/>
          </w:tcPr>
          <w:p w14:paraId="773A6A0B">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kern w:val="0"/>
                <w:lang w:val="en-US" w:eastAsia="zh-CN"/>
              </w:rPr>
            </w:pPr>
          </w:p>
        </w:tc>
        <w:tc>
          <w:tcPr>
            <w:tcW w:w="1341" w:type="dxa"/>
            <w:gridSpan w:val="2"/>
            <w:vMerge w:val="restart"/>
            <w:noWrap w:val="0"/>
            <w:vAlign w:val="center"/>
          </w:tcPr>
          <w:p w14:paraId="1275B41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产出指标</w:t>
            </w:r>
          </w:p>
        </w:tc>
        <w:tc>
          <w:tcPr>
            <w:tcW w:w="1200" w:type="dxa"/>
            <w:gridSpan w:val="2"/>
            <w:noWrap w:val="0"/>
            <w:vAlign w:val="center"/>
          </w:tcPr>
          <w:p w14:paraId="62FC6A2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数量指标</w:t>
            </w:r>
          </w:p>
        </w:tc>
        <w:tc>
          <w:tcPr>
            <w:tcW w:w="2319" w:type="dxa"/>
            <w:gridSpan w:val="3"/>
            <w:noWrap w:val="0"/>
            <w:vAlign w:val="center"/>
          </w:tcPr>
          <w:p w14:paraId="1F32798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lang w:eastAsia="zh-CN"/>
              </w:rPr>
              <w:t>消防审验受理率</w:t>
            </w:r>
            <w:r>
              <w:rPr>
                <w:rFonts w:hint="eastAsia" w:ascii="宋体" w:hAnsi="宋体" w:eastAsia="宋体" w:cs="宋体"/>
                <w:kern w:val="0"/>
              </w:rPr>
              <w:t>　</w:t>
            </w:r>
          </w:p>
        </w:tc>
        <w:tc>
          <w:tcPr>
            <w:tcW w:w="1124" w:type="dxa"/>
            <w:gridSpan w:val="2"/>
            <w:noWrap w:val="0"/>
            <w:vAlign w:val="center"/>
          </w:tcPr>
          <w:p w14:paraId="148C01D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100%</w:t>
            </w:r>
          </w:p>
        </w:tc>
        <w:tc>
          <w:tcPr>
            <w:tcW w:w="2631" w:type="dxa"/>
            <w:gridSpan w:val="3"/>
            <w:noWrap w:val="0"/>
            <w:vAlign w:val="center"/>
          </w:tcPr>
          <w:p w14:paraId="0A90C4D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lang w:eastAsia="zh-CN"/>
              </w:rPr>
              <w:t>计划数据</w:t>
            </w:r>
            <w:r>
              <w:rPr>
                <w:rFonts w:hint="eastAsia" w:ascii="宋体" w:hAnsi="宋体" w:eastAsia="宋体" w:cs="宋体"/>
                <w:kern w:val="0"/>
              </w:rPr>
              <w:t>　</w:t>
            </w:r>
          </w:p>
        </w:tc>
      </w:tr>
      <w:tr w14:paraId="3710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4" w:type="dxa"/>
            <w:vMerge w:val="continue"/>
            <w:noWrap w:val="0"/>
            <w:vAlign w:val="center"/>
          </w:tcPr>
          <w:p w14:paraId="504AB42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vMerge w:val="continue"/>
            <w:noWrap w:val="0"/>
            <w:vAlign w:val="center"/>
          </w:tcPr>
          <w:p w14:paraId="0FE544D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p>
        </w:tc>
        <w:tc>
          <w:tcPr>
            <w:tcW w:w="1200" w:type="dxa"/>
            <w:gridSpan w:val="2"/>
            <w:noWrap w:val="0"/>
            <w:vAlign w:val="center"/>
          </w:tcPr>
          <w:p w14:paraId="0655FCB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质量指标</w:t>
            </w:r>
          </w:p>
        </w:tc>
        <w:tc>
          <w:tcPr>
            <w:tcW w:w="2319" w:type="dxa"/>
            <w:gridSpan w:val="3"/>
            <w:noWrap w:val="0"/>
            <w:vAlign w:val="center"/>
          </w:tcPr>
          <w:p w14:paraId="501D2C1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消防审验依法依规施行率　</w:t>
            </w:r>
          </w:p>
        </w:tc>
        <w:tc>
          <w:tcPr>
            <w:tcW w:w="1124" w:type="dxa"/>
            <w:gridSpan w:val="2"/>
            <w:noWrap w:val="0"/>
            <w:vAlign w:val="center"/>
          </w:tcPr>
          <w:p w14:paraId="5110A49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100%</w:t>
            </w:r>
            <w:r>
              <w:rPr>
                <w:rFonts w:hint="eastAsia" w:ascii="宋体" w:hAnsi="宋体" w:eastAsia="宋体" w:cs="宋体"/>
                <w:color w:val="auto"/>
                <w:kern w:val="0"/>
                <w:highlight w:val="none"/>
              </w:rPr>
              <w:t>　　</w:t>
            </w:r>
          </w:p>
        </w:tc>
        <w:tc>
          <w:tcPr>
            <w:tcW w:w="2631" w:type="dxa"/>
            <w:gridSpan w:val="3"/>
            <w:noWrap w:val="0"/>
            <w:vAlign w:val="center"/>
          </w:tcPr>
          <w:p w14:paraId="7E5F6C8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color w:val="1F497D"/>
                <w:kern w:val="0"/>
                <w:lang w:eastAsia="zh-CN"/>
              </w:rPr>
              <w:t>计划数据</w:t>
            </w:r>
            <w:r>
              <w:rPr>
                <w:rFonts w:hint="eastAsia" w:ascii="宋体" w:hAnsi="宋体" w:eastAsia="宋体" w:cs="宋体"/>
                <w:color w:val="1F497D"/>
                <w:kern w:val="0"/>
              </w:rPr>
              <w:t>　</w:t>
            </w:r>
            <w:r>
              <w:rPr>
                <w:rFonts w:hint="eastAsia" w:ascii="宋体" w:hAnsi="宋体" w:eastAsia="宋体" w:cs="宋体"/>
                <w:kern w:val="0"/>
              </w:rPr>
              <w:t>　</w:t>
            </w:r>
          </w:p>
        </w:tc>
      </w:tr>
      <w:tr w14:paraId="31F6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4" w:type="dxa"/>
            <w:vMerge w:val="continue"/>
            <w:noWrap w:val="0"/>
            <w:vAlign w:val="center"/>
          </w:tcPr>
          <w:p w14:paraId="0C7C5CD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vMerge w:val="continue"/>
            <w:noWrap w:val="0"/>
            <w:vAlign w:val="center"/>
          </w:tcPr>
          <w:p w14:paraId="562CBAE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eastAsia="zh-CN"/>
              </w:rPr>
            </w:pPr>
          </w:p>
        </w:tc>
        <w:tc>
          <w:tcPr>
            <w:tcW w:w="1200" w:type="dxa"/>
            <w:gridSpan w:val="2"/>
            <w:noWrap w:val="0"/>
            <w:vAlign w:val="center"/>
          </w:tcPr>
          <w:p w14:paraId="1904B7F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时效指标</w:t>
            </w:r>
          </w:p>
        </w:tc>
        <w:tc>
          <w:tcPr>
            <w:tcW w:w="2319" w:type="dxa"/>
            <w:gridSpan w:val="3"/>
            <w:noWrap w:val="0"/>
            <w:vAlign w:val="center"/>
          </w:tcPr>
          <w:p w14:paraId="606F1BF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eastAsia="zh-CN"/>
              </w:rPr>
            </w:pPr>
            <w:r>
              <w:rPr>
                <w:rFonts w:hint="eastAsia" w:ascii="宋体" w:hAnsi="宋体" w:eastAsia="宋体" w:cs="宋体"/>
                <w:kern w:val="0"/>
                <w:lang w:eastAsia="zh-CN"/>
              </w:rPr>
              <w:t>消防审验工作完成及时率　</w:t>
            </w:r>
          </w:p>
        </w:tc>
        <w:tc>
          <w:tcPr>
            <w:tcW w:w="1124" w:type="dxa"/>
            <w:gridSpan w:val="2"/>
            <w:noWrap w:val="0"/>
            <w:vAlign w:val="center"/>
          </w:tcPr>
          <w:p w14:paraId="51321E8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w:t>
            </w:r>
            <w:r>
              <w:rPr>
                <w:rFonts w:hint="eastAsia" w:ascii="宋体" w:hAnsi="宋体" w:cs="宋体"/>
                <w:kern w:val="0"/>
                <w:lang w:val="en-US" w:eastAsia="zh-CN"/>
              </w:rPr>
              <w:t>95</w:t>
            </w:r>
            <w:r>
              <w:rPr>
                <w:rFonts w:hint="eastAsia" w:ascii="宋体" w:hAnsi="宋体" w:eastAsia="宋体" w:cs="宋体"/>
                <w:kern w:val="0"/>
                <w:lang w:val="en-US" w:eastAsia="zh-CN"/>
              </w:rPr>
              <w:t>%</w:t>
            </w:r>
          </w:p>
        </w:tc>
        <w:tc>
          <w:tcPr>
            <w:tcW w:w="2631" w:type="dxa"/>
            <w:gridSpan w:val="3"/>
            <w:noWrap w:val="0"/>
            <w:vAlign w:val="center"/>
          </w:tcPr>
          <w:p w14:paraId="31D0129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lang w:eastAsia="zh-CN"/>
              </w:rPr>
              <w:t>计划数据</w:t>
            </w:r>
            <w:r>
              <w:rPr>
                <w:rFonts w:hint="eastAsia" w:ascii="宋体" w:hAnsi="宋体" w:eastAsia="宋体" w:cs="宋体"/>
                <w:kern w:val="0"/>
              </w:rPr>
              <w:t>　　</w:t>
            </w:r>
          </w:p>
        </w:tc>
      </w:tr>
      <w:tr w14:paraId="18C8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noWrap w:val="0"/>
            <w:vAlign w:val="center"/>
          </w:tcPr>
          <w:p w14:paraId="3799F51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noWrap w:val="0"/>
            <w:vAlign w:val="center"/>
          </w:tcPr>
          <w:p w14:paraId="2DC99A6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lang w:eastAsia="zh-CN"/>
              </w:rPr>
              <w:t>效益指标</w:t>
            </w:r>
          </w:p>
        </w:tc>
        <w:tc>
          <w:tcPr>
            <w:tcW w:w="1200" w:type="dxa"/>
            <w:gridSpan w:val="2"/>
            <w:noWrap w:val="0"/>
            <w:vAlign w:val="center"/>
          </w:tcPr>
          <w:p w14:paraId="131CEFA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社会效益</w:t>
            </w:r>
          </w:p>
          <w:p w14:paraId="5F1DD1D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指标</w:t>
            </w:r>
          </w:p>
        </w:tc>
        <w:tc>
          <w:tcPr>
            <w:tcW w:w="2319" w:type="dxa"/>
            <w:gridSpan w:val="3"/>
            <w:noWrap w:val="0"/>
            <w:vAlign w:val="center"/>
          </w:tcPr>
          <w:p w14:paraId="28EF09F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lang w:eastAsia="zh-CN"/>
              </w:rPr>
              <w:t>促进</w:t>
            </w:r>
            <w:r>
              <w:rPr>
                <w:rFonts w:hint="eastAsia" w:ascii="宋体" w:hAnsi="宋体" w:eastAsia="宋体" w:cs="宋体"/>
                <w:kern w:val="0"/>
              </w:rPr>
              <w:t>建设工程消防施工质量　</w:t>
            </w:r>
          </w:p>
        </w:tc>
        <w:tc>
          <w:tcPr>
            <w:tcW w:w="1124" w:type="dxa"/>
            <w:gridSpan w:val="2"/>
            <w:noWrap w:val="0"/>
            <w:vAlign w:val="center"/>
          </w:tcPr>
          <w:p w14:paraId="7B4EF89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有所提升　</w:t>
            </w:r>
          </w:p>
        </w:tc>
        <w:tc>
          <w:tcPr>
            <w:tcW w:w="2631" w:type="dxa"/>
            <w:gridSpan w:val="3"/>
            <w:noWrap w:val="0"/>
            <w:vAlign w:val="center"/>
          </w:tcPr>
          <w:p w14:paraId="5C75F81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lang w:eastAsia="zh-CN"/>
              </w:rPr>
              <w:t>计划数据</w:t>
            </w:r>
            <w:r>
              <w:rPr>
                <w:rFonts w:hint="eastAsia" w:ascii="宋体" w:hAnsi="宋体" w:eastAsia="宋体" w:cs="宋体"/>
                <w:kern w:val="0"/>
              </w:rPr>
              <w:t>　　</w:t>
            </w:r>
          </w:p>
        </w:tc>
      </w:tr>
      <w:tr w14:paraId="4F1A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noWrap w:val="0"/>
            <w:vAlign w:val="center"/>
          </w:tcPr>
          <w:p w14:paraId="148CF2B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noWrap w:val="0"/>
            <w:vAlign w:val="center"/>
          </w:tcPr>
          <w:p w14:paraId="000CD5C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满意度</w:t>
            </w:r>
          </w:p>
          <w:p w14:paraId="0BB5D5B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指标</w:t>
            </w:r>
          </w:p>
        </w:tc>
        <w:tc>
          <w:tcPr>
            <w:tcW w:w="1200" w:type="dxa"/>
            <w:gridSpan w:val="2"/>
            <w:noWrap w:val="0"/>
            <w:vAlign w:val="center"/>
          </w:tcPr>
          <w:p w14:paraId="6B8AB61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服务对象满意度</w:t>
            </w:r>
          </w:p>
          <w:p w14:paraId="5369215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指标</w:t>
            </w:r>
          </w:p>
        </w:tc>
        <w:tc>
          <w:tcPr>
            <w:tcW w:w="2319" w:type="dxa"/>
            <w:gridSpan w:val="3"/>
            <w:noWrap w:val="0"/>
            <w:vAlign w:val="center"/>
          </w:tcPr>
          <w:p w14:paraId="2A30A84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eastAsia="zh-CN"/>
              </w:rPr>
            </w:pPr>
            <w:r>
              <w:rPr>
                <w:rFonts w:hint="eastAsia" w:ascii="宋体" w:hAnsi="宋体" w:eastAsia="宋体" w:cs="宋体"/>
                <w:kern w:val="0"/>
                <w:lang w:eastAsia="zh-CN"/>
              </w:rPr>
              <w:t>消防审验服务满意率</w:t>
            </w:r>
          </w:p>
        </w:tc>
        <w:tc>
          <w:tcPr>
            <w:tcW w:w="1124" w:type="dxa"/>
            <w:gridSpan w:val="2"/>
            <w:noWrap w:val="0"/>
            <w:vAlign w:val="center"/>
          </w:tcPr>
          <w:p w14:paraId="26F8F5E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lang w:val="en-US" w:eastAsia="zh-CN"/>
              </w:rPr>
              <w:t>≥90%</w:t>
            </w:r>
          </w:p>
        </w:tc>
        <w:tc>
          <w:tcPr>
            <w:tcW w:w="2631" w:type="dxa"/>
            <w:gridSpan w:val="3"/>
            <w:noWrap w:val="0"/>
            <w:vAlign w:val="center"/>
          </w:tcPr>
          <w:p w14:paraId="0AFDBAD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eastAsia="zh-CN"/>
              </w:rPr>
            </w:pPr>
            <w:r>
              <w:rPr>
                <w:rFonts w:hint="eastAsia" w:ascii="宋体" w:hAnsi="宋体" w:eastAsia="宋体" w:cs="宋体"/>
                <w:kern w:val="0"/>
                <w:lang w:eastAsia="zh-CN"/>
              </w:rPr>
              <w:t>历史数据</w:t>
            </w:r>
          </w:p>
        </w:tc>
      </w:tr>
      <w:tr w14:paraId="1DD9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779" w:type="dxa"/>
            <w:gridSpan w:val="13"/>
            <w:noWrap w:val="0"/>
            <w:vAlign w:val="center"/>
          </w:tcPr>
          <w:p w14:paraId="4D6B0C5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kern w:val="0"/>
              </w:rPr>
            </w:pPr>
            <w:r>
              <w:rPr>
                <w:rFonts w:hint="eastAsia" w:ascii="宋体" w:hAnsi="宋体" w:cs="宋体"/>
                <w:b/>
                <w:bCs/>
                <w:kern w:val="0"/>
              </w:rPr>
              <w:t>年度绩效目标表</w:t>
            </w:r>
          </w:p>
        </w:tc>
      </w:tr>
      <w:tr w14:paraId="3E5E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restart"/>
            <w:noWrap w:val="0"/>
            <w:vAlign w:val="center"/>
          </w:tcPr>
          <w:p w14:paraId="1659361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目标名称</w:t>
            </w:r>
          </w:p>
        </w:tc>
        <w:tc>
          <w:tcPr>
            <w:tcW w:w="1341" w:type="dxa"/>
            <w:gridSpan w:val="2"/>
            <w:vMerge w:val="restart"/>
            <w:noWrap w:val="0"/>
            <w:vAlign w:val="center"/>
          </w:tcPr>
          <w:p w14:paraId="0A61243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一级指标</w:t>
            </w:r>
          </w:p>
        </w:tc>
        <w:tc>
          <w:tcPr>
            <w:tcW w:w="1200" w:type="dxa"/>
            <w:gridSpan w:val="2"/>
            <w:vMerge w:val="restart"/>
            <w:noWrap w:val="0"/>
            <w:vAlign w:val="center"/>
          </w:tcPr>
          <w:p w14:paraId="7D22FE8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二级指标</w:t>
            </w:r>
          </w:p>
        </w:tc>
        <w:tc>
          <w:tcPr>
            <w:tcW w:w="1494" w:type="dxa"/>
            <w:gridSpan w:val="2"/>
            <w:vMerge w:val="restart"/>
            <w:noWrap w:val="0"/>
            <w:vAlign w:val="center"/>
          </w:tcPr>
          <w:p w14:paraId="5AA4A4B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三级</w:t>
            </w:r>
          </w:p>
          <w:p w14:paraId="04C90C8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指标</w:t>
            </w:r>
          </w:p>
        </w:tc>
        <w:tc>
          <w:tcPr>
            <w:tcW w:w="3066" w:type="dxa"/>
            <w:gridSpan w:val="5"/>
            <w:noWrap w:val="0"/>
            <w:vAlign w:val="center"/>
          </w:tcPr>
          <w:p w14:paraId="166180E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指标值</w:t>
            </w:r>
          </w:p>
        </w:tc>
        <w:tc>
          <w:tcPr>
            <w:tcW w:w="1514" w:type="dxa"/>
            <w:vMerge w:val="restart"/>
            <w:noWrap w:val="0"/>
            <w:vAlign w:val="center"/>
          </w:tcPr>
          <w:p w14:paraId="2FD7760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指标值确定依据</w:t>
            </w:r>
          </w:p>
        </w:tc>
      </w:tr>
      <w:tr w14:paraId="3B60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noWrap w:val="0"/>
            <w:vAlign w:val="center"/>
          </w:tcPr>
          <w:p w14:paraId="698118F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vMerge w:val="continue"/>
            <w:noWrap w:val="0"/>
            <w:vAlign w:val="center"/>
          </w:tcPr>
          <w:p w14:paraId="00F766E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200" w:type="dxa"/>
            <w:gridSpan w:val="2"/>
            <w:vMerge w:val="continue"/>
            <w:noWrap w:val="0"/>
            <w:vAlign w:val="center"/>
          </w:tcPr>
          <w:p w14:paraId="0273EF7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494" w:type="dxa"/>
            <w:gridSpan w:val="2"/>
            <w:vMerge w:val="continue"/>
            <w:noWrap w:val="0"/>
            <w:vAlign w:val="center"/>
          </w:tcPr>
          <w:p w14:paraId="080C8E6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825" w:type="dxa"/>
            <w:noWrap w:val="0"/>
            <w:vAlign w:val="center"/>
          </w:tcPr>
          <w:p w14:paraId="677C761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前年</w:t>
            </w:r>
          </w:p>
        </w:tc>
        <w:tc>
          <w:tcPr>
            <w:tcW w:w="1124" w:type="dxa"/>
            <w:gridSpan w:val="2"/>
            <w:noWrap w:val="0"/>
            <w:vAlign w:val="center"/>
          </w:tcPr>
          <w:p w14:paraId="593B6E1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上年</w:t>
            </w:r>
          </w:p>
        </w:tc>
        <w:tc>
          <w:tcPr>
            <w:tcW w:w="1117" w:type="dxa"/>
            <w:gridSpan w:val="2"/>
            <w:noWrap w:val="0"/>
            <w:vAlign w:val="center"/>
          </w:tcPr>
          <w:p w14:paraId="0FBAED3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预计当年</w:t>
            </w:r>
          </w:p>
          <w:p w14:paraId="741DF75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实现</w:t>
            </w:r>
          </w:p>
        </w:tc>
        <w:tc>
          <w:tcPr>
            <w:tcW w:w="1514" w:type="dxa"/>
            <w:vMerge w:val="continue"/>
            <w:noWrap w:val="0"/>
            <w:vAlign w:val="center"/>
          </w:tcPr>
          <w:p w14:paraId="7F7B653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r>
      <w:tr w14:paraId="5C93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restart"/>
            <w:noWrap w:val="0"/>
            <w:vAlign w:val="center"/>
          </w:tcPr>
          <w:p w14:paraId="604DB33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val="en-US" w:eastAsia="zh-CN"/>
              </w:rPr>
            </w:pPr>
            <w:r>
              <w:rPr>
                <w:rFonts w:hint="eastAsia" w:ascii="宋体" w:hAnsi="宋体" w:cs="宋体"/>
                <w:kern w:val="0"/>
                <w:lang w:val="en-US" w:eastAsia="zh-CN"/>
              </w:rPr>
              <w:t>年度</w:t>
            </w:r>
            <w:r>
              <w:rPr>
                <w:rFonts w:hint="eastAsia" w:ascii="宋体" w:hAnsi="宋体" w:cs="宋体"/>
                <w:kern w:val="0"/>
                <w:lang w:eastAsia="zh-CN"/>
              </w:rPr>
              <w:t>绩效目标</w:t>
            </w:r>
          </w:p>
        </w:tc>
        <w:tc>
          <w:tcPr>
            <w:tcW w:w="1341" w:type="dxa"/>
            <w:gridSpan w:val="2"/>
            <w:noWrap w:val="0"/>
            <w:vAlign w:val="center"/>
          </w:tcPr>
          <w:p w14:paraId="1362F8D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成本指标</w:t>
            </w:r>
          </w:p>
        </w:tc>
        <w:tc>
          <w:tcPr>
            <w:tcW w:w="1200" w:type="dxa"/>
            <w:gridSpan w:val="2"/>
            <w:noWrap w:val="0"/>
            <w:vAlign w:val="center"/>
          </w:tcPr>
          <w:p w14:paraId="125184A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经济成本指标</w:t>
            </w:r>
          </w:p>
        </w:tc>
        <w:tc>
          <w:tcPr>
            <w:tcW w:w="1494" w:type="dxa"/>
            <w:gridSpan w:val="2"/>
            <w:noWrap w:val="0"/>
            <w:vAlign w:val="center"/>
          </w:tcPr>
          <w:p w14:paraId="3FFBD6B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成本控制</w:t>
            </w:r>
          </w:p>
        </w:tc>
        <w:tc>
          <w:tcPr>
            <w:tcW w:w="825" w:type="dxa"/>
            <w:noWrap w:val="0"/>
            <w:vAlign w:val="center"/>
          </w:tcPr>
          <w:p w14:paraId="3EDB7BF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不超预算</w:t>
            </w:r>
          </w:p>
        </w:tc>
        <w:tc>
          <w:tcPr>
            <w:tcW w:w="1124" w:type="dxa"/>
            <w:gridSpan w:val="2"/>
            <w:noWrap w:val="0"/>
            <w:vAlign w:val="center"/>
          </w:tcPr>
          <w:p w14:paraId="3227C34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不超预算</w:t>
            </w:r>
          </w:p>
        </w:tc>
        <w:tc>
          <w:tcPr>
            <w:tcW w:w="1117" w:type="dxa"/>
            <w:gridSpan w:val="2"/>
            <w:noWrap w:val="0"/>
            <w:vAlign w:val="center"/>
          </w:tcPr>
          <w:p w14:paraId="7DFCB5B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不超预算</w:t>
            </w:r>
          </w:p>
        </w:tc>
        <w:tc>
          <w:tcPr>
            <w:tcW w:w="1514" w:type="dxa"/>
            <w:noWrap w:val="0"/>
            <w:vAlign w:val="center"/>
          </w:tcPr>
          <w:p w14:paraId="5EC4290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cs="宋体"/>
                <w:kern w:val="0"/>
                <w:lang w:eastAsia="zh-CN"/>
              </w:rPr>
              <w:t>计划数据</w:t>
            </w:r>
          </w:p>
        </w:tc>
      </w:tr>
      <w:tr w14:paraId="698D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noWrap w:val="0"/>
            <w:vAlign w:val="center"/>
          </w:tcPr>
          <w:p w14:paraId="03FB150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vMerge w:val="restart"/>
            <w:noWrap w:val="0"/>
            <w:vAlign w:val="center"/>
          </w:tcPr>
          <w:p w14:paraId="25D2798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产出指标</w:t>
            </w:r>
          </w:p>
        </w:tc>
        <w:tc>
          <w:tcPr>
            <w:tcW w:w="1200" w:type="dxa"/>
            <w:gridSpan w:val="2"/>
            <w:noWrap w:val="0"/>
            <w:vAlign w:val="center"/>
          </w:tcPr>
          <w:p w14:paraId="212FDF7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数量指标</w:t>
            </w:r>
          </w:p>
        </w:tc>
        <w:tc>
          <w:tcPr>
            <w:tcW w:w="1494" w:type="dxa"/>
            <w:gridSpan w:val="2"/>
            <w:noWrap w:val="0"/>
            <w:vAlign w:val="center"/>
          </w:tcPr>
          <w:p w14:paraId="5F2D5FA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eastAsia="zh-CN"/>
              </w:rPr>
              <w:t>消防审验受理率</w:t>
            </w:r>
            <w:r>
              <w:rPr>
                <w:rFonts w:hint="eastAsia" w:ascii="宋体" w:hAnsi="宋体" w:eastAsia="宋体" w:cs="宋体"/>
                <w:kern w:val="0"/>
              </w:rPr>
              <w:t>　</w:t>
            </w:r>
          </w:p>
        </w:tc>
        <w:tc>
          <w:tcPr>
            <w:tcW w:w="825" w:type="dxa"/>
            <w:noWrap w:val="0"/>
            <w:vAlign w:val="center"/>
          </w:tcPr>
          <w:p w14:paraId="5921398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100%</w:t>
            </w:r>
          </w:p>
        </w:tc>
        <w:tc>
          <w:tcPr>
            <w:tcW w:w="1124" w:type="dxa"/>
            <w:gridSpan w:val="2"/>
            <w:noWrap w:val="0"/>
            <w:vAlign w:val="center"/>
          </w:tcPr>
          <w:p w14:paraId="71AD0AE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100%</w:t>
            </w:r>
          </w:p>
        </w:tc>
        <w:tc>
          <w:tcPr>
            <w:tcW w:w="1117" w:type="dxa"/>
            <w:gridSpan w:val="2"/>
            <w:noWrap w:val="0"/>
            <w:vAlign w:val="center"/>
          </w:tcPr>
          <w:p w14:paraId="44BD022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100%</w:t>
            </w:r>
          </w:p>
        </w:tc>
        <w:tc>
          <w:tcPr>
            <w:tcW w:w="1514" w:type="dxa"/>
            <w:noWrap w:val="0"/>
            <w:vAlign w:val="center"/>
          </w:tcPr>
          <w:p w14:paraId="784A248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lang w:eastAsia="zh-CN"/>
              </w:rPr>
              <w:t>计划数据</w:t>
            </w:r>
            <w:r>
              <w:rPr>
                <w:rFonts w:hint="eastAsia" w:ascii="宋体" w:hAnsi="宋体" w:cs="宋体"/>
                <w:kern w:val="0"/>
              </w:rPr>
              <w:t>　</w:t>
            </w:r>
          </w:p>
        </w:tc>
      </w:tr>
      <w:tr w14:paraId="76A5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noWrap w:val="0"/>
            <w:vAlign w:val="center"/>
          </w:tcPr>
          <w:p w14:paraId="5D05E42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vMerge w:val="continue"/>
            <w:noWrap w:val="0"/>
            <w:vAlign w:val="center"/>
          </w:tcPr>
          <w:p w14:paraId="2EA419A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200" w:type="dxa"/>
            <w:gridSpan w:val="2"/>
            <w:noWrap w:val="0"/>
            <w:vAlign w:val="center"/>
          </w:tcPr>
          <w:p w14:paraId="6ECE7EB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质量指标</w:t>
            </w:r>
          </w:p>
        </w:tc>
        <w:tc>
          <w:tcPr>
            <w:tcW w:w="1494" w:type="dxa"/>
            <w:gridSpan w:val="2"/>
            <w:noWrap w:val="0"/>
            <w:vAlign w:val="center"/>
          </w:tcPr>
          <w:p w14:paraId="05E92E6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highlight w:val="none"/>
                <w:lang w:val="en-US" w:eastAsia="zh-CN" w:bidi="ar-SA"/>
              </w:rPr>
            </w:pPr>
            <w:r>
              <w:rPr>
                <w:rFonts w:hint="eastAsia" w:ascii="宋体" w:hAnsi="宋体" w:eastAsia="宋体" w:cs="宋体"/>
                <w:color w:val="auto"/>
                <w:kern w:val="0"/>
                <w:highlight w:val="none"/>
                <w:lang w:eastAsia="zh-CN"/>
              </w:rPr>
              <w:t>消防审验依法依规施行率</w:t>
            </w:r>
            <w:r>
              <w:rPr>
                <w:rFonts w:hint="eastAsia" w:ascii="宋体" w:hAnsi="宋体" w:eastAsia="宋体" w:cs="宋体"/>
                <w:kern w:val="0"/>
                <w:highlight w:val="none"/>
                <w:lang w:eastAsia="zh-CN"/>
              </w:rPr>
              <w:t>　</w:t>
            </w:r>
          </w:p>
        </w:tc>
        <w:tc>
          <w:tcPr>
            <w:tcW w:w="825" w:type="dxa"/>
            <w:noWrap w:val="0"/>
            <w:vAlign w:val="center"/>
          </w:tcPr>
          <w:p w14:paraId="600DD33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highlight w:val="none"/>
                <w:lang w:val="en-US" w:eastAsia="zh-CN" w:bidi="ar-SA"/>
              </w:rPr>
            </w:pPr>
            <w:r>
              <w:rPr>
                <w:rFonts w:hint="eastAsia" w:ascii="宋体" w:hAnsi="宋体" w:eastAsia="宋体" w:cs="宋体"/>
                <w:kern w:val="0"/>
                <w:highlight w:val="none"/>
                <w:lang w:val="en-US" w:eastAsia="zh-CN"/>
              </w:rPr>
              <w:t>100%</w:t>
            </w:r>
            <w:r>
              <w:rPr>
                <w:rFonts w:hint="eastAsia" w:ascii="宋体" w:hAnsi="宋体" w:eastAsia="宋体" w:cs="宋体"/>
                <w:kern w:val="0"/>
                <w:highlight w:val="none"/>
              </w:rPr>
              <w:t>　　</w:t>
            </w:r>
          </w:p>
        </w:tc>
        <w:tc>
          <w:tcPr>
            <w:tcW w:w="1124" w:type="dxa"/>
            <w:gridSpan w:val="2"/>
            <w:noWrap w:val="0"/>
            <w:vAlign w:val="center"/>
          </w:tcPr>
          <w:p w14:paraId="09C0F7C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highlight w:val="none"/>
                <w:lang w:val="en-US" w:eastAsia="zh-CN" w:bidi="ar-SA"/>
              </w:rPr>
            </w:pPr>
            <w:r>
              <w:rPr>
                <w:rFonts w:hint="eastAsia" w:ascii="宋体" w:hAnsi="宋体" w:eastAsia="宋体" w:cs="宋体"/>
                <w:kern w:val="0"/>
                <w:highlight w:val="none"/>
                <w:lang w:val="en-US" w:eastAsia="zh-CN"/>
              </w:rPr>
              <w:t>100%</w:t>
            </w:r>
            <w:r>
              <w:rPr>
                <w:rFonts w:hint="eastAsia" w:ascii="宋体" w:hAnsi="宋体" w:eastAsia="宋体" w:cs="宋体"/>
                <w:kern w:val="0"/>
                <w:highlight w:val="none"/>
              </w:rPr>
              <w:t>　　</w:t>
            </w:r>
          </w:p>
        </w:tc>
        <w:tc>
          <w:tcPr>
            <w:tcW w:w="1117" w:type="dxa"/>
            <w:gridSpan w:val="2"/>
            <w:noWrap w:val="0"/>
            <w:vAlign w:val="center"/>
          </w:tcPr>
          <w:p w14:paraId="64D1C33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highlight w:val="none"/>
                <w:lang w:val="en-US" w:eastAsia="zh-CN" w:bidi="ar-SA"/>
              </w:rPr>
            </w:pPr>
            <w:r>
              <w:rPr>
                <w:rFonts w:hint="eastAsia" w:ascii="宋体" w:hAnsi="宋体" w:eastAsia="宋体" w:cs="宋体"/>
                <w:kern w:val="0"/>
                <w:highlight w:val="none"/>
                <w:lang w:val="en-US" w:eastAsia="zh-CN"/>
              </w:rPr>
              <w:t>100%</w:t>
            </w:r>
            <w:r>
              <w:rPr>
                <w:rFonts w:hint="eastAsia" w:ascii="宋体" w:hAnsi="宋体" w:eastAsia="宋体" w:cs="宋体"/>
                <w:kern w:val="0"/>
                <w:highlight w:val="none"/>
              </w:rPr>
              <w:t>　　</w:t>
            </w:r>
          </w:p>
        </w:tc>
        <w:tc>
          <w:tcPr>
            <w:tcW w:w="1514" w:type="dxa"/>
            <w:noWrap w:val="0"/>
            <w:vAlign w:val="center"/>
          </w:tcPr>
          <w:p w14:paraId="3962B97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lang w:eastAsia="zh-CN"/>
              </w:rPr>
              <w:t>计划数据</w:t>
            </w:r>
            <w:r>
              <w:rPr>
                <w:rFonts w:hint="eastAsia" w:ascii="宋体" w:hAnsi="宋体" w:cs="宋体"/>
                <w:kern w:val="0"/>
              </w:rPr>
              <w:t>　</w:t>
            </w:r>
          </w:p>
        </w:tc>
      </w:tr>
      <w:tr w14:paraId="15B1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164" w:type="dxa"/>
            <w:vMerge w:val="continue"/>
            <w:noWrap w:val="0"/>
            <w:vAlign w:val="center"/>
          </w:tcPr>
          <w:p w14:paraId="2991F97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vMerge w:val="continue"/>
            <w:noWrap w:val="0"/>
            <w:vAlign w:val="center"/>
          </w:tcPr>
          <w:p w14:paraId="691A903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200" w:type="dxa"/>
            <w:gridSpan w:val="2"/>
            <w:noWrap w:val="0"/>
            <w:vAlign w:val="center"/>
          </w:tcPr>
          <w:p w14:paraId="51E7228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时效指标</w:t>
            </w:r>
          </w:p>
        </w:tc>
        <w:tc>
          <w:tcPr>
            <w:tcW w:w="1494" w:type="dxa"/>
            <w:gridSpan w:val="2"/>
            <w:noWrap w:val="0"/>
            <w:vAlign w:val="center"/>
          </w:tcPr>
          <w:p w14:paraId="348E43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 w:val="21"/>
                <w:lang w:val="en-US" w:eastAsia="zh-CN" w:bidi="ar-SA"/>
              </w:rPr>
            </w:pPr>
            <w:r>
              <w:rPr>
                <w:rFonts w:hint="eastAsia" w:ascii="宋体" w:hAnsi="宋体" w:eastAsia="宋体" w:cs="宋体"/>
                <w:kern w:val="0"/>
              </w:rPr>
              <w:t>消防审验</w:t>
            </w:r>
            <w:r>
              <w:rPr>
                <w:rFonts w:hint="eastAsia" w:ascii="宋体" w:hAnsi="宋体" w:cs="宋体"/>
                <w:kern w:val="0"/>
                <w:lang w:eastAsia="zh-CN"/>
              </w:rPr>
              <w:t>工作完成及时</w:t>
            </w:r>
            <w:r>
              <w:rPr>
                <w:rFonts w:hint="eastAsia" w:ascii="宋体" w:hAnsi="宋体" w:cs="宋体"/>
                <w:kern w:val="0"/>
                <w:lang w:val="en-US" w:eastAsia="zh-CN"/>
              </w:rPr>
              <w:t>率</w:t>
            </w:r>
          </w:p>
        </w:tc>
        <w:tc>
          <w:tcPr>
            <w:tcW w:w="825" w:type="dxa"/>
            <w:noWrap w:val="0"/>
            <w:vAlign w:val="center"/>
          </w:tcPr>
          <w:p w14:paraId="736B84C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w:t>
            </w:r>
            <w:r>
              <w:rPr>
                <w:rFonts w:hint="eastAsia" w:ascii="宋体" w:hAnsi="宋体" w:cs="宋体"/>
                <w:kern w:val="0"/>
                <w:lang w:val="en-US" w:eastAsia="zh-CN"/>
              </w:rPr>
              <w:t>95</w:t>
            </w:r>
            <w:r>
              <w:rPr>
                <w:rFonts w:hint="eastAsia" w:ascii="宋体" w:hAnsi="宋体" w:eastAsia="宋体" w:cs="宋体"/>
                <w:kern w:val="0"/>
                <w:lang w:val="en-US" w:eastAsia="zh-CN"/>
              </w:rPr>
              <w:t>%</w:t>
            </w:r>
          </w:p>
        </w:tc>
        <w:tc>
          <w:tcPr>
            <w:tcW w:w="1124" w:type="dxa"/>
            <w:gridSpan w:val="2"/>
            <w:noWrap w:val="0"/>
            <w:vAlign w:val="center"/>
          </w:tcPr>
          <w:p w14:paraId="15395F14">
            <w:pPr>
              <w:keepNext w:val="0"/>
              <w:keepLines w:val="0"/>
              <w:pageBreakBefore w:val="0"/>
              <w:widowControl/>
              <w:kinsoku/>
              <w:wordWrap/>
              <w:overflowPunct/>
              <w:topLinePunct w:val="0"/>
              <w:autoSpaceDE/>
              <w:autoSpaceDN/>
              <w:bidi w:val="0"/>
              <w:spacing w:line="300" w:lineRule="exact"/>
              <w:ind w:firstLine="210" w:firstLineChars="100"/>
              <w:jc w:val="both"/>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w:t>
            </w:r>
            <w:r>
              <w:rPr>
                <w:rFonts w:hint="eastAsia" w:ascii="宋体" w:hAnsi="宋体" w:cs="宋体"/>
                <w:kern w:val="0"/>
                <w:lang w:val="en-US" w:eastAsia="zh-CN"/>
              </w:rPr>
              <w:t>95</w:t>
            </w:r>
            <w:r>
              <w:rPr>
                <w:rFonts w:hint="eastAsia" w:ascii="宋体" w:hAnsi="宋体" w:eastAsia="宋体" w:cs="宋体"/>
                <w:kern w:val="0"/>
                <w:lang w:val="en-US" w:eastAsia="zh-CN"/>
              </w:rPr>
              <w:t>%</w:t>
            </w:r>
          </w:p>
        </w:tc>
        <w:tc>
          <w:tcPr>
            <w:tcW w:w="1117" w:type="dxa"/>
            <w:gridSpan w:val="2"/>
            <w:noWrap w:val="0"/>
            <w:vAlign w:val="center"/>
          </w:tcPr>
          <w:p w14:paraId="11CCF8D8">
            <w:pPr>
              <w:keepNext w:val="0"/>
              <w:keepLines w:val="0"/>
              <w:pageBreakBefore w:val="0"/>
              <w:widowControl/>
              <w:kinsoku/>
              <w:wordWrap/>
              <w:overflowPunct/>
              <w:topLinePunct w:val="0"/>
              <w:autoSpaceDE/>
              <w:autoSpaceDN/>
              <w:bidi w:val="0"/>
              <w:spacing w:line="300" w:lineRule="exact"/>
              <w:ind w:firstLine="210" w:firstLineChars="100"/>
              <w:jc w:val="both"/>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w:t>
            </w:r>
            <w:r>
              <w:rPr>
                <w:rFonts w:hint="eastAsia" w:ascii="宋体" w:hAnsi="宋体" w:cs="宋体"/>
                <w:kern w:val="0"/>
                <w:lang w:val="en-US" w:eastAsia="zh-CN"/>
              </w:rPr>
              <w:t>95</w:t>
            </w:r>
            <w:r>
              <w:rPr>
                <w:rFonts w:hint="eastAsia" w:ascii="宋体" w:hAnsi="宋体" w:eastAsia="宋体" w:cs="宋体"/>
                <w:kern w:val="0"/>
                <w:lang w:val="en-US" w:eastAsia="zh-CN"/>
              </w:rPr>
              <w:t>%</w:t>
            </w:r>
          </w:p>
        </w:tc>
        <w:tc>
          <w:tcPr>
            <w:tcW w:w="1514" w:type="dxa"/>
            <w:noWrap w:val="0"/>
            <w:vAlign w:val="center"/>
          </w:tcPr>
          <w:p w14:paraId="13070E9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lang w:eastAsia="zh-CN"/>
              </w:rPr>
              <w:t>计划数据</w:t>
            </w:r>
            <w:r>
              <w:rPr>
                <w:rFonts w:hint="eastAsia" w:ascii="宋体" w:hAnsi="宋体" w:cs="宋体"/>
                <w:kern w:val="0"/>
              </w:rPr>
              <w:t>　</w:t>
            </w:r>
          </w:p>
        </w:tc>
      </w:tr>
      <w:tr w14:paraId="5C6F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noWrap w:val="0"/>
            <w:vAlign w:val="center"/>
          </w:tcPr>
          <w:p w14:paraId="661AC3C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noWrap w:val="0"/>
            <w:vAlign w:val="center"/>
          </w:tcPr>
          <w:p w14:paraId="74FCBA9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lang w:eastAsia="zh-CN"/>
              </w:rPr>
            </w:pPr>
            <w:r>
              <w:rPr>
                <w:rFonts w:hint="eastAsia" w:ascii="宋体" w:hAnsi="宋体" w:cs="宋体"/>
                <w:kern w:val="0"/>
                <w:lang w:eastAsia="zh-CN"/>
              </w:rPr>
              <w:t>效益指标</w:t>
            </w:r>
          </w:p>
        </w:tc>
        <w:tc>
          <w:tcPr>
            <w:tcW w:w="1200" w:type="dxa"/>
            <w:gridSpan w:val="2"/>
            <w:noWrap w:val="0"/>
            <w:vAlign w:val="center"/>
          </w:tcPr>
          <w:p w14:paraId="7FC0AB1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社会效益指标</w:t>
            </w:r>
          </w:p>
        </w:tc>
        <w:tc>
          <w:tcPr>
            <w:tcW w:w="1494" w:type="dxa"/>
            <w:gridSpan w:val="2"/>
            <w:noWrap w:val="0"/>
            <w:vAlign w:val="center"/>
          </w:tcPr>
          <w:p w14:paraId="0CB61C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rPr>
            </w:pPr>
            <w:r>
              <w:rPr>
                <w:rFonts w:hint="eastAsia" w:ascii="宋体" w:hAnsi="宋体" w:eastAsia="宋体" w:cs="宋体"/>
                <w:kern w:val="0"/>
                <w:lang w:eastAsia="zh-CN"/>
              </w:rPr>
              <w:t>促进</w:t>
            </w:r>
            <w:r>
              <w:rPr>
                <w:rFonts w:hint="eastAsia" w:ascii="宋体" w:hAnsi="宋体" w:eastAsia="宋体" w:cs="宋体"/>
                <w:kern w:val="0"/>
              </w:rPr>
              <w:t>建设工程消防施工质量　</w:t>
            </w:r>
          </w:p>
        </w:tc>
        <w:tc>
          <w:tcPr>
            <w:tcW w:w="825" w:type="dxa"/>
            <w:noWrap w:val="0"/>
            <w:vAlign w:val="center"/>
          </w:tcPr>
          <w:p w14:paraId="0458B43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有所提升</w:t>
            </w:r>
          </w:p>
        </w:tc>
        <w:tc>
          <w:tcPr>
            <w:tcW w:w="1124" w:type="dxa"/>
            <w:gridSpan w:val="2"/>
            <w:noWrap w:val="0"/>
            <w:vAlign w:val="center"/>
          </w:tcPr>
          <w:p w14:paraId="6C21E5B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rPr>
              <w:t>有所提升</w:t>
            </w:r>
          </w:p>
        </w:tc>
        <w:tc>
          <w:tcPr>
            <w:tcW w:w="1117" w:type="dxa"/>
            <w:gridSpan w:val="2"/>
            <w:noWrap w:val="0"/>
            <w:vAlign w:val="center"/>
          </w:tcPr>
          <w:p w14:paraId="2A2127A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rPr>
              <w:t>有所提升</w:t>
            </w:r>
          </w:p>
        </w:tc>
        <w:tc>
          <w:tcPr>
            <w:tcW w:w="1514" w:type="dxa"/>
            <w:noWrap w:val="0"/>
            <w:vAlign w:val="center"/>
          </w:tcPr>
          <w:p w14:paraId="13D093D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lang w:eastAsia="zh-CN"/>
              </w:rPr>
              <w:t>计划数据</w:t>
            </w:r>
          </w:p>
        </w:tc>
      </w:tr>
      <w:tr w14:paraId="3C2C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64" w:type="dxa"/>
            <w:vMerge w:val="continue"/>
            <w:noWrap w:val="0"/>
            <w:vAlign w:val="center"/>
          </w:tcPr>
          <w:p w14:paraId="2711E15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p>
        </w:tc>
        <w:tc>
          <w:tcPr>
            <w:tcW w:w="1341" w:type="dxa"/>
            <w:gridSpan w:val="2"/>
            <w:noWrap w:val="0"/>
            <w:vAlign w:val="center"/>
          </w:tcPr>
          <w:p w14:paraId="719B244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满意度</w:t>
            </w:r>
          </w:p>
          <w:p w14:paraId="7038E4B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cs="宋体"/>
                <w:kern w:val="0"/>
              </w:rPr>
              <w:t>指标</w:t>
            </w:r>
          </w:p>
        </w:tc>
        <w:tc>
          <w:tcPr>
            <w:tcW w:w="1200" w:type="dxa"/>
            <w:gridSpan w:val="2"/>
            <w:noWrap w:val="0"/>
            <w:vAlign w:val="center"/>
          </w:tcPr>
          <w:p w14:paraId="3201A93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服务对象满意度</w:t>
            </w:r>
          </w:p>
          <w:p w14:paraId="62E3F78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rPr>
            </w:pPr>
            <w:r>
              <w:rPr>
                <w:rFonts w:hint="eastAsia" w:ascii="宋体" w:hAnsi="宋体" w:eastAsia="宋体" w:cs="宋体"/>
                <w:kern w:val="0"/>
              </w:rPr>
              <w:t>指标</w:t>
            </w:r>
          </w:p>
        </w:tc>
        <w:tc>
          <w:tcPr>
            <w:tcW w:w="1494" w:type="dxa"/>
            <w:gridSpan w:val="2"/>
            <w:noWrap w:val="0"/>
            <w:vAlign w:val="center"/>
          </w:tcPr>
          <w:p w14:paraId="4C2032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eastAsia="zh-CN"/>
              </w:rPr>
              <w:t>消防审验服务满意率</w:t>
            </w:r>
          </w:p>
        </w:tc>
        <w:tc>
          <w:tcPr>
            <w:tcW w:w="825" w:type="dxa"/>
            <w:noWrap w:val="0"/>
            <w:vAlign w:val="center"/>
          </w:tcPr>
          <w:p w14:paraId="6BC029B2">
            <w:pPr>
              <w:keepNext w:val="0"/>
              <w:keepLines w:val="0"/>
              <w:pageBreakBefore w:val="0"/>
              <w:widowControl/>
              <w:kinsoku/>
              <w:wordWrap/>
              <w:overflowPunct/>
              <w:topLinePunct w:val="0"/>
              <w:autoSpaceDE/>
              <w:autoSpaceDN/>
              <w:bidi w:val="0"/>
              <w:spacing w:line="300" w:lineRule="exact"/>
              <w:jc w:val="both"/>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≥90%</w:t>
            </w:r>
            <w:r>
              <w:rPr>
                <w:rFonts w:hint="eastAsia" w:ascii="宋体" w:hAnsi="宋体" w:eastAsia="宋体" w:cs="宋体"/>
                <w:kern w:val="0"/>
              </w:rPr>
              <w:t>　</w:t>
            </w:r>
          </w:p>
        </w:tc>
        <w:tc>
          <w:tcPr>
            <w:tcW w:w="1124" w:type="dxa"/>
            <w:gridSpan w:val="2"/>
            <w:noWrap w:val="0"/>
            <w:vAlign w:val="center"/>
          </w:tcPr>
          <w:p w14:paraId="19699B2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 xml:space="preserve"> ≥90%</w:t>
            </w:r>
            <w:r>
              <w:rPr>
                <w:rFonts w:hint="eastAsia" w:ascii="宋体" w:hAnsi="宋体" w:eastAsia="宋体" w:cs="宋体"/>
                <w:kern w:val="0"/>
              </w:rPr>
              <w:t>　</w:t>
            </w:r>
          </w:p>
        </w:tc>
        <w:tc>
          <w:tcPr>
            <w:tcW w:w="1117" w:type="dxa"/>
            <w:gridSpan w:val="2"/>
            <w:noWrap w:val="0"/>
            <w:vAlign w:val="center"/>
          </w:tcPr>
          <w:p w14:paraId="7DD32B6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 xml:space="preserve"> ≥90%</w:t>
            </w:r>
            <w:r>
              <w:rPr>
                <w:rFonts w:hint="eastAsia" w:ascii="宋体" w:hAnsi="宋体" w:eastAsia="宋体" w:cs="宋体"/>
                <w:kern w:val="0"/>
              </w:rPr>
              <w:t>　</w:t>
            </w:r>
          </w:p>
        </w:tc>
        <w:tc>
          <w:tcPr>
            <w:tcW w:w="1514" w:type="dxa"/>
            <w:noWrap w:val="0"/>
            <w:vAlign w:val="center"/>
          </w:tcPr>
          <w:p w14:paraId="21B9B18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rPr>
            </w:pPr>
            <w:r>
              <w:rPr>
                <w:rFonts w:hint="eastAsia" w:ascii="宋体" w:hAnsi="宋体" w:eastAsia="宋体" w:cs="宋体"/>
                <w:kern w:val="0"/>
                <w:lang w:eastAsia="zh-CN"/>
              </w:rPr>
              <w:t>历史数据</w:t>
            </w:r>
          </w:p>
        </w:tc>
      </w:tr>
    </w:tbl>
    <w:p w14:paraId="1581779B">
      <w:pPr>
        <w:spacing w:line="181" w:lineRule="auto"/>
        <w:rPr>
          <w:rFonts w:ascii="宋体" w:hAnsi="宋体" w:eastAsia="宋体" w:cs="宋体"/>
          <w:sz w:val="28"/>
          <w:szCs w:val="28"/>
        </w:rPr>
      </w:pPr>
    </w:p>
    <w:p w14:paraId="57B910A8">
      <w:pPr>
        <w:spacing w:line="181" w:lineRule="auto"/>
        <w:rPr>
          <w:rFonts w:ascii="宋体" w:hAnsi="宋体" w:eastAsia="宋体" w:cs="宋体"/>
          <w:sz w:val="28"/>
          <w:szCs w:val="28"/>
        </w:rPr>
      </w:pPr>
    </w:p>
    <w:p w14:paraId="117BDCC7">
      <w:pPr>
        <w:spacing w:line="181" w:lineRule="auto"/>
        <w:rPr>
          <w:rFonts w:ascii="宋体" w:hAnsi="宋体" w:eastAsia="宋体" w:cs="宋体"/>
          <w:sz w:val="28"/>
          <w:szCs w:val="28"/>
        </w:rPr>
      </w:pPr>
    </w:p>
    <w:p w14:paraId="2BA8C8BF">
      <w:pPr>
        <w:spacing w:line="181" w:lineRule="auto"/>
        <w:rPr>
          <w:rFonts w:ascii="宋体" w:hAnsi="宋体" w:eastAsia="宋体" w:cs="宋体"/>
          <w:sz w:val="28"/>
          <w:szCs w:val="28"/>
        </w:rPr>
      </w:pPr>
    </w:p>
    <w:p w14:paraId="180AA458">
      <w:pPr>
        <w:spacing w:line="181" w:lineRule="auto"/>
        <w:rPr>
          <w:rFonts w:ascii="宋体" w:hAnsi="宋体" w:eastAsia="宋体" w:cs="宋体"/>
          <w:sz w:val="28"/>
          <w:szCs w:val="28"/>
        </w:rPr>
      </w:pPr>
    </w:p>
    <w:p w14:paraId="7202A19A">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09CFA390">
      <w:pPr>
        <w:rPr>
          <w:rFonts w:hint="eastAsia" w:ascii="宋体" w:hAnsi="宋体" w:cs="宋体"/>
        </w:rPr>
      </w:pPr>
      <w:r>
        <w:rPr>
          <w:rFonts w:hint="eastAsia" w:ascii="宋体" w:hAnsi="宋体" w:cs="宋体"/>
          <w:szCs w:val="21"/>
        </w:rPr>
        <w:t>申报日期：20</w:t>
      </w:r>
      <w:r>
        <w:rPr>
          <w:rFonts w:hint="eastAsia" w:ascii="宋体" w:hAnsi="宋体" w:cs="宋体"/>
          <w:szCs w:val="21"/>
          <w:lang w:val="en-US" w:eastAsia="zh-CN"/>
        </w:rPr>
        <w:t>24</w:t>
      </w:r>
      <w:r>
        <w:rPr>
          <w:rFonts w:hint="eastAsia" w:ascii="宋体" w:hAnsi="宋体" w:cs="宋体"/>
          <w:szCs w:val="21"/>
        </w:rPr>
        <w:t>年9月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1"/>
        <w:gridCol w:w="1035"/>
        <w:gridCol w:w="315"/>
        <w:gridCol w:w="832"/>
        <w:gridCol w:w="293"/>
        <w:gridCol w:w="659"/>
        <w:gridCol w:w="451"/>
        <w:gridCol w:w="900"/>
        <w:gridCol w:w="941"/>
        <w:gridCol w:w="199"/>
        <w:gridCol w:w="1065"/>
        <w:gridCol w:w="1248"/>
      </w:tblGrid>
      <w:tr w14:paraId="77971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B1813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97986F">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施工图审查服务费</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32138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CAFCF2">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7A29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74EC6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68701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eastAsia="zh-CN"/>
              </w:rPr>
              <w:t>区自然资源和城乡建设局</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96130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6341BC">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区图审消防服务中心</w:t>
            </w:r>
            <w:r>
              <w:rPr>
                <w:rFonts w:hint="eastAsia" w:ascii="宋体" w:hAnsi="宋体" w:cs="宋体"/>
                <w:color w:val="000000"/>
                <w:kern w:val="0"/>
                <w:szCs w:val="21"/>
              </w:rPr>
              <w:t>　</w:t>
            </w:r>
          </w:p>
        </w:tc>
      </w:tr>
      <w:tr w14:paraId="61F3E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213F4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929149">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易文涛</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290F9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EE97A3">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13907100771</w:t>
            </w:r>
            <w:r>
              <w:rPr>
                <w:rFonts w:hint="eastAsia" w:ascii="宋体" w:hAnsi="宋体" w:cs="宋体"/>
                <w:color w:val="000000"/>
                <w:kern w:val="0"/>
                <w:szCs w:val="21"/>
              </w:rPr>
              <w:t>　</w:t>
            </w:r>
          </w:p>
        </w:tc>
      </w:tr>
      <w:tr w14:paraId="2BAA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C907F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AB84D8">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东西湖区海口二路</w:t>
            </w:r>
            <w:r>
              <w:rPr>
                <w:rFonts w:hint="eastAsia" w:ascii="宋体" w:hAnsi="宋体" w:cs="宋体"/>
                <w:color w:val="000000"/>
                <w:kern w:val="0"/>
                <w:szCs w:val="21"/>
                <w:lang w:val="en-US" w:eastAsia="zh-CN"/>
              </w:rPr>
              <w:t>10号</w:t>
            </w:r>
            <w:r>
              <w:rPr>
                <w:rFonts w:hint="eastAsia" w:ascii="宋体" w:hAnsi="宋体" w:cs="宋体"/>
                <w:color w:val="000000"/>
                <w:kern w:val="0"/>
                <w:szCs w:val="21"/>
                <w:lang w:eastAsia="zh-CN"/>
              </w:rPr>
              <w:t>（建设工程质量检测中心）</w:t>
            </w:r>
            <w:r>
              <w:rPr>
                <w:rFonts w:hint="eastAsia" w:ascii="宋体" w:hAnsi="宋体" w:cs="宋体"/>
                <w:color w:val="000000"/>
                <w:kern w:val="0"/>
                <w:szCs w:val="21"/>
              </w:rPr>
              <w:t>　</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55B08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7AA1C1">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430040</w:t>
            </w:r>
          </w:p>
        </w:tc>
      </w:tr>
      <w:tr w14:paraId="6FC5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19451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CEFC56">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持续性项目</w:t>
            </w:r>
          </w:p>
        </w:tc>
      </w:tr>
      <w:tr w14:paraId="5007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66F24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8A57F8">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本级支出项目</w:t>
            </w:r>
          </w:p>
        </w:tc>
      </w:tr>
      <w:tr w14:paraId="182E3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A98F6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987F0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63D42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A372F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　</w:t>
            </w:r>
          </w:p>
        </w:tc>
      </w:tr>
      <w:tr w14:paraId="195D1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42DB3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D68F55">
            <w:pPr>
              <w:widowControl/>
              <w:snapToGrid w:val="0"/>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根据《武汉市建设工程施工图设计文件审查管理办法》(武政规2017</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44号），施工图审查采用政府购买服务方式，审查经费纳入同级财政预算</w:t>
            </w:r>
            <w:r>
              <w:rPr>
                <w:rFonts w:hint="eastAsia" w:ascii="宋体" w:hAnsi="宋体" w:cs="宋体"/>
                <w:color w:val="000000"/>
                <w:kern w:val="0"/>
                <w:szCs w:val="21"/>
                <w:lang w:eastAsia="zh-CN"/>
              </w:rPr>
              <w:t>。</w:t>
            </w:r>
          </w:p>
        </w:tc>
      </w:tr>
      <w:tr w14:paraId="2AA85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D5A1A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E80E2F">
            <w:pPr>
              <w:widowControl/>
              <w:snapToGrid w:val="0"/>
              <w:jc w:val="both"/>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2024年根据批准施工图审查财政资金安排及相关文件要求，对于审查费用在政府采购标准限额以下的建设工程施工图审查签订审查服务合同，支付审查机构图审费用；对于审查费用在标准限额以上的，按政府采购有关规定确定审查机构，依据中标价及合同约定付费</w:t>
            </w:r>
            <w:r>
              <w:rPr>
                <w:rFonts w:hint="eastAsia" w:ascii="宋体" w:hAnsi="宋体" w:cs="宋体"/>
                <w:color w:val="000000"/>
                <w:kern w:val="0"/>
                <w:szCs w:val="21"/>
                <w:lang w:eastAsia="zh-CN"/>
              </w:rPr>
              <w:t>。</w:t>
            </w:r>
          </w:p>
        </w:tc>
      </w:tr>
      <w:tr w14:paraId="46EF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693BB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0C3FAF">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670万</w:t>
            </w:r>
          </w:p>
        </w:tc>
        <w:tc>
          <w:tcPr>
            <w:tcW w:w="229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D1B70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7DA945">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670万</w:t>
            </w:r>
          </w:p>
        </w:tc>
      </w:tr>
      <w:tr w14:paraId="4197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11FEA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C0A682">
            <w:pPr>
              <w:keepNext w:val="0"/>
              <w:keepLines w:val="0"/>
              <w:pageBreakBefore w:val="0"/>
              <w:widowControl/>
              <w:kinsoku/>
              <w:wordWrap/>
              <w:overflowPunct/>
              <w:topLinePunct w:val="0"/>
              <w:autoSpaceDE/>
              <w:autoSpaceDN/>
              <w:bidi w:val="0"/>
              <w:snapToGrid w:val="0"/>
              <w:spacing w:line="300" w:lineRule="exact"/>
              <w:jc w:val="both"/>
              <w:textAlignment w:val="auto"/>
              <w:rPr>
                <w:rFonts w:ascii="宋体" w:hAnsi="宋体" w:cs="宋体"/>
                <w:color w:val="000000"/>
                <w:kern w:val="0"/>
                <w:szCs w:val="21"/>
              </w:rPr>
            </w:pPr>
            <w:r>
              <w:rPr>
                <w:rFonts w:hint="eastAsia" w:ascii="宋体" w:hAnsi="宋体" w:cs="宋体"/>
                <w:color w:val="000000"/>
                <w:kern w:val="0"/>
                <w:szCs w:val="21"/>
                <w:lang w:val="en-US" w:eastAsia="zh-CN"/>
              </w:rPr>
              <w:t>2023年项目预算 800万，2024年项目预算800万，2025年项目预算　670万。</w:t>
            </w:r>
          </w:p>
        </w:tc>
      </w:tr>
      <w:tr w14:paraId="2D694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764F8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81C52F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BE726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101B2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40EF6A2D">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8263A6">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ECCFB3">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670</w:t>
            </w:r>
          </w:p>
        </w:tc>
      </w:tr>
      <w:tr w14:paraId="64DE3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287C9D3">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D3744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F3E93B">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570</w:t>
            </w:r>
          </w:p>
        </w:tc>
      </w:tr>
      <w:tr w14:paraId="6C09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6E5FA32C">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2C7B3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724AF1">
            <w:pPr>
              <w:widowControl/>
              <w:snapToGrid w:val="0"/>
              <w:jc w:val="center"/>
              <w:rPr>
                <w:rFonts w:hint="eastAsia" w:ascii="宋体" w:hAnsi="宋体" w:cs="宋体"/>
                <w:color w:val="000000"/>
                <w:kern w:val="0"/>
                <w:szCs w:val="21"/>
              </w:rPr>
            </w:pPr>
          </w:p>
        </w:tc>
      </w:tr>
      <w:tr w14:paraId="6DD6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5E56215A">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5F500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BAD624">
            <w:pPr>
              <w:widowControl/>
              <w:snapToGrid w:val="0"/>
              <w:jc w:val="center"/>
              <w:rPr>
                <w:rFonts w:hint="eastAsia" w:ascii="宋体" w:hAnsi="宋体" w:cs="宋体"/>
                <w:color w:val="000000"/>
                <w:kern w:val="0"/>
                <w:szCs w:val="21"/>
              </w:rPr>
            </w:pPr>
          </w:p>
        </w:tc>
      </w:tr>
      <w:tr w14:paraId="6850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7BC0FB31">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1C1DE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DFE433">
            <w:pPr>
              <w:widowControl/>
              <w:snapToGrid w:val="0"/>
              <w:jc w:val="center"/>
              <w:rPr>
                <w:rFonts w:hint="eastAsia" w:ascii="宋体" w:hAnsi="宋体" w:cs="宋体"/>
                <w:color w:val="000000"/>
                <w:kern w:val="0"/>
                <w:szCs w:val="21"/>
              </w:rPr>
            </w:pPr>
          </w:p>
        </w:tc>
      </w:tr>
      <w:tr w14:paraId="40439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45EF3DE2">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5D1EF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C56FE4">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r>
      <w:tr w14:paraId="37106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76" w:type="dxa"/>
            <w:gridSpan w:val="3"/>
            <w:vMerge w:val="continue"/>
            <w:tcBorders>
              <w:top w:val="nil"/>
              <w:left w:val="single" w:color="000000" w:sz="4" w:space="0"/>
              <w:bottom w:val="single" w:color="000000" w:sz="4" w:space="0"/>
              <w:right w:val="single" w:color="000000" w:sz="4" w:space="0"/>
            </w:tcBorders>
            <w:noWrap w:val="0"/>
            <w:vAlign w:val="center"/>
          </w:tcPr>
          <w:p w14:paraId="59365809">
            <w:pPr>
              <w:widowControl/>
              <w:jc w:val="left"/>
              <w:rPr>
                <w:rFonts w:hint="eastAsia" w:ascii="宋体" w:hAnsi="宋体" w:cs="宋体"/>
                <w:color w:val="000000"/>
                <w:kern w:val="0"/>
                <w:szCs w:val="21"/>
              </w:rPr>
            </w:pPr>
          </w:p>
        </w:tc>
        <w:tc>
          <w:tcPr>
            <w:tcW w:w="4391"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A419E1">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51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200C30">
            <w:pPr>
              <w:widowControl/>
              <w:snapToGrid w:val="0"/>
              <w:jc w:val="center"/>
              <w:rPr>
                <w:rFonts w:hint="eastAsia" w:ascii="宋体" w:hAnsi="宋体" w:cs="宋体"/>
                <w:color w:val="000000"/>
                <w:kern w:val="0"/>
                <w:szCs w:val="21"/>
              </w:rPr>
            </w:pPr>
          </w:p>
        </w:tc>
      </w:tr>
      <w:tr w14:paraId="5FB7E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95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3DB70D">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2EF8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E8A87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2A4C7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活动内容</w:t>
            </w:r>
          </w:p>
          <w:p w14:paraId="108B2FAB">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CCD35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支出经济</w:t>
            </w:r>
          </w:p>
          <w:p w14:paraId="0B6A9FF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17859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2DA7A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E8247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7628A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5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6337B8">
            <w:pPr>
              <w:widowControl/>
              <w:snapToGrid w:val="0"/>
              <w:jc w:val="center"/>
              <w:rPr>
                <w:rFonts w:hint="eastAsia"/>
              </w:rPr>
            </w:pPr>
            <w:r>
              <w:rPr>
                <w:rFonts w:hint="eastAsia"/>
              </w:rPr>
              <w:t>施工图审查</w:t>
            </w:r>
          </w:p>
          <w:p w14:paraId="70BDE0FA">
            <w:pPr>
              <w:widowControl/>
              <w:snapToGrid w:val="0"/>
              <w:jc w:val="center"/>
              <w:rPr>
                <w:rFonts w:hint="eastAsia" w:ascii="Times New Roman" w:hAnsi="Times New Roman" w:eastAsia="宋体" w:cs="Times New Roman"/>
                <w:kern w:val="2"/>
                <w:sz w:val="18"/>
                <w:szCs w:val="18"/>
                <w:lang w:val="en-US" w:eastAsia="zh-CN" w:bidi="ar-SA"/>
              </w:rPr>
            </w:pPr>
            <w:r>
              <w:rPr>
                <w:rFonts w:hint="eastAsia"/>
              </w:rPr>
              <w:t>服务</w:t>
            </w:r>
          </w:p>
        </w:tc>
        <w:tc>
          <w:tcPr>
            <w:tcW w:w="114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DF6819">
            <w:pPr>
              <w:widowControl/>
              <w:snapToGrid w:val="0"/>
              <w:jc w:val="center"/>
              <w:rPr>
                <w:rFonts w:hint="eastAsia" w:ascii="宋体" w:hAnsi="宋体" w:eastAsia="宋体" w:cs="宋体"/>
                <w:color w:val="000000"/>
                <w:kern w:val="0"/>
                <w:sz w:val="18"/>
                <w:szCs w:val="18"/>
                <w:lang w:val="en-US" w:eastAsia="zh-CN" w:bidi="ar-SA"/>
              </w:rPr>
            </w:pPr>
            <w:r>
              <w:rPr>
                <w:rFonts w:hint="eastAsia"/>
              </w:rPr>
              <w:t>委托施工图审查机构按照相关规定和技术规范，开展施工图联合审查。</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04093C">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业务委托费</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9574B0">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67</w:t>
            </w:r>
            <w:r>
              <w:rPr>
                <w:rFonts w:hint="eastAsia" w:ascii="宋体" w:hAnsi="宋体" w:eastAsia="宋体" w:cs="宋体"/>
                <w:color w:val="000000"/>
                <w:kern w:val="0"/>
                <w:sz w:val="21"/>
                <w:szCs w:val="21"/>
                <w:lang w:val="en-US" w:eastAsia="zh-CN"/>
              </w:rPr>
              <w:t>0万</w:t>
            </w:r>
          </w:p>
        </w:tc>
        <w:tc>
          <w:tcPr>
            <w:tcW w:w="3556"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BC6AE7">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依据未结算项目数量及每年新增审查项目规模测算</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F92F0E">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63394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4F4663">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21A7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E3675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85809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4804"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721EE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53F0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873E6B">
            <w:pPr>
              <w:widowControl/>
              <w:snapToGrid w:val="0"/>
              <w:ind w:firstLine="420" w:firstLineChars="200"/>
              <w:jc w:val="both"/>
              <w:rPr>
                <w:rFonts w:hint="eastAsia" w:ascii="宋体" w:hAnsi="宋体" w:cs="宋体"/>
                <w:color w:val="000000"/>
                <w:kern w:val="0"/>
                <w:szCs w:val="21"/>
              </w:rPr>
            </w:pPr>
            <w:r>
              <w:rPr>
                <w:rFonts w:hint="eastAsia"/>
              </w:rPr>
              <w:t>施工图审查服务</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21113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　</w:t>
            </w:r>
          </w:p>
        </w:tc>
        <w:tc>
          <w:tcPr>
            <w:tcW w:w="4804"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FF3FF4">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670万</w:t>
            </w:r>
          </w:p>
        </w:tc>
      </w:tr>
      <w:tr w14:paraId="446D3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9" w:type="dxa"/>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E76E93">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0EB1B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F3C2C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40265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5EBF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27CF99">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B5E965">
            <w:pPr>
              <w:widowControl/>
              <w:snapToGrid w:val="0"/>
              <w:ind w:firstLine="1050" w:firstLineChars="5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深化图审改革，优化营商环境</w:t>
            </w:r>
          </w:p>
        </w:tc>
      </w:tr>
      <w:tr w14:paraId="41EE4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58AE8A">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6903"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EE5DF0">
            <w:pPr>
              <w:widowControl/>
              <w:snapToGrid w:val="0"/>
              <w:ind w:firstLine="1050" w:firstLineChars="5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深化图审改革，优化营商环境</w:t>
            </w:r>
          </w:p>
        </w:tc>
      </w:tr>
      <w:tr w14:paraId="40E6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79" w:type="dxa"/>
            <w:gridSpan w:val="13"/>
            <w:noWrap w:val="0"/>
            <w:vAlign w:val="center"/>
          </w:tcPr>
          <w:p w14:paraId="04385CD8">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4674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noWrap w:val="0"/>
            <w:vAlign w:val="center"/>
          </w:tcPr>
          <w:p w14:paraId="785B1742">
            <w:pPr>
              <w:widowControl/>
              <w:jc w:val="center"/>
              <w:rPr>
                <w:rFonts w:hint="eastAsia" w:ascii="宋体" w:hAnsi="宋体" w:cs="宋体"/>
                <w:kern w:val="0"/>
                <w:szCs w:val="21"/>
              </w:rPr>
            </w:pPr>
            <w:r>
              <w:rPr>
                <w:rFonts w:hint="eastAsia" w:ascii="宋体" w:hAnsi="宋体" w:cs="宋体"/>
                <w:kern w:val="0"/>
                <w:szCs w:val="21"/>
              </w:rPr>
              <w:t>目标名称</w:t>
            </w:r>
          </w:p>
        </w:tc>
        <w:tc>
          <w:tcPr>
            <w:tcW w:w="1350" w:type="dxa"/>
            <w:gridSpan w:val="2"/>
            <w:noWrap w:val="0"/>
            <w:vAlign w:val="center"/>
          </w:tcPr>
          <w:p w14:paraId="52FC0A4E">
            <w:pPr>
              <w:widowControl/>
              <w:jc w:val="center"/>
              <w:rPr>
                <w:rFonts w:hint="eastAsia" w:ascii="宋体" w:hAnsi="宋体" w:cs="宋体"/>
                <w:kern w:val="0"/>
                <w:szCs w:val="21"/>
              </w:rPr>
            </w:pPr>
            <w:r>
              <w:rPr>
                <w:rFonts w:hint="eastAsia" w:ascii="宋体" w:hAnsi="宋体" w:cs="宋体"/>
                <w:kern w:val="0"/>
                <w:szCs w:val="21"/>
              </w:rPr>
              <w:t>一级指标</w:t>
            </w:r>
          </w:p>
        </w:tc>
        <w:tc>
          <w:tcPr>
            <w:tcW w:w="1125" w:type="dxa"/>
            <w:gridSpan w:val="2"/>
            <w:noWrap w:val="0"/>
            <w:vAlign w:val="center"/>
          </w:tcPr>
          <w:p w14:paraId="60E44576">
            <w:pPr>
              <w:widowControl/>
              <w:jc w:val="center"/>
              <w:rPr>
                <w:rFonts w:hint="eastAsia" w:ascii="宋体" w:hAnsi="宋体" w:cs="宋体"/>
                <w:kern w:val="0"/>
                <w:szCs w:val="21"/>
              </w:rPr>
            </w:pPr>
            <w:r>
              <w:rPr>
                <w:rFonts w:hint="eastAsia" w:ascii="宋体" w:hAnsi="宋体" w:cs="宋体"/>
                <w:kern w:val="0"/>
                <w:szCs w:val="21"/>
              </w:rPr>
              <w:t>二级指标</w:t>
            </w:r>
          </w:p>
        </w:tc>
        <w:tc>
          <w:tcPr>
            <w:tcW w:w="2010" w:type="dxa"/>
            <w:gridSpan w:val="3"/>
            <w:noWrap w:val="0"/>
            <w:vAlign w:val="center"/>
          </w:tcPr>
          <w:p w14:paraId="6F638B00">
            <w:pPr>
              <w:widowControl/>
              <w:jc w:val="center"/>
              <w:rPr>
                <w:rFonts w:hint="eastAsia" w:ascii="宋体" w:hAnsi="宋体" w:cs="宋体"/>
                <w:kern w:val="0"/>
                <w:szCs w:val="21"/>
              </w:rPr>
            </w:pPr>
            <w:r>
              <w:rPr>
                <w:rFonts w:hint="eastAsia" w:ascii="宋体" w:hAnsi="宋体" w:cs="宋体"/>
                <w:kern w:val="0"/>
                <w:szCs w:val="21"/>
              </w:rPr>
              <w:t>三级指标</w:t>
            </w:r>
          </w:p>
        </w:tc>
        <w:tc>
          <w:tcPr>
            <w:tcW w:w="1140" w:type="dxa"/>
            <w:gridSpan w:val="2"/>
            <w:noWrap w:val="0"/>
            <w:vAlign w:val="center"/>
          </w:tcPr>
          <w:p w14:paraId="5456ADE2">
            <w:pPr>
              <w:widowControl/>
              <w:jc w:val="center"/>
              <w:rPr>
                <w:rFonts w:hint="eastAsia" w:ascii="宋体" w:hAnsi="宋体" w:cs="宋体"/>
                <w:kern w:val="0"/>
                <w:szCs w:val="21"/>
              </w:rPr>
            </w:pPr>
            <w:r>
              <w:rPr>
                <w:rFonts w:hint="eastAsia" w:ascii="宋体" w:hAnsi="宋体" w:cs="宋体"/>
                <w:kern w:val="0"/>
                <w:szCs w:val="21"/>
              </w:rPr>
              <w:t>指标值</w:t>
            </w:r>
          </w:p>
        </w:tc>
        <w:tc>
          <w:tcPr>
            <w:tcW w:w="2313" w:type="dxa"/>
            <w:gridSpan w:val="2"/>
            <w:noWrap w:val="0"/>
            <w:vAlign w:val="center"/>
          </w:tcPr>
          <w:p w14:paraId="44E5CE8E">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4453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restart"/>
            <w:noWrap w:val="0"/>
            <w:vAlign w:val="center"/>
          </w:tcPr>
          <w:p w14:paraId="71B6669C">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350" w:type="dxa"/>
            <w:gridSpan w:val="2"/>
            <w:noWrap w:val="0"/>
            <w:vAlign w:val="center"/>
          </w:tcPr>
          <w:p w14:paraId="0511B0D5">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成本指标</w:t>
            </w:r>
          </w:p>
        </w:tc>
        <w:tc>
          <w:tcPr>
            <w:tcW w:w="1125" w:type="dxa"/>
            <w:gridSpan w:val="2"/>
            <w:noWrap w:val="0"/>
            <w:vAlign w:val="center"/>
          </w:tcPr>
          <w:p w14:paraId="052DE5FF">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经济成本指标</w:t>
            </w:r>
          </w:p>
        </w:tc>
        <w:tc>
          <w:tcPr>
            <w:tcW w:w="2010" w:type="dxa"/>
            <w:gridSpan w:val="3"/>
            <w:noWrap w:val="0"/>
            <w:vAlign w:val="center"/>
          </w:tcPr>
          <w:p w14:paraId="42603343">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支出控制在支出标准内</w:t>
            </w:r>
          </w:p>
        </w:tc>
        <w:tc>
          <w:tcPr>
            <w:tcW w:w="1140" w:type="dxa"/>
            <w:gridSpan w:val="2"/>
            <w:noWrap w:val="0"/>
            <w:vAlign w:val="center"/>
          </w:tcPr>
          <w:p w14:paraId="68935F59">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sz w:val="21"/>
                <w:szCs w:val="21"/>
                <w:lang w:eastAsia="zh-CN"/>
              </w:rPr>
              <w:t>在支出范围内</w:t>
            </w:r>
          </w:p>
        </w:tc>
        <w:tc>
          <w:tcPr>
            <w:tcW w:w="2313" w:type="dxa"/>
            <w:gridSpan w:val="2"/>
            <w:noWrap w:val="0"/>
            <w:vAlign w:val="center"/>
          </w:tcPr>
          <w:p w14:paraId="2BFE7EFB">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3875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38428ADB">
            <w:pPr>
              <w:widowControl/>
              <w:jc w:val="center"/>
              <w:rPr>
                <w:rFonts w:hint="default" w:ascii="宋体" w:hAnsi="宋体" w:eastAsia="宋体" w:cs="宋体"/>
                <w:kern w:val="0"/>
                <w:lang w:val="en-US" w:eastAsia="zh-CN"/>
              </w:rPr>
            </w:pPr>
          </w:p>
        </w:tc>
        <w:tc>
          <w:tcPr>
            <w:tcW w:w="1350" w:type="dxa"/>
            <w:gridSpan w:val="2"/>
            <w:vMerge w:val="restart"/>
            <w:noWrap w:val="0"/>
            <w:vAlign w:val="center"/>
          </w:tcPr>
          <w:p w14:paraId="186244FD">
            <w:pPr>
              <w:widowControl/>
              <w:jc w:val="center"/>
              <w:rPr>
                <w:rFonts w:hint="eastAsia" w:ascii="宋体" w:hAnsi="宋体" w:cs="宋体"/>
                <w:kern w:val="0"/>
              </w:rPr>
            </w:pPr>
            <w:r>
              <w:rPr>
                <w:rFonts w:hint="eastAsia" w:ascii="宋体" w:hAnsi="宋体" w:cs="宋体"/>
                <w:kern w:val="0"/>
              </w:rPr>
              <w:t>产出指标</w:t>
            </w:r>
          </w:p>
        </w:tc>
        <w:tc>
          <w:tcPr>
            <w:tcW w:w="1125" w:type="dxa"/>
            <w:gridSpan w:val="2"/>
            <w:noWrap w:val="0"/>
            <w:vAlign w:val="center"/>
          </w:tcPr>
          <w:p w14:paraId="71F582B0">
            <w:pPr>
              <w:widowControl/>
              <w:jc w:val="center"/>
              <w:rPr>
                <w:rFonts w:hint="eastAsia" w:ascii="宋体" w:hAnsi="宋体" w:cs="宋体"/>
                <w:kern w:val="0"/>
              </w:rPr>
            </w:pPr>
            <w:r>
              <w:rPr>
                <w:rFonts w:hint="eastAsia" w:ascii="宋体" w:hAnsi="宋体" w:cs="宋体"/>
                <w:kern w:val="0"/>
              </w:rPr>
              <w:t>数量指标</w:t>
            </w:r>
          </w:p>
        </w:tc>
        <w:tc>
          <w:tcPr>
            <w:tcW w:w="2010" w:type="dxa"/>
            <w:gridSpan w:val="3"/>
            <w:noWrap w:val="0"/>
            <w:vAlign w:val="center"/>
          </w:tcPr>
          <w:p w14:paraId="0471C44C">
            <w:pPr>
              <w:widowControl/>
              <w:jc w:val="center"/>
              <w:rPr>
                <w:rFonts w:hint="eastAsia" w:ascii="宋体" w:hAnsi="宋体" w:eastAsia="宋体" w:cs="宋体"/>
                <w:kern w:val="0"/>
                <w:lang w:val="en-US" w:eastAsia="zh-CN"/>
              </w:rPr>
            </w:pPr>
            <w:r>
              <w:rPr>
                <w:rFonts w:hint="eastAsia" w:ascii="宋体" w:hAnsi="宋体" w:eastAsia="宋体" w:cs="宋体"/>
                <w:kern w:val="0"/>
              </w:rPr>
              <w:t>施工图审查完结率</w:t>
            </w:r>
          </w:p>
        </w:tc>
        <w:tc>
          <w:tcPr>
            <w:tcW w:w="1140" w:type="dxa"/>
            <w:gridSpan w:val="2"/>
            <w:noWrap w:val="0"/>
            <w:vAlign w:val="center"/>
          </w:tcPr>
          <w:p w14:paraId="13008620">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2313" w:type="dxa"/>
            <w:gridSpan w:val="2"/>
            <w:noWrap w:val="0"/>
            <w:vAlign w:val="center"/>
          </w:tcPr>
          <w:p w14:paraId="3B2134E8">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662E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7B4646C5">
            <w:pPr>
              <w:widowControl/>
              <w:jc w:val="center"/>
              <w:rPr>
                <w:rFonts w:hint="eastAsia" w:ascii="宋体" w:hAnsi="宋体" w:cs="宋体"/>
                <w:kern w:val="0"/>
              </w:rPr>
            </w:pPr>
          </w:p>
        </w:tc>
        <w:tc>
          <w:tcPr>
            <w:tcW w:w="1350" w:type="dxa"/>
            <w:gridSpan w:val="2"/>
            <w:vMerge w:val="continue"/>
            <w:noWrap w:val="0"/>
            <w:vAlign w:val="center"/>
          </w:tcPr>
          <w:p w14:paraId="39D7999F">
            <w:pPr>
              <w:widowControl/>
              <w:jc w:val="center"/>
              <w:rPr>
                <w:rFonts w:hint="eastAsia" w:ascii="宋体" w:hAnsi="宋体" w:cs="宋体"/>
                <w:kern w:val="0"/>
              </w:rPr>
            </w:pPr>
          </w:p>
        </w:tc>
        <w:tc>
          <w:tcPr>
            <w:tcW w:w="1125" w:type="dxa"/>
            <w:gridSpan w:val="2"/>
            <w:noWrap w:val="0"/>
            <w:vAlign w:val="center"/>
          </w:tcPr>
          <w:p w14:paraId="2B53F12F">
            <w:pPr>
              <w:widowControl/>
              <w:jc w:val="center"/>
              <w:rPr>
                <w:rFonts w:hint="eastAsia" w:ascii="宋体" w:hAnsi="宋体" w:cs="宋体"/>
                <w:kern w:val="0"/>
              </w:rPr>
            </w:pPr>
            <w:r>
              <w:rPr>
                <w:rFonts w:hint="eastAsia" w:ascii="宋体" w:hAnsi="宋体" w:cs="宋体"/>
                <w:kern w:val="0"/>
              </w:rPr>
              <w:t>质量指标</w:t>
            </w:r>
          </w:p>
        </w:tc>
        <w:tc>
          <w:tcPr>
            <w:tcW w:w="2010" w:type="dxa"/>
            <w:gridSpan w:val="3"/>
            <w:noWrap w:val="0"/>
            <w:vAlign w:val="center"/>
          </w:tcPr>
          <w:p w14:paraId="0CF72898">
            <w:pPr>
              <w:widowControl/>
              <w:jc w:val="center"/>
              <w:rPr>
                <w:rFonts w:hint="eastAsia" w:ascii="宋体" w:hAnsi="宋体" w:eastAsia="宋体" w:cs="宋体"/>
                <w:kern w:val="0"/>
              </w:rPr>
            </w:pPr>
            <w:r>
              <w:rPr>
                <w:rFonts w:hint="eastAsia" w:ascii="宋体" w:hAnsi="宋体" w:eastAsia="宋体" w:cs="宋体"/>
                <w:kern w:val="0"/>
                <w:lang w:eastAsia="zh-CN"/>
              </w:rPr>
              <w:t>依法依规执行准确率</w:t>
            </w:r>
          </w:p>
        </w:tc>
        <w:tc>
          <w:tcPr>
            <w:tcW w:w="1140" w:type="dxa"/>
            <w:gridSpan w:val="2"/>
            <w:noWrap w:val="0"/>
            <w:vAlign w:val="center"/>
          </w:tcPr>
          <w:p w14:paraId="47BAFFEA">
            <w:pPr>
              <w:widowControl/>
              <w:ind w:firstLine="210" w:firstLineChars="100"/>
              <w:jc w:val="center"/>
              <w:rPr>
                <w:rFonts w:hint="eastAsia" w:ascii="宋体" w:hAnsi="宋体" w:eastAsia="宋体" w:cs="宋体"/>
                <w:kern w:val="0"/>
              </w:rPr>
            </w:pPr>
            <w:r>
              <w:rPr>
                <w:rFonts w:hint="eastAsia" w:ascii="宋体" w:hAnsi="宋体" w:eastAsia="宋体" w:cs="宋体"/>
                <w:kern w:val="0"/>
                <w:lang w:val="en-US" w:eastAsia="zh-CN"/>
              </w:rPr>
              <w:t>≥95%</w:t>
            </w:r>
          </w:p>
        </w:tc>
        <w:tc>
          <w:tcPr>
            <w:tcW w:w="2313" w:type="dxa"/>
            <w:gridSpan w:val="2"/>
            <w:noWrap w:val="0"/>
            <w:vAlign w:val="center"/>
          </w:tcPr>
          <w:p w14:paraId="69FA201B">
            <w:pPr>
              <w:widowControl/>
              <w:jc w:val="center"/>
              <w:rPr>
                <w:rFonts w:hint="eastAsia" w:ascii="宋体" w:hAnsi="宋体" w:cs="宋体"/>
                <w:kern w:val="0"/>
              </w:rPr>
            </w:pPr>
            <w:r>
              <w:rPr>
                <w:rFonts w:hint="eastAsia" w:ascii="宋体" w:hAnsi="宋体" w:cs="宋体"/>
                <w:kern w:val="0"/>
                <w:sz w:val="21"/>
                <w:lang w:val="en-US" w:eastAsia="zh-CN" w:bidi="ar-SA"/>
              </w:rPr>
              <w:t>计划数据</w:t>
            </w:r>
          </w:p>
        </w:tc>
      </w:tr>
      <w:tr w14:paraId="5E92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1" w:type="dxa"/>
            <w:gridSpan w:val="2"/>
            <w:vMerge w:val="continue"/>
            <w:noWrap w:val="0"/>
            <w:vAlign w:val="center"/>
          </w:tcPr>
          <w:p w14:paraId="1562ACEF">
            <w:pPr>
              <w:widowControl/>
              <w:jc w:val="center"/>
              <w:rPr>
                <w:rFonts w:hint="eastAsia" w:ascii="宋体" w:hAnsi="宋体" w:cs="宋体"/>
                <w:kern w:val="0"/>
              </w:rPr>
            </w:pPr>
          </w:p>
        </w:tc>
        <w:tc>
          <w:tcPr>
            <w:tcW w:w="1350" w:type="dxa"/>
            <w:gridSpan w:val="2"/>
            <w:vMerge w:val="continue"/>
            <w:noWrap w:val="0"/>
            <w:vAlign w:val="center"/>
          </w:tcPr>
          <w:p w14:paraId="4CD4BCBC">
            <w:pPr>
              <w:widowControl/>
              <w:jc w:val="center"/>
              <w:rPr>
                <w:rFonts w:hint="eastAsia" w:ascii="宋体" w:hAnsi="宋体" w:cs="宋体"/>
                <w:kern w:val="0"/>
              </w:rPr>
            </w:pPr>
          </w:p>
        </w:tc>
        <w:tc>
          <w:tcPr>
            <w:tcW w:w="1125" w:type="dxa"/>
            <w:gridSpan w:val="2"/>
            <w:noWrap w:val="0"/>
            <w:vAlign w:val="center"/>
          </w:tcPr>
          <w:p w14:paraId="5E0B4760">
            <w:pPr>
              <w:widowControl/>
              <w:jc w:val="center"/>
              <w:rPr>
                <w:rFonts w:hint="eastAsia" w:ascii="宋体" w:hAnsi="宋体" w:cs="宋体"/>
                <w:kern w:val="0"/>
              </w:rPr>
            </w:pPr>
            <w:r>
              <w:rPr>
                <w:rFonts w:hint="eastAsia" w:ascii="宋体" w:hAnsi="宋体" w:cs="宋体"/>
                <w:kern w:val="0"/>
              </w:rPr>
              <w:t>时效指标</w:t>
            </w:r>
          </w:p>
        </w:tc>
        <w:tc>
          <w:tcPr>
            <w:tcW w:w="2010" w:type="dxa"/>
            <w:gridSpan w:val="3"/>
            <w:noWrap w:val="0"/>
            <w:vAlign w:val="center"/>
          </w:tcPr>
          <w:p w14:paraId="5EBB6DA7">
            <w:pPr>
              <w:widowControl/>
              <w:jc w:val="center"/>
              <w:rPr>
                <w:rFonts w:hint="eastAsia" w:ascii="宋体" w:hAnsi="宋体" w:eastAsia="宋体" w:cs="宋体"/>
                <w:kern w:val="0"/>
                <w:lang w:val="en-US" w:eastAsia="zh-CN"/>
              </w:rPr>
            </w:pPr>
            <w:r>
              <w:rPr>
                <w:rFonts w:hint="eastAsia" w:ascii="宋体" w:hAnsi="宋体" w:eastAsia="宋体" w:cs="宋体"/>
                <w:kern w:val="0"/>
              </w:rPr>
              <w:t>施工图审查及时办结率</w:t>
            </w:r>
          </w:p>
        </w:tc>
        <w:tc>
          <w:tcPr>
            <w:tcW w:w="1140" w:type="dxa"/>
            <w:gridSpan w:val="2"/>
            <w:noWrap w:val="0"/>
            <w:vAlign w:val="center"/>
          </w:tcPr>
          <w:p w14:paraId="77A13C46">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2313" w:type="dxa"/>
            <w:gridSpan w:val="2"/>
            <w:noWrap w:val="0"/>
            <w:vAlign w:val="center"/>
          </w:tcPr>
          <w:p w14:paraId="1F106BEA">
            <w:pPr>
              <w:widowControl/>
              <w:jc w:val="center"/>
              <w:rPr>
                <w:rFonts w:hint="eastAsia" w:ascii="宋体" w:hAnsi="宋体" w:cs="宋体"/>
                <w:kern w:val="0"/>
              </w:rPr>
            </w:pPr>
            <w:r>
              <w:rPr>
                <w:rFonts w:hint="eastAsia" w:ascii="宋体" w:hAnsi="宋体" w:cs="宋体"/>
                <w:kern w:val="0"/>
                <w:sz w:val="21"/>
                <w:lang w:val="en-US" w:eastAsia="zh-CN" w:bidi="ar-SA"/>
              </w:rPr>
              <w:t>计划数据</w:t>
            </w:r>
          </w:p>
        </w:tc>
      </w:tr>
      <w:tr w14:paraId="6BF9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74AB4A55">
            <w:pPr>
              <w:widowControl/>
              <w:jc w:val="center"/>
              <w:rPr>
                <w:rFonts w:hint="eastAsia" w:ascii="宋体" w:hAnsi="宋体" w:cs="宋体"/>
                <w:kern w:val="0"/>
              </w:rPr>
            </w:pPr>
          </w:p>
        </w:tc>
        <w:tc>
          <w:tcPr>
            <w:tcW w:w="1350" w:type="dxa"/>
            <w:gridSpan w:val="2"/>
            <w:noWrap w:val="0"/>
            <w:vAlign w:val="center"/>
          </w:tcPr>
          <w:p w14:paraId="0D478C56">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效益指标</w:t>
            </w:r>
          </w:p>
        </w:tc>
        <w:tc>
          <w:tcPr>
            <w:tcW w:w="1125" w:type="dxa"/>
            <w:gridSpan w:val="2"/>
            <w:noWrap w:val="0"/>
            <w:vAlign w:val="center"/>
          </w:tcPr>
          <w:p w14:paraId="27AC20A9">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社会效益指标</w:t>
            </w:r>
          </w:p>
        </w:tc>
        <w:tc>
          <w:tcPr>
            <w:tcW w:w="2010" w:type="dxa"/>
            <w:gridSpan w:val="3"/>
            <w:noWrap w:val="0"/>
            <w:vAlign w:val="center"/>
          </w:tcPr>
          <w:p w14:paraId="732E8E28">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提高建设工程施工图质量</w:t>
            </w:r>
          </w:p>
        </w:tc>
        <w:tc>
          <w:tcPr>
            <w:tcW w:w="1140" w:type="dxa"/>
            <w:gridSpan w:val="2"/>
            <w:noWrap w:val="0"/>
            <w:vAlign w:val="center"/>
          </w:tcPr>
          <w:p w14:paraId="50AF4691">
            <w:pPr>
              <w:widowControl/>
              <w:jc w:val="both"/>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有所提升</w:t>
            </w:r>
          </w:p>
        </w:tc>
        <w:tc>
          <w:tcPr>
            <w:tcW w:w="2313" w:type="dxa"/>
            <w:gridSpan w:val="2"/>
            <w:noWrap w:val="0"/>
            <w:vAlign w:val="center"/>
          </w:tcPr>
          <w:p w14:paraId="198B2E75">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7D07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4EC955B9">
            <w:pPr>
              <w:widowControl/>
              <w:jc w:val="center"/>
              <w:rPr>
                <w:rFonts w:hint="eastAsia" w:ascii="宋体" w:hAnsi="宋体" w:cs="宋体"/>
                <w:kern w:val="0"/>
              </w:rPr>
            </w:pPr>
          </w:p>
        </w:tc>
        <w:tc>
          <w:tcPr>
            <w:tcW w:w="1350" w:type="dxa"/>
            <w:gridSpan w:val="2"/>
            <w:noWrap w:val="0"/>
            <w:vAlign w:val="center"/>
          </w:tcPr>
          <w:p w14:paraId="7F67D5A4">
            <w:pPr>
              <w:widowControl/>
              <w:jc w:val="center"/>
              <w:rPr>
                <w:rFonts w:hint="eastAsia" w:ascii="宋体" w:hAnsi="宋体" w:cs="宋体"/>
                <w:kern w:val="0"/>
              </w:rPr>
            </w:pPr>
            <w:r>
              <w:rPr>
                <w:rFonts w:hint="eastAsia" w:ascii="宋体" w:hAnsi="宋体" w:cs="宋体"/>
                <w:kern w:val="0"/>
              </w:rPr>
              <w:t>满意度指标</w:t>
            </w:r>
          </w:p>
        </w:tc>
        <w:tc>
          <w:tcPr>
            <w:tcW w:w="1125" w:type="dxa"/>
            <w:gridSpan w:val="2"/>
            <w:noWrap w:val="0"/>
            <w:vAlign w:val="center"/>
          </w:tcPr>
          <w:p w14:paraId="0DA2C180">
            <w:pPr>
              <w:widowControl/>
              <w:jc w:val="center"/>
              <w:rPr>
                <w:rFonts w:hint="eastAsia" w:ascii="宋体" w:hAnsi="宋体" w:cs="宋体"/>
                <w:kern w:val="0"/>
              </w:rPr>
            </w:pPr>
            <w:r>
              <w:rPr>
                <w:rFonts w:hint="eastAsia" w:ascii="宋体" w:hAnsi="宋体" w:cs="宋体"/>
                <w:kern w:val="0"/>
              </w:rPr>
              <w:t>服务对象满意度指标</w:t>
            </w:r>
          </w:p>
        </w:tc>
        <w:tc>
          <w:tcPr>
            <w:tcW w:w="2010" w:type="dxa"/>
            <w:gridSpan w:val="3"/>
            <w:noWrap w:val="0"/>
            <w:vAlign w:val="center"/>
          </w:tcPr>
          <w:p w14:paraId="65F05C7F">
            <w:pPr>
              <w:widowControl/>
              <w:jc w:val="center"/>
              <w:rPr>
                <w:rFonts w:hint="eastAsia" w:ascii="宋体" w:hAnsi="宋体" w:eastAsia="宋体" w:cs="宋体"/>
                <w:kern w:val="0"/>
                <w:lang w:val="en-US" w:eastAsia="zh-CN"/>
              </w:rPr>
            </w:pPr>
            <w:r>
              <w:rPr>
                <w:rFonts w:hint="eastAsia" w:ascii="宋体" w:hAnsi="宋体" w:eastAsia="宋体" w:cs="宋体"/>
                <w:kern w:val="0"/>
              </w:rPr>
              <w:t>施工图审查服务</w:t>
            </w:r>
            <w:r>
              <w:rPr>
                <w:rFonts w:hint="eastAsia" w:ascii="宋体" w:hAnsi="宋体" w:eastAsia="宋体" w:cs="宋体"/>
                <w:kern w:val="0"/>
                <w:lang w:eastAsia="zh-CN"/>
              </w:rPr>
              <w:t>对象</w:t>
            </w:r>
            <w:r>
              <w:rPr>
                <w:rFonts w:hint="eastAsia" w:ascii="宋体" w:hAnsi="宋体" w:eastAsia="宋体" w:cs="宋体"/>
                <w:kern w:val="0"/>
              </w:rPr>
              <w:t>满意度</w:t>
            </w:r>
          </w:p>
        </w:tc>
        <w:tc>
          <w:tcPr>
            <w:tcW w:w="1140" w:type="dxa"/>
            <w:gridSpan w:val="2"/>
            <w:noWrap w:val="0"/>
            <w:vAlign w:val="center"/>
          </w:tcPr>
          <w:p w14:paraId="5D3CFD4B">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2313" w:type="dxa"/>
            <w:gridSpan w:val="2"/>
            <w:noWrap w:val="0"/>
            <w:vAlign w:val="center"/>
          </w:tcPr>
          <w:p w14:paraId="7C5E1C13">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2B76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9" w:type="dxa"/>
            <w:gridSpan w:val="13"/>
            <w:noWrap w:val="0"/>
            <w:vAlign w:val="center"/>
          </w:tcPr>
          <w:p w14:paraId="61F0B2E1">
            <w:pPr>
              <w:widowControl/>
              <w:jc w:val="center"/>
              <w:rPr>
                <w:rFonts w:hint="eastAsia" w:ascii="宋体" w:hAnsi="宋体" w:cs="宋体"/>
                <w:b/>
                <w:bCs/>
                <w:kern w:val="0"/>
              </w:rPr>
            </w:pPr>
            <w:r>
              <w:rPr>
                <w:rFonts w:hint="eastAsia" w:ascii="宋体" w:hAnsi="宋体" w:cs="宋体"/>
                <w:b/>
                <w:bCs/>
                <w:kern w:val="0"/>
              </w:rPr>
              <w:t>年度绩效目标表</w:t>
            </w:r>
          </w:p>
        </w:tc>
      </w:tr>
      <w:tr w14:paraId="0250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7E43F120">
            <w:pPr>
              <w:widowControl/>
              <w:jc w:val="center"/>
              <w:rPr>
                <w:rFonts w:hint="eastAsia" w:ascii="宋体" w:hAnsi="宋体" w:cs="宋体"/>
                <w:kern w:val="0"/>
              </w:rPr>
            </w:pPr>
            <w:r>
              <w:rPr>
                <w:rFonts w:hint="eastAsia" w:ascii="宋体" w:hAnsi="宋体" w:cs="宋体"/>
                <w:kern w:val="0"/>
              </w:rPr>
              <w:t>目标名称</w:t>
            </w:r>
          </w:p>
        </w:tc>
        <w:tc>
          <w:tcPr>
            <w:tcW w:w="1350" w:type="dxa"/>
            <w:gridSpan w:val="2"/>
            <w:vMerge w:val="restart"/>
            <w:noWrap w:val="0"/>
            <w:vAlign w:val="center"/>
          </w:tcPr>
          <w:p w14:paraId="4FDBC683">
            <w:pPr>
              <w:widowControl/>
              <w:jc w:val="center"/>
              <w:rPr>
                <w:rFonts w:hint="eastAsia" w:ascii="宋体" w:hAnsi="宋体" w:cs="宋体"/>
                <w:kern w:val="0"/>
              </w:rPr>
            </w:pPr>
            <w:r>
              <w:rPr>
                <w:rFonts w:hint="eastAsia" w:ascii="宋体" w:hAnsi="宋体" w:cs="宋体"/>
                <w:kern w:val="0"/>
              </w:rPr>
              <w:t>一级指标</w:t>
            </w:r>
          </w:p>
        </w:tc>
        <w:tc>
          <w:tcPr>
            <w:tcW w:w="1125" w:type="dxa"/>
            <w:gridSpan w:val="2"/>
            <w:vMerge w:val="restart"/>
            <w:noWrap w:val="0"/>
            <w:vAlign w:val="center"/>
          </w:tcPr>
          <w:p w14:paraId="27381529">
            <w:pPr>
              <w:widowControl/>
              <w:jc w:val="center"/>
              <w:rPr>
                <w:rFonts w:hint="eastAsia" w:ascii="宋体" w:hAnsi="宋体" w:cs="宋体"/>
                <w:kern w:val="0"/>
              </w:rPr>
            </w:pPr>
            <w:r>
              <w:rPr>
                <w:rFonts w:hint="eastAsia" w:ascii="宋体" w:hAnsi="宋体" w:cs="宋体"/>
                <w:kern w:val="0"/>
              </w:rPr>
              <w:t>二级指标</w:t>
            </w:r>
          </w:p>
        </w:tc>
        <w:tc>
          <w:tcPr>
            <w:tcW w:w="1110" w:type="dxa"/>
            <w:gridSpan w:val="2"/>
            <w:vMerge w:val="restart"/>
            <w:noWrap w:val="0"/>
            <w:vAlign w:val="center"/>
          </w:tcPr>
          <w:p w14:paraId="3ECADFBC">
            <w:pPr>
              <w:widowControl/>
              <w:jc w:val="center"/>
              <w:rPr>
                <w:rFonts w:hint="eastAsia" w:ascii="宋体" w:hAnsi="宋体" w:cs="宋体"/>
                <w:kern w:val="0"/>
              </w:rPr>
            </w:pPr>
            <w:r>
              <w:rPr>
                <w:rFonts w:hint="eastAsia" w:ascii="宋体" w:hAnsi="宋体" w:cs="宋体"/>
                <w:kern w:val="0"/>
              </w:rPr>
              <w:t>三级</w:t>
            </w:r>
          </w:p>
          <w:p w14:paraId="6E8CB4B8">
            <w:pPr>
              <w:widowControl/>
              <w:jc w:val="center"/>
              <w:rPr>
                <w:rFonts w:hint="eastAsia" w:ascii="宋体" w:hAnsi="宋体" w:cs="宋体"/>
                <w:kern w:val="0"/>
              </w:rPr>
            </w:pPr>
            <w:r>
              <w:rPr>
                <w:rFonts w:hint="eastAsia" w:ascii="宋体" w:hAnsi="宋体" w:cs="宋体"/>
                <w:kern w:val="0"/>
              </w:rPr>
              <w:t>指标</w:t>
            </w:r>
          </w:p>
        </w:tc>
        <w:tc>
          <w:tcPr>
            <w:tcW w:w="3105" w:type="dxa"/>
            <w:gridSpan w:val="4"/>
            <w:noWrap w:val="0"/>
            <w:vAlign w:val="center"/>
          </w:tcPr>
          <w:p w14:paraId="35A6E8DB">
            <w:pPr>
              <w:widowControl/>
              <w:jc w:val="center"/>
              <w:rPr>
                <w:rFonts w:hint="eastAsia" w:ascii="宋体" w:hAnsi="宋体" w:cs="宋体"/>
                <w:kern w:val="0"/>
              </w:rPr>
            </w:pPr>
            <w:r>
              <w:rPr>
                <w:rFonts w:hint="eastAsia" w:ascii="宋体" w:hAnsi="宋体" w:cs="宋体"/>
                <w:kern w:val="0"/>
              </w:rPr>
              <w:t>指标值</w:t>
            </w:r>
          </w:p>
        </w:tc>
        <w:tc>
          <w:tcPr>
            <w:tcW w:w="1248" w:type="dxa"/>
            <w:vMerge w:val="restart"/>
            <w:noWrap w:val="0"/>
            <w:vAlign w:val="center"/>
          </w:tcPr>
          <w:p w14:paraId="7A018F00">
            <w:pPr>
              <w:widowControl/>
              <w:jc w:val="center"/>
              <w:rPr>
                <w:rFonts w:hint="eastAsia" w:ascii="宋体" w:hAnsi="宋体" w:cs="宋体"/>
                <w:kern w:val="0"/>
              </w:rPr>
            </w:pPr>
            <w:r>
              <w:rPr>
                <w:rFonts w:hint="eastAsia" w:ascii="宋体" w:hAnsi="宋体" w:cs="宋体"/>
                <w:kern w:val="0"/>
              </w:rPr>
              <w:t>指标值确定依据</w:t>
            </w:r>
          </w:p>
        </w:tc>
      </w:tr>
      <w:tr w14:paraId="1FD7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1AE287B7">
            <w:pPr>
              <w:widowControl/>
              <w:jc w:val="center"/>
              <w:rPr>
                <w:rFonts w:hint="eastAsia" w:ascii="宋体" w:hAnsi="宋体" w:cs="宋体"/>
                <w:kern w:val="0"/>
              </w:rPr>
            </w:pPr>
          </w:p>
        </w:tc>
        <w:tc>
          <w:tcPr>
            <w:tcW w:w="1350" w:type="dxa"/>
            <w:gridSpan w:val="2"/>
            <w:vMerge w:val="continue"/>
            <w:noWrap w:val="0"/>
            <w:vAlign w:val="center"/>
          </w:tcPr>
          <w:p w14:paraId="2A663D14">
            <w:pPr>
              <w:widowControl/>
              <w:jc w:val="center"/>
              <w:rPr>
                <w:rFonts w:hint="eastAsia" w:ascii="宋体" w:hAnsi="宋体" w:cs="宋体"/>
                <w:kern w:val="0"/>
              </w:rPr>
            </w:pPr>
          </w:p>
        </w:tc>
        <w:tc>
          <w:tcPr>
            <w:tcW w:w="1125" w:type="dxa"/>
            <w:gridSpan w:val="2"/>
            <w:vMerge w:val="continue"/>
            <w:noWrap w:val="0"/>
            <w:vAlign w:val="center"/>
          </w:tcPr>
          <w:p w14:paraId="0F820FED">
            <w:pPr>
              <w:widowControl/>
              <w:jc w:val="center"/>
              <w:rPr>
                <w:rFonts w:hint="eastAsia" w:ascii="宋体" w:hAnsi="宋体" w:cs="宋体"/>
                <w:kern w:val="0"/>
              </w:rPr>
            </w:pPr>
          </w:p>
        </w:tc>
        <w:tc>
          <w:tcPr>
            <w:tcW w:w="1110" w:type="dxa"/>
            <w:gridSpan w:val="2"/>
            <w:vMerge w:val="continue"/>
            <w:noWrap w:val="0"/>
            <w:vAlign w:val="center"/>
          </w:tcPr>
          <w:p w14:paraId="3A2E2DCB">
            <w:pPr>
              <w:widowControl/>
              <w:jc w:val="center"/>
              <w:rPr>
                <w:rFonts w:hint="eastAsia" w:ascii="宋体" w:hAnsi="宋体" w:cs="宋体"/>
                <w:kern w:val="0"/>
              </w:rPr>
            </w:pPr>
          </w:p>
        </w:tc>
        <w:tc>
          <w:tcPr>
            <w:tcW w:w="900" w:type="dxa"/>
            <w:noWrap w:val="0"/>
            <w:vAlign w:val="center"/>
          </w:tcPr>
          <w:p w14:paraId="2D39C79E">
            <w:pPr>
              <w:widowControl/>
              <w:jc w:val="center"/>
              <w:rPr>
                <w:rFonts w:hint="eastAsia" w:ascii="宋体" w:hAnsi="宋体" w:cs="宋体"/>
                <w:kern w:val="0"/>
              </w:rPr>
            </w:pPr>
            <w:r>
              <w:rPr>
                <w:rFonts w:hint="eastAsia" w:ascii="宋体" w:hAnsi="宋体" w:cs="宋体"/>
                <w:kern w:val="0"/>
              </w:rPr>
              <w:t>前年</w:t>
            </w:r>
          </w:p>
        </w:tc>
        <w:tc>
          <w:tcPr>
            <w:tcW w:w="1140" w:type="dxa"/>
            <w:gridSpan w:val="2"/>
            <w:noWrap w:val="0"/>
            <w:vAlign w:val="center"/>
          </w:tcPr>
          <w:p w14:paraId="741C8180">
            <w:pPr>
              <w:widowControl/>
              <w:jc w:val="center"/>
              <w:rPr>
                <w:rFonts w:hint="eastAsia" w:ascii="宋体" w:hAnsi="宋体" w:cs="宋体"/>
                <w:kern w:val="0"/>
              </w:rPr>
            </w:pPr>
            <w:r>
              <w:rPr>
                <w:rFonts w:hint="eastAsia" w:ascii="宋体" w:hAnsi="宋体" w:cs="宋体"/>
                <w:kern w:val="0"/>
              </w:rPr>
              <w:t>上年</w:t>
            </w:r>
          </w:p>
        </w:tc>
        <w:tc>
          <w:tcPr>
            <w:tcW w:w="1065" w:type="dxa"/>
            <w:noWrap w:val="0"/>
            <w:vAlign w:val="center"/>
          </w:tcPr>
          <w:p w14:paraId="51E9C339">
            <w:pPr>
              <w:widowControl/>
              <w:jc w:val="center"/>
              <w:rPr>
                <w:rFonts w:hint="eastAsia" w:ascii="宋体" w:hAnsi="宋体" w:cs="宋体"/>
                <w:kern w:val="0"/>
              </w:rPr>
            </w:pPr>
            <w:r>
              <w:rPr>
                <w:rFonts w:hint="eastAsia" w:ascii="宋体" w:hAnsi="宋体" w:cs="宋体"/>
                <w:kern w:val="0"/>
              </w:rPr>
              <w:t>预计当年</w:t>
            </w:r>
          </w:p>
          <w:p w14:paraId="6F588918">
            <w:pPr>
              <w:widowControl/>
              <w:jc w:val="center"/>
              <w:rPr>
                <w:rFonts w:hint="eastAsia" w:ascii="宋体" w:hAnsi="宋体" w:cs="宋体"/>
                <w:kern w:val="0"/>
              </w:rPr>
            </w:pPr>
            <w:r>
              <w:rPr>
                <w:rFonts w:hint="eastAsia" w:ascii="宋体" w:hAnsi="宋体" w:cs="宋体"/>
                <w:kern w:val="0"/>
              </w:rPr>
              <w:t>实现</w:t>
            </w:r>
          </w:p>
        </w:tc>
        <w:tc>
          <w:tcPr>
            <w:tcW w:w="1248" w:type="dxa"/>
            <w:vMerge w:val="continue"/>
            <w:noWrap w:val="0"/>
            <w:vAlign w:val="center"/>
          </w:tcPr>
          <w:p w14:paraId="55CC4C25">
            <w:pPr>
              <w:widowControl/>
              <w:jc w:val="center"/>
              <w:rPr>
                <w:rFonts w:hint="eastAsia" w:ascii="宋体" w:hAnsi="宋体" w:cs="宋体"/>
                <w:kern w:val="0"/>
              </w:rPr>
            </w:pPr>
          </w:p>
        </w:tc>
      </w:tr>
      <w:tr w14:paraId="75C5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restart"/>
            <w:noWrap w:val="0"/>
            <w:vAlign w:val="center"/>
          </w:tcPr>
          <w:p w14:paraId="0CE68386">
            <w:pPr>
              <w:widowControl/>
              <w:jc w:val="center"/>
              <w:rPr>
                <w:rFonts w:hint="eastAsia" w:ascii="宋体" w:hAnsi="宋体" w:cs="宋体"/>
                <w:kern w:val="0"/>
              </w:rPr>
            </w:pPr>
            <w:r>
              <w:rPr>
                <w:rFonts w:hint="eastAsia" w:ascii="宋体" w:hAnsi="宋体" w:cs="宋体"/>
                <w:kern w:val="0"/>
              </w:rPr>
              <w:t>年度绩效目标</w:t>
            </w:r>
          </w:p>
        </w:tc>
        <w:tc>
          <w:tcPr>
            <w:tcW w:w="1350" w:type="dxa"/>
            <w:gridSpan w:val="2"/>
            <w:noWrap w:val="0"/>
            <w:vAlign w:val="center"/>
          </w:tcPr>
          <w:p w14:paraId="53B4F60F">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成本指标</w:t>
            </w:r>
          </w:p>
        </w:tc>
        <w:tc>
          <w:tcPr>
            <w:tcW w:w="1125" w:type="dxa"/>
            <w:gridSpan w:val="2"/>
            <w:noWrap w:val="0"/>
            <w:vAlign w:val="center"/>
          </w:tcPr>
          <w:p w14:paraId="65F79DC2">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经济成本指标</w:t>
            </w:r>
          </w:p>
        </w:tc>
        <w:tc>
          <w:tcPr>
            <w:tcW w:w="1110" w:type="dxa"/>
            <w:gridSpan w:val="2"/>
            <w:noWrap w:val="0"/>
            <w:vAlign w:val="center"/>
          </w:tcPr>
          <w:p w14:paraId="58399C12">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支出控制在支出标准内</w:t>
            </w:r>
          </w:p>
        </w:tc>
        <w:tc>
          <w:tcPr>
            <w:tcW w:w="900" w:type="dxa"/>
            <w:noWrap w:val="0"/>
            <w:vAlign w:val="center"/>
          </w:tcPr>
          <w:p w14:paraId="7A25639E">
            <w:pPr>
              <w:widowControl/>
              <w:jc w:val="center"/>
              <w:rPr>
                <w:rFonts w:hint="eastAsia" w:ascii="宋体" w:hAnsi="宋体" w:eastAsia="宋体" w:cs="宋体"/>
                <w:kern w:val="0"/>
                <w:sz w:val="21"/>
                <w:lang w:val="en-US" w:eastAsia="zh-CN" w:bidi="ar-SA"/>
              </w:rPr>
            </w:pPr>
          </w:p>
        </w:tc>
        <w:tc>
          <w:tcPr>
            <w:tcW w:w="1140" w:type="dxa"/>
            <w:gridSpan w:val="2"/>
            <w:noWrap w:val="0"/>
            <w:vAlign w:val="center"/>
          </w:tcPr>
          <w:p w14:paraId="5F1057C1">
            <w:pPr>
              <w:widowControl/>
              <w:jc w:val="center"/>
              <w:rPr>
                <w:rFonts w:hint="eastAsia" w:ascii="宋体" w:hAnsi="宋体" w:eastAsia="宋体" w:cs="宋体"/>
                <w:kern w:val="0"/>
                <w:sz w:val="21"/>
                <w:lang w:val="en-US" w:eastAsia="zh-CN" w:bidi="ar-SA"/>
              </w:rPr>
            </w:pPr>
          </w:p>
        </w:tc>
        <w:tc>
          <w:tcPr>
            <w:tcW w:w="1065" w:type="dxa"/>
            <w:noWrap w:val="0"/>
            <w:vAlign w:val="center"/>
          </w:tcPr>
          <w:p w14:paraId="76E734FC">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sz w:val="21"/>
                <w:szCs w:val="21"/>
                <w:lang w:eastAsia="zh-CN"/>
              </w:rPr>
              <w:t>在支出范围内</w:t>
            </w:r>
          </w:p>
        </w:tc>
        <w:tc>
          <w:tcPr>
            <w:tcW w:w="1248" w:type="dxa"/>
            <w:noWrap w:val="0"/>
            <w:vAlign w:val="center"/>
          </w:tcPr>
          <w:p w14:paraId="7FF8EF4D">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1719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3A5A97C4">
            <w:pPr>
              <w:widowControl/>
              <w:jc w:val="center"/>
              <w:rPr>
                <w:rFonts w:hint="eastAsia" w:ascii="宋体" w:hAnsi="宋体" w:cs="宋体"/>
                <w:kern w:val="0"/>
              </w:rPr>
            </w:pPr>
          </w:p>
        </w:tc>
        <w:tc>
          <w:tcPr>
            <w:tcW w:w="1350" w:type="dxa"/>
            <w:gridSpan w:val="2"/>
            <w:vMerge w:val="restart"/>
            <w:noWrap w:val="0"/>
            <w:vAlign w:val="center"/>
          </w:tcPr>
          <w:p w14:paraId="30F3756A">
            <w:pPr>
              <w:widowControl/>
              <w:jc w:val="center"/>
              <w:rPr>
                <w:rFonts w:hint="eastAsia" w:ascii="宋体" w:hAnsi="宋体" w:cs="宋体"/>
                <w:kern w:val="0"/>
                <w:szCs w:val="22"/>
              </w:rPr>
            </w:pPr>
            <w:r>
              <w:rPr>
                <w:rFonts w:hint="eastAsia" w:ascii="宋体" w:hAnsi="宋体" w:cs="宋体"/>
                <w:kern w:val="0"/>
              </w:rPr>
              <w:t>产出指标</w:t>
            </w:r>
          </w:p>
        </w:tc>
        <w:tc>
          <w:tcPr>
            <w:tcW w:w="1125" w:type="dxa"/>
            <w:gridSpan w:val="2"/>
            <w:noWrap w:val="0"/>
            <w:vAlign w:val="center"/>
          </w:tcPr>
          <w:p w14:paraId="7670907D">
            <w:pPr>
              <w:widowControl/>
              <w:jc w:val="center"/>
              <w:rPr>
                <w:rFonts w:hint="eastAsia" w:ascii="宋体" w:hAnsi="宋体" w:cs="宋体"/>
                <w:kern w:val="0"/>
                <w:szCs w:val="22"/>
              </w:rPr>
            </w:pPr>
            <w:r>
              <w:rPr>
                <w:rFonts w:hint="eastAsia" w:ascii="宋体" w:hAnsi="宋体" w:cs="宋体"/>
                <w:kern w:val="0"/>
              </w:rPr>
              <w:t>数量指标</w:t>
            </w:r>
          </w:p>
        </w:tc>
        <w:tc>
          <w:tcPr>
            <w:tcW w:w="1110" w:type="dxa"/>
            <w:gridSpan w:val="2"/>
            <w:noWrap w:val="0"/>
            <w:vAlign w:val="center"/>
          </w:tcPr>
          <w:p w14:paraId="2ABD7E3F">
            <w:pPr>
              <w:widowControl/>
              <w:jc w:val="center"/>
              <w:rPr>
                <w:rFonts w:hint="eastAsia" w:ascii="宋体" w:hAnsi="宋体" w:eastAsia="宋体" w:cs="宋体"/>
                <w:kern w:val="0"/>
                <w:lang w:val="en-US" w:eastAsia="zh-CN"/>
              </w:rPr>
            </w:pPr>
            <w:r>
              <w:rPr>
                <w:rFonts w:hint="eastAsia" w:ascii="宋体" w:hAnsi="宋体" w:eastAsia="宋体" w:cs="宋体"/>
                <w:kern w:val="0"/>
              </w:rPr>
              <w:t>施工图审查完结率</w:t>
            </w:r>
          </w:p>
        </w:tc>
        <w:tc>
          <w:tcPr>
            <w:tcW w:w="900" w:type="dxa"/>
            <w:noWrap w:val="0"/>
            <w:vAlign w:val="center"/>
          </w:tcPr>
          <w:p w14:paraId="0F627DBF">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1140" w:type="dxa"/>
            <w:gridSpan w:val="2"/>
            <w:noWrap w:val="0"/>
            <w:vAlign w:val="center"/>
          </w:tcPr>
          <w:p w14:paraId="7548B1C6">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1065" w:type="dxa"/>
            <w:noWrap w:val="0"/>
            <w:vAlign w:val="center"/>
          </w:tcPr>
          <w:p w14:paraId="703A2A0F">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1248" w:type="dxa"/>
            <w:noWrap w:val="0"/>
            <w:vAlign w:val="center"/>
          </w:tcPr>
          <w:p w14:paraId="0E954307">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21"/>
                <w:lang w:val="en-US" w:eastAsia="zh-CN" w:bidi="ar-SA"/>
              </w:rPr>
              <w:t>计划数据</w:t>
            </w:r>
          </w:p>
        </w:tc>
      </w:tr>
      <w:tr w14:paraId="54A8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2C18B876">
            <w:pPr>
              <w:widowControl/>
              <w:jc w:val="center"/>
              <w:rPr>
                <w:rFonts w:hint="eastAsia" w:ascii="宋体" w:hAnsi="宋体" w:cs="宋体"/>
                <w:kern w:val="0"/>
              </w:rPr>
            </w:pPr>
          </w:p>
        </w:tc>
        <w:tc>
          <w:tcPr>
            <w:tcW w:w="1350" w:type="dxa"/>
            <w:gridSpan w:val="2"/>
            <w:vMerge w:val="continue"/>
            <w:noWrap w:val="0"/>
            <w:vAlign w:val="center"/>
          </w:tcPr>
          <w:p w14:paraId="641441F1">
            <w:pPr>
              <w:widowControl/>
              <w:jc w:val="center"/>
              <w:rPr>
                <w:rFonts w:hint="eastAsia" w:ascii="宋体" w:hAnsi="宋体" w:cs="宋体"/>
                <w:kern w:val="0"/>
              </w:rPr>
            </w:pPr>
          </w:p>
        </w:tc>
        <w:tc>
          <w:tcPr>
            <w:tcW w:w="1125" w:type="dxa"/>
            <w:gridSpan w:val="2"/>
            <w:noWrap w:val="0"/>
            <w:vAlign w:val="center"/>
          </w:tcPr>
          <w:p w14:paraId="4A280815">
            <w:pPr>
              <w:widowControl/>
              <w:jc w:val="center"/>
              <w:rPr>
                <w:rFonts w:hint="eastAsia" w:ascii="宋体" w:hAnsi="宋体" w:cs="宋体"/>
                <w:kern w:val="0"/>
                <w:szCs w:val="22"/>
              </w:rPr>
            </w:pPr>
            <w:r>
              <w:rPr>
                <w:rFonts w:hint="eastAsia" w:ascii="宋体" w:hAnsi="宋体" w:cs="宋体"/>
                <w:kern w:val="0"/>
              </w:rPr>
              <w:t>质量指标</w:t>
            </w:r>
          </w:p>
        </w:tc>
        <w:tc>
          <w:tcPr>
            <w:tcW w:w="1110" w:type="dxa"/>
            <w:gridSpan w:val="2"/>
            <w:noWrap w:val="0"/>
            <w:vAlign w:val="center"/>
          </w:tcPr>
          <w:p w14:paraId="05C8CEED">
            <w:pPr>
              <w:widowControl/>
              <w:jc w:val="center"/>
              <w:rPr>
                <w:rFonts w:hint="eastAsia" w:ascii="宋体" w:hAnsi="宋体" w:eastAsia="宋体" w:cs="宋体"/>
                <w:kern w:val="0"/>
                <w:lang w:val="en-US" w:eastAsia="zh-CN"/>
              </w:rPr>
            </w:pPr>
            <w:r>
              <w:rPr>
                <w:rFonts w:hint="eastAsia" w:ascii="宋体" w:hAnsi="宋体" w:eastAsia="宋体" w:cs="宋体"/>
                <w:kern w:val="0"/>
                <w:lang w:eastAsia="zh-CN"/>
              </w:rPr>
              <w:t>依法依规执行准确率</w:t>
            </w:r>
          </w:p>
        </w:tc>
        <w:tc>
          <w:tcPr>
            <w:tcW w:w="900" w:type="dxa"/>
            <w:noWrap w:val="0"/>
            <w:vAlign w:val="center"/>
          </w:tcPr>
          <w:p w14:paraId="1FAFB6D2">
            <w:pPr>
              <w:widowControl/>
              <w:jc w:val="center"/>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140" w:type="dxa"/>
            <w:gridSpan w:val="2"/>
            <w:noWrap w:val="0"/>
            <w:vAlign w:val="center"/>
          </w:tcPr>
          <w:p w14:paraId="1FD34522">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065" w:type="dxa"/>
            <w:noWrap w:val="0"/>
            <w:vAlign w:val="center"/>
          </w:tcPr>
          <w:p w14:paraId="77A38E22">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248" w:type="dxa"/>
            <w:noWrap w:val="0"/>
            <w:vAlign w:val="center"/>
          </w:tcPr>
          <w:p w14:paraId="4708E677">
            <w:pPr>
              <w:widowControl/>
              <w:jc w:val="center"/>
              <w:rPr>
                <w:rFonts w:hint="eastAsia" w:ascii="宋体" w:hAnsi="宋体" w:eastAsia="宋体" w:cs="仿宋_GB2312"/>
                <w:color w:val="0000FF"/>
                <w:w w:val="90"/>
                <w:kern w:val="0"/>
                <w:sz w:val="21"/>
                <w:highlight w:val="none"/>
                <w:lang w:val="en-US" w:eastAsia="zh-CN" w:bidi="ar-SA"/>
              </w:rPr>
            </w:pPr>
            <w:r>
              <w:rPr>
                <w:rFonts w:hint="eastAsia" w:ascii="宋体" w:hAnsi="宋体" w:cs="宋体"/>
                <w:kern w:val="0"/>
                <w:sz w:val="21"/>
                <w:lang w:val="en-US" w:eastAsia="zh-CN" w:bidi="ar-SA"/>
              </w:rPr>
              <w:t>计划数据</w:t>
            </w:r>
          </w:p>
        </w:tc>
      </w:tr>
      <w:tr w14:paraId="62E1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216AEF6D">
            <w:pPr>
              <w:widowControl/>
              <w:jc w:val="center"/>
              <w:rPr>
                <w:rFonts w:hint="eastAsia" w:ascii="宋体" w:hAnsi="宋体" w:cs="宋体"/>
                <w:kern w:val="0"/>
              </w:rPr>
            </w:pPr>
          </w:p>
        </w:tc>
        <w:tc>
          <w:tcPr>
            <w:tcW w:w="1350" w:type="dxa"/>
            <w:gridSpan w:val="2"/>
            <w:vMerge w:val="continue"/>
            <w:noWrap w:val="0"/>
            <w:vAlign w:val="center"/>
          </w:tcPr>
          <w:p w14:paraId="5B8D5C82">
            <w:pPr>
              <w:widowControl/>
              <w:jc w:val="center"/>
              <w:rPr>
                <w:rFonts w:hint="eastAsia" w:ascii="宋体" w:hAnsi="宋体" w:cs="宋体"/>
                <w:kern w:val="0"/>
              </w:rPr>
            </w:pPr>
          </w:p>
        </w:tc>
        <w:tc>
          <w:tcPr>
            <w:tcW w:w="1125" w:type="dxa"/>
            <w:gridSpan w:val="2"/>
            <w:noWrap w:val="0"/>
            <w:vAlign w:val="center"/>
          </w:tcPr>
          <w:p w14:paraId="32A75DC5">
            <w:pPr>
              <w:widowControl/>
              <w:jc w:val="center"/>
              <w:rPr>
                <w:rFonts w:hint="eastAsia" w:ascii="宋体" w:hAnsi="宋体" w:cs="宋体"/>
                <w:kern w:val="0"/>
              </w:rPr>
            </w:pPr>
            <w:r>
              <w:rPr>
                <w:rFonts w:hint="eastAsia" w:ascii="宋体" w:hAnsi="宋体" w:cs="宋体"/>
                <w:kern w:val="0"/>
              </w:rPr>
              <w:t>时效指标</w:t>
            </w:r>
          </w:p>
        </w:tc>
        <w:tc>
          <w:tcPr>
            <w:tcW w:w="1110" w:type="dxa"/>
            <w:gridSpan w:val="2"/>
            <w:noWrap w:val="0"/>
            <w:vAlign w:val="center"/>
          </w:tcPr>
          <w:p w14:paraId="0FC0FB90">
            <w:pPr>
              <w:widowControl/>
              <w:jc w:val="center"/>
              <w:rPr>
                <w:rFonts w:hint="eastAsia" w:ascii="宋体" w:hAnsi="宋体" w:eastAsia="宋体" w:cs="宋体"/>
                <w:kern w:val="0"/>
                <w:lang w:val="en-US" w:eastAsia="zh-CN"/>
              </w:rPr>
            </w:pPr>
            <w:r>
              <w:rPr>
                <w:rFonts w:hint="eastAsia" w:ascii="宋体" w:hAnsi="宋体" w:eastAsia="宋体" w:cs="宋体"/>
                <w:kern w:val="0"/>
              </w:rPr>
              <w:t>施工图审查及时办结率</w:t>
            </w:r>
          </w:p>
        </w:tc>
        <w:tc>
          <w:tcPr>
            <w:tcW w:w="900" w:type="dxa"/>
            <w:noWrap w:val="0"/>
            <w:vAlign w:val="center"/>
          </w:tcPr>
          <w:p w14:paraId="4F701233">
            <w:pPr>
              <w:widowControl/>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1140" w:type="dxa"/>
            <w:gridSpan w:val="2"/>
            <w:noWrap w:val="0"/>
            <w:vAlign w:val="center"/>
          </w:tcPr>
          <w:p w14:paraId="15563231">
            <w:pPr>
              <w:widowControl/>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1065" w:type="dxa"/>
            <w:noWrap w:val="0"/>
            <w:vAlign w:val="center"/>
          </w:tcPr>
          <w:p w14:paraId="3D8461A0">
            <w:pPr>
              <w:widowControl/>
              <w:jc w:val="center"/>
              <w:rPr>
                <w:rFonts w:hint="eastAsia" w:ascii="宋体" w:hAnsi="宋体" w:eastAsia="宋体" w:cs="宋体"/>
                <w:kern w:val="0"/>
                <w:lang w:val="en-US" w:eastAsia="zh-CN"/>
              </w:rPr>
            </w:pPr>
            <w:r>
              <w:rPr>
                <w:rFonts w:hint="eastAsia" w:ascii="宋体" w:hAnsi="宋体" w:eastAsia="宋体" w:cs="宋体"/>
                <w:kern w:val="0"/>
              </w:rPr>
              <w:t>100%</w:t>
            </w:r>
          </w:p>
        </w:tc>
        <w:tc>
          <w:tcPr>
            <w:tcW w:w="1248" w:type="dxa"/>
            <w:noWrap w:val="0"/>
            <w:vAlign w:val="center"/>
          </w:tcPr>
          <w:p w14:paraId="21BF2CC2">
            <w:pPr>
              <w:widowControl/>
              <w:jc w:val="center"/>
              <w:rPr>
                <w:rFonts w:hint="eastAsia" w:ascii="宋体" w:hAnsi="宋体" w:eastAsia="宋体" w:cs="仿宋_GB2312"/>
                <w:color w:val="0000FF"/>
                <w:w w:val="90"/>
                <w:kern w:val="0"/>
                <w:sz w:val="21"/>
                <w:highlight w:val="none"/>
                <w:lang w:val="en-US" w:eastAsia="zh-CN" w:bidi="ar-SA"/>
              </w:rPr>
            </w:pPr>
            <w:r>
              <w:rPr>
                <w:rFonts w:hint="eastAsia" w:ascii="宋体" w:hAnsi="宋体" w:cs="宋体"/>
                <w:kern w:val="0"/>
                <w:sz w:val="21"/>
                <w:lang w:val="en-US" w:eastAsia="zh-CN" w:bidi="ar-SA"/>
              </w:rPr>
              <w:t>计划数据</w:t>
            </w:r>
          </w:p>
        </w:tc>
      </w:tr>
      <w:tr w14:paraId="2920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42EB1876">
            <w:pPr>
              <w:widowControl/>
              <w:jc w:val="center"/>
              <w:rPr>
                <w:rFonts w:hint="eastAsia" w:ascii="宋体" w:hAnsi="宋体" w:cs="宋体"/>
                <w:kern w:val="0"/>
              </w:rPr>
            </w:pPr>
          </w:p>
        </w:tc>
        <w:tc>
          <w:tcPr>
            <w:tcW w:w="1350" w:type="dxa"/>
            <w:gridSpan w:val="2"/>
            <w:noWrap w:val="0"/>
            <w:vAlign w:val="center"/>
          </w:tcPr>
          <w:p w14:paraId="1B805BED">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效益指标</w:t>
            </w:r>
          </w:p>
        </w:tc>
        <w:tc>
          <w:tcPr>
            <w:tcW w:w="1125" w:type="dxa"/>
            <w:gridSpan w:val="2"/>
            <w:noWrap w:val="0"/>
            <w:vAlign w:val="center"/>
          </w:tcPr>
          <w:p w14:paraId="2B84F933">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社会效益指标</w:t>
            </w:r>
          </w:p>
        </w:tc>
        <w:tc>
          <w:tcPr>
            <w:tcW w:w="1110" w:type="dxa"/>
            <w:gridSpan w:val="2"/>
            <w:noWrap w:val="0"/>
            <w:vAlign w:val="center"/>
          </w:tcPr>
          <w:p w14:paraId="7BFC28EB">
            <w:pPr>
              <w:widowControl/>
              <w:jc w:val="center"/>
              <w:rPr>
                <w:rFonts w:hint="eastAsia" w:ascii="宋体" w:hAnsi="宋体" w:eastAsia="宋体" w:cs="宋体"/>
                <w:kern w:val="0"/>
                <w:sz w:val="21"/>
                <w:lang w:val="en-US" w:eastAsia="zh-CN" w:bidi="ar-SA"/>
              </w:rPr>
            </w:pPr>
            <w:r>
              <w:rPr>
                <w:rFonts w:hint="eastAsia" w:ascii="宋体" w:hAnsi="宋体" w:eastAsia="宋体" w:cs="宋体"/>
                <w:kern w:val="0"/>
                <w:lang w:eastAsia="zh-CN"/>
              </w:rPr>
              <w:t>提高建设工程施工图质量</w:t>
            </w:r>
          </w:p>
        </w:tc>
        <w:tc>
          <w:tcPr>
            <w:tcW w:w="900" w:type="dxa"/>
            <w:noWrap w:val="0"/>
            <w:vAlign w:val="center"/>
          </w:tcPr>
          <w:p w14:paraId="3AE0AB2F">
            <w:pPr>
              <w:widowControl/>
              <w:ind w:firstLine="210" w:firstLineChars="100"/>
              <w:jc w:val="center"/>
              <w:rPr>
                <w:rFonts w:hint="eastAsia" w:ascii="宋体" w:hAnsi="宋体" w:eastAsia="宋体" w:cs="宋体"/>
                <w:kern w:val="0"/>
                <w:sz w:val="21"/>
                <w:lang w:val="en-US" w:eastAsia="zh-CN" w:bidi="ar-SA"/>
              </w:rPr>
            </w:pPr>
          </w:p>
        </w:tc>
        <w:tc>
          <w:tcPr>
            <w:tcW w:w="1140" w:type="dxa"/>
            <w:gridSpan w:val="2"/>
            <w:noWrap w:val="0"/>
            <w:vAlign w:val="center"/>
          </w:tcPr>
          <w:p w14:paraId="7AD6AF55">
            <w:pPr>
              <w:widowControl/>
              <w:jc w:val="center"/>
              <w:rPr>
                <w:rFonts w:hint="eastAsia" w:ascii="宋体" w:hAnsi="宋体" w:eastAsia="宋体" w:cs="宋体"/>
                <w:kern w:val="0"/>
                <w:sz w:val="21"/>
                <w:lang w:val="en-US" w:eastAsia="zh-CN" w:bidi="ar-SA"/>
              </w:rPr>
            </w:pPr>
          </w:p>
        </w:tc>
        <w:tc>
          <w:tcPr>
            <w:tcW w:w="1065" w:type="dxa"/>
            <w:noWrap w:val="0"/>
            <w:vAlign w:val="center"/>
          </w:tcPr>
          <w:p w14:paraId="501310ED">
            <w:pPr>
              <w:widowControl/>
              <w:jc w:val="both"/>
              <w:rPr>
                <w:rFonts w:hint="eastAsia" w:ascii="宋体" w:hAnsi="宋体" w:eastAsia="宋体" w:cs="宋体"/>
                <w:kern w:val="0"/>
                <w:sz w:val="21"/>
                <w:lang w:val="en-US" w:eastAsia="zh-CN" w:bidi="ar-SA"/>
              </w:rPr>
            </w:pPr>
            <w:r>
              <w:rPr>
                <w:rFonts w:hint="eastAsia" w:ascii="宋体" w:hAnsi="宋体" w:eastAsia="宋体" w:cs="宋体"/>
                <w:kern w:val="0"/>
                <w:lang w:val="en-US" w:eastAsia="zh-CN"/>
              </w:rPr>
              <w:t>有所提升</w:t>
            </w:r>
          </w:p>
        </w:tc>
        <w:tc>
          <w:tcPr>
            <w:tcW w:w="1248" w:type="dxa"/>
            <w:noWrap w:val="0"/>
            <w:vAlign w:val="center"/>
          </w:tcPr>
          <w:p w14:paraId="103844FA">
            <w:pPr>
              <w:widowControl/>
              <w:jc w:val="center"/>
              <w:rPr>
                <w:rFonts w:hint="eastAsia" w:ascii="宋体" w:hAnsi="宋体" w:eastAsia="宋体" w:cs="宋体"/>
                <w:kern w:val="0"/>
                <w:sz w:val="21"/>
                <w:lang w:val="en-US" w:eastAsia="zh-CN" w:bidi="ar-SA"/>
              </w:rPr>
            </w:pPr>
            <w:r>
              <w:rPr>
                <w:rFonts w:hint="eastAsia" w:ascii="宋体" w:hAnsi="宋体" w:cs="宋体"/>
                <w:kern w:val="0"/>
                <w:sz w:val="21"/>
                <w:lang w:val="en-US" w:eastAsia="zh-CN" w:bidi="ar-SA"/>
              </w:rPr>
              <w:t>计划数据</w:t>
            </w:r>
          </w:p>
        </w:tc>
      </w:tr>
      <w:tr w14:paraId="562C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dxa"/>
            <w:gridSpan w:val="2"/>
            <w:vMerge w:val="continue"/>
            <w:noWrap w:val="0"/>
            <w:vAlign w:val="center"/>
          </w:tcPr>
          <w:p w14:paraId="6F2073C1">
            <w:pPr>
              <w:widowControl/>
              <w:jc w:val="center"/>
              <w:rPr>
                <w:rFonts w:hint="eastAsia" w:ascii="宋体" w:hAnsi="宋体" w:cs="宋体"/>
                <w:kern w:val="0"/>
              </w:rPr>
            </w:pPr>
          </w:p>
        </w:tc>
        <w:tc>
          <w:tcPr>
            <w:tcW w:w="1350" w:type="dxa"/>
            <w:gridSpan w:val="2"/>
            <w:noWrap w:val="0"/>
            <w:vAlign w:val="center"/>
          </w:tcPr>
          <w:p w14:paraId="447C68C6">
            <w:pPr>
              <w:widowControl/>
              <w:jc w:val="center"/>
              <w:rPr>
                <w:rFonts w:hint="eastAsia" w:ascii="宋体" w:hAnsi="宋体" w:cs="宋体"/>
                <w:kern w:val="0"/>
              </w:rPr>
            </w:pPr>
            <w:r>
              <w:rPr>
                <w:rFonts w:hint="eastAsia" w:ascii="宋体" w:hAnsi="宋体" w:cs="宋体"/>
                <w:kern w:val="0"/>
              </w:rPr>
              <w:t>满意度</w:t>
            </w:r>
          </w:p>
          <w:p w14:paraId="64378302">
            <w:pPr>
              <w:widowControl/>
              <w:jc w:val="center"/>
              <w:rPr>
                <w:rFonts w:hint="eastAsia" w:ascii="宋体" w:hAnsi="宋体" w:cs="宋体"/>
                <w:kern w:val="0"/>
              </w:rPr>
            </w:pPr>
            <w:r>
              <w:rPr>
                <w:rFonts w:hint="eastAsia" w:ascii="宋体" w:hAnsi="宋体" w:cs="宋体"/>
                <w:kern w:val="0"/>
              </w:rPr>
              <w:t>指标</w:t>
            </w:r>
          </w:p>
        </w:tc>
        <w:tc>
          <w:tcPr>
            <w:tcW w:w="1125" w:type="dxa"/>
            <w:gridSpan w:val="2"/>
            <w:noWrap w:val="0"/>
            <w:vAlign w:val="center"/>
          </w:tcPr>
          <w:p w14:paraId="76789F0C">
            <w:pPr>
              <w:widowControl/>
              <w:jc w:val="center"/>
              <w:rPr>
                <w:rFonts w:hint="eastAsia" w:ascii="宋体" w:hAnsi="宋体" w:cs="宋体"/>
                <w:kern w:val="0"/>
              </w:rPr>
            </w:pPr>
            <w:r>
              <w:rPr>
                <w:rFonts w:hint="eastAsia" w:ascii="宋体" w:hAnsi="宋体" w:cs="宋体"/>
                <w:kern w:val="0"/>
              </w:rPr>
              <w:t>服务对象满意度指标</w:t>
            </w:r>
          </w:p>
        </w:tc>
        <w:tc>
          <w:tcPr>
            <w:tcW w:w="1110" w:type="dxa"/>
            <w:gridSpan w:val="2"/>
            <w:noWrap w:val="0"/>
            <w:vAlign w:val="center"/>
          </w:tcPr>
          <w:p w14:paraId="50C7306C">
            <w:pPr>
              <w:widowControl/>
              <w:jc w:val="center"/>
              <w:rPr>
                <w:rFonts w:hint="default" w:ascii="宋体" w:hAnsi="宋体" w:eastAsia="宋体" w:cs="宋体"/>
                <w:kern w:val="0"/>
                <w:lang w:val="en-US" w:eastAsia="zh-CN"/>
              </w:rPr>
            </w:pPr>
            <w:r>
              <w:rPr>
                <w:rFonts w:hint="eastAsia" w:ascii="宋体" w:hAnsi="宋体" w:eastAsia="宋体" w:cs="宋体"/>
                <w:kern w:val="0"/>
              </w:rPr>
              <w:t>施工图审查服务</w:t>
            </w:r>
            <w:r>
              <w:rPr>
                <w:rFonts w:hint="eastAsia" w:ascii="宋体" w:hAnsi="宋体" w:eastAsia="宋体" w:cs="宋体"/>
                <w:kern w:val="0"/>
                <w:lang w:eastAsia="zh-CN"/>
              </w:rPr>
              <w:t>对象</w:t>
            </w:r>
            <w:r>
              <w:rPr>
                <w:rFonts w:hint="eastAsia" w:ascii="宋体" w:hAnsi="宋体" w:eastAsia="宋体" w:cs="宋体"/>
                <w:kern w:val="0"/>
              </w:rPr>
              <w:t>满意度</w:t>
            </w:r>
          </w:p>
        </w:tc>
        <w:tc>
          <w:tcPr>
            <w:tcW w:w="900" w:type="dxa"/>
            <w:noWrap w:val="0"/>
            <w:vAlign w:val="center"/>
          </w:tcPr>
          <w:p w14:paraId="7F90B553">
            <w:pPr>
              <w:widowControl/>
              <w:jc w:val="center"/>
              <w:rPr>
                <w:rFonts w:hint="default" w:ascii="宋体" w:hAnsi="宋体" w:eastAsia="宋体" w:cs="宋体"/>
                <w:kern w:val="0"/>
                <w:lang w:val="en-US" w:eastAsia="zh-CN"/>
              </w:rPr>
            </w:pPr>
            <w:r>
              <w:rPr>
                <w:rFonts w:hint="eastAsia" w:ascii="宋体" w:hAnsi="宋体" w:eastAsia="宋体" w:cs="宋体"/>
                <w:kern w:val="0"/>
                <w:lang w:val="en-US" w:eastAsia="zh-CN"/>
              </w:rPr>
              <w:t>≥95%</w:t>
            </w:r>
          </w:p>
        </w:tc>
        <w:tc>
          <w:tcPr>
            <w:tcW w:w="1140" w:type="dxa"/>
            <w:gridSpan w:val="2"/>
            <w:noWrap w:val="0"/>
            <w:vAlign w:val="center"/>
          </w:tcPr>
          <w:p w14:paraId="7221BA69">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065" w:type="dxa"/>
            <w:noWrap w:val="0"/>
            <w:vAlign w:val="center"/>
          </w:tcPr>
          <w:p w14:paraId="33AF0942">
            <w:pPr>
              <w:widowControl/>
              <w:ind w:firstLine="210" w:firstLineChars="100"/>
              <w:jc w:val="center"/>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248" w:type="dxa"/>
            <w:noWrap w:val="0"/>
            <w:vAlign w:val="center"/>
          </w:tcPr>
          <w:p w14:paraId="4A9E3085">
            <w:pPr>
              <w:widowControl/>
              <w:jc w:val="center"/>
              <w:rPr>
                <w:rFonts w:hint="eastAsia" w:ascii="宋体" w:hAnsi="宋体" w:cs="宋体"/>
                <w:kern w:val="0"/>
              </w:rPr>
            </w:pPr>
            <w:r>
              <w:rPr>
                <w:rFonts w:hint="eastAsia" w:ascii="宋体" w:hAnsi="宋体" w:cs="宋体"/>
                <w:kern w:val="0"/>
                <w:sz w:val="21"/>
                <w:lang w:val="en-US" w:eastAsia="zh-CN" w:bidi="ar-SA"/>
              </w:rPr>
              <w:t>计划数据</w:t>
            </w:r>
          </w:p>
        </w:tc>
      </w:tr>
    </w:tbl>
    <w:p w14:paraId="0E3CB567">
      <w:pPr>
        <w:spacing w:line="181" w:lineRule="auto"/>
        <w:rPr>
          <w:rFonts w:ascii="宋体" w:hAnsi="宋体" w:eastAsia="宋体" w:cs="宋体"/>
          <w:sz w:val="28"/>
          <w:szCs w:val="28"/>
        </w:rPr>
      </w:pPr>
    </w:p>
    <w:p w14:paraId="190A5463">
      <w:pPr>
        <w:adjustRightInd w:val="0"/>
        <w:snapToGrid w:val="0"/>
        <w:spacing w:before="156" w:beforeLines="50" w:after="156" w:afterLines="50" w:line="58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部门项目申报表(含绩效目标)</w:t>
      </w:r>
    </w:p>
    <w:p w14:paraId="65350B44">
      <w:pPr>
        <w:rPr>
          <w:rFonts w:hint="eastAsia" w:ascii="宋体" w:hAnsi="宋体" w:cs="宋体"/>
        </w:rPr>
      </w:pPr>
      <w:r>
        <w:rPr>
          <w:rFonts w:hint="eastAsia" w:ascii="宋体" w:hAnsi="宋体" w:cs="宋体"/>
          <w:szCs w:val="21"/>
        </w:rPr>
        <w:t>申报日期：</w:t>
      </w:r>
      <w:r>
        <w:rPr>
          <w:rFonts w:hint="eastAsia" w:ascii="宋体" w:hAnsi="宋体" w:cs="宋体"/>
          <w:szCs w:val="21"/>
          <w:lang w:val="en-US" w:eastAsia="zh-CN"/>
        </w:rPr>
        <w:t>2024.11.13</w:t>
      </w:r>
      <w:r>
        <w:rPr>
          <w:rFonts w:hint="eastAsia" w:ascii="宋体" w:hAnsi="宋体" w:cs="宋体"/>
          <w:szCs w:val="21"/>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单位：万元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9"/>
        <w:gridCol w:w="57"/>
        <w:gridCol w:w="978"/>
        <w:gridCol w:w="115"/>
        <w:gridCol w:w="1200"/>
        <w:gridCol w:w="1900"/>
        <w:gridCol w:w="750"/>
        <w:gridCol w:w="594"/>
        <w:gridCol w:w="90"/>
        <w:gridCol w:w="1056"/>
        <w:gridCol w:w="227"/>
        <w:gridCol w:w="1077"/>
      </w:tblGrid>
      <w:tr w14:paraId="31801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5E690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9CA03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履职工作经费</w:t>
            </w:r>
            <w:r>
              <w:rPr>
                <w:rFonts w:hint="eastAsia" w:ascii="宋体" w:hAnsi="宋体" w:cs="宋体"/>
                <w:color w:val="000000"/>
                <w:kern w:val="0"/>
                <w:szCs w:val="21"/>
              </w:rPr>
              <w:t>　</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F5E32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项目编码</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80E7E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7C5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191A5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项目主管部门</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46045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区自然资源和城乡建设局</w:t>
            </w:r>
            <w:r>
              <w:rPr>
                <w:rFonts w:hint="eastAsia" w:ascii="宋体" w:hAnsi="宋体" w:cs="宋体"/>
                <w:color w:val="000000"/>
                <w:kern w:val="0"/>
                <w:szCs w:val="21"/>
              </w:rPr>
              <w:t>　</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ABC7F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项目执行单位</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D0618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建设管理科</w:t>
            </w:r>
            <w:r>
              <w:rPr>
                <w:rFonts w:hint="eastAsia" w:ascii="宋体" w:hAnsi="宋体" w:cs="宋体"/>
                <w:color w:val="000000"/>
                <w:kern w:val="0"/>
                <w:szCs w:val="21"/>
              </w:rPr>
              <w:t>　</w:t>
            </w:r>
          </w:p>
        </w:tc>
      </w:tr>
      <w:tr w14:paraId="35D0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4AC22A">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项目负责人</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73D35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吴文光</w:t>
            </w:r>
            <w:r>
              <w:rPr>
                <w:rFonts w:hint="eastAsia" w:ascii="宋体" w:hAnsi="宋体" w:cs="宋体"/>
                <w:color w:val="000000"/>
                <w:kern w:val="0"/>
                <w:szCs w:val="21"/>
              </w:rPr>
              <w:t>　</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280AF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2A236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13707178181</w:t>
            </w:r>
            <w:r>
              <w:rPr>
                <w:rFonts w:hint="eastAsia" w:ascii="宋体" w:hAnsi="宋体" w:cs="宋体"/>
                <w:color w:val="000000"/>
                <w:kern w:val="0"/>
                <w:szCs w:val="21"/>
              </w:rPr>
              <w:t>　</w:t>
            </w:r>
          </w:p>
        </w:tc>
      </w:tr>
      <w:tr w14:paraId="3B714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FA59A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单位地址</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AB460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海口二路10号</w:t>
            </w:r>
            <w:r>
              <w:rPr>
                <w:rFonts w:hint="eastAsia" w:ascii="宋体" w:hAnsi="宋体" w:cs="宋体"/>
                <w:color w:val="000000"/>
                <w:kern w:val="0"/>
                <w:szCs w:val="21"/>
              </w:rPr>
              <w:t>　</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D7386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52C57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430040</w:t>
            </w:r>
            <w:r>
              <w:rPr>
                <w:rFonts w:hint="eastAsia" w:ascii="宋体" w:hAnsi="宋体" w:cs="宋体"/>
                <w:color w:val="000000"/>
                <w:kern w:val="0"/>
                <w:szCs w:val="21"/>
              </w:rPr>
              <w:t>　</w:t>
            </w:r>
          </w:p>
        </w:tc>
      </w:tr>
      <w:tr w14:paraId="3B436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DEB1D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项目属性</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B2481D">
            <w:pPr>
              <w:widowControl/>
              <w:snapToGrid w:val="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新增项目</w:t>
            </w:r>
          </w:p>
        </w:tc>
      </w:tr>
      <w:tr w14:paraId="01C1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8792B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支出项目类别</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B078C2">
            <w:pPr>
              <w:widowControl/>
              <w:snapToGrid w:val="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本级支出项目</w:t>
            </w:r>
          </w:p>
        </w:tc>
      </w:tr>
      <w:tr w14:paraId="0440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8249D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起始年度</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511C69">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2025年</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75045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终止年度</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680E96">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2025年</w:t>
            </w:r>
          </w:p>
        </w:tc>
      </w:tr>
      <w:tr w14:paraId="6502A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B9B51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项目立项依据</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FF0DA2">
            <w:pPr>
              <w:widowControl/>
              <w:snapToGrid w:val="0"/>
              <w:ind w:firstLine="420" w:firstLineChars="2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根据市资建局关于推进《武汉市2025年度城乡建设项目统筹规划》编制工作的要求，</w:t>
            </w:r>
            <w:r>
              <w:rPr>
                <w:rFonts w:hint="eastAsia" w:ascii="宋体" w:hAnsi="宋体" w:cs="宋体"/>
                <w:color w:val="000000"/>
                <w:kern w:val="0"/>
                <w:szCs w:val="21"/>
                <w:lang w:val="en-US" w:eastAsia="zh-CN"/>
              </w:rPr>
              <w:t>各区需开展</w:t>
            </w:r>
            <w:r>
              <w:rPr>
                <w:rFonts w:hint="eastAsia" w:ascii="宋体" w:hAnsi="宋体" w:cs="宋体"/>
                <w:color w:val="000000"/>
                <w:kern w:val="0"/>
                <w:szCs w:val="21"/>
              </w:rPr>
              <w:t>三年近期建设规划和2025年城乡建设项目统筹规划编制工作</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同时，按照区委、区政府指示精神，做好“十五五”规划研究工作。</w:t>
            </w:r>
          </w:p>
        </w:tc>
      </w:tr>
      <w:tr w14:paraId="7EBD2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E741C9">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项目实施方案</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79D8B7">
            <w:pPr>
              <w:widowControl/>
              <w:snapToGrid w:val="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根据</w:t>
            </w:r>
            <w:r>
              <w:rPr>
                <w:rFonts w:hint="eastAsia" w:ascii="宋体" w:hAnsi="宋体" w:cs="宋体"/>
                <w:color w:val="000000"/>
                <w:kern w:val="0"/>
                <w:szCs w:val="21"/>
                <w:lang w:val="en-US" w:eastAsia="zh-CN"/>
              </w:rPr>
              <w:t>市、区相关要求确定规划思路、工作任务、</w:t>
            </w:r>
            <w:r>
              <w:rPr>
                <w:rFonts w:hint="eastAsia"/>
                <w:szCs w:val="21"/>
              </w:rPr>
              <w:t>项目清单，预算编制等</w:t>
            </w:r>
            <w:r>
              <w:rPr>
                <w:rFonts w:hint="eastAsia"/>
                <w:szCs w:val="21"/>
                <w:lang w:val="en-US" w:eastAsia="zh-CN"/>
              </w:rPr>
              <w:t>内容</w:t>
            </w:r>
            <w:r>
              <w:rPr>
                <w:rFonts w:hint="eastAsia"/>
                <w:szCs w:val="21"/>
              </w:rPr>
              <w:t>，报局党组会审定</w:t>
            </w:r>
            <w:r>
              <w:rPr>
                <w:rFonts w:hint="eastAsia"/>
                <w:szCs w:val="21"/>
                <w:lang w:val="en-US" w:eastAsia="zh-CN"/>
              </w:rPr>
              <w:t>同意后，</w:t>
            </w:r>
            <w:r>
              <w:rPr>
                <w:rFonts w:hint="eastAsia"/>
                <w:szCs w:val="21"/>
              </w:rPr>
              <w:t>启动项目招投标工作确定规划编制单位开展规划编制工作。</w:t>
            </w:r>
          </w:p>
        </w:tc>
      </w:tr>
      <w:tr w14:paraId="77B43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DBB22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项目总预算</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DED50C">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w:t>
            </w:r>
          </w:p>
        </w:tc>
        <w:tc>
          <w:tcPr>
            <w:tcW w:w="13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E3EAC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项目当年预算</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9C579C">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w:t>
            </w:r>
          </w:p>
        </w:tc>
      </w:tr>
      <w:tr w14:paraId="33B5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89099D">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项目前两年预算及当年预算变动情况</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5EAFCF">
            <w:pPr>
              <w:widowControl/>
              <w:snapToGrid w:val="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新增项目，2025年预算安排120万元。</w:t>
            </w:r>
          </w:p>
        </w:tc>
      </w:tr>
      <w:tr w14:paraId="532A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24" w:type="dxa"/>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898483">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项目资金来源</w:t>
            </w: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363C5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来源项目</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9356F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29395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24" w:type="dxa"/>
            <w:gridSpan w:val="3"/>
            <w:vMerge w:val="continue"/>
            <w:tcBorders>
              <w:top w:val="nil"/>
              <w:left w:val="single" w:color="000000" w:sz="4" w:space="0"/>
              <w:bottom w:val="single" w:color="000000" w:sz="4" w:space="0"/>
              <w:right w:val="single" w:color="000000" w:sz="4" w:space="0"/>
            </w:tcBorders>
            <w:noWrap w:val="0"/>
            <w:vAlign w:val="center"/>
          </w:tcPr>
          <w:p w14:paraId="34DDB6A2">
            <w:pPr>
              <w:widowControl/>
              <w:jc w:val="left"/>
              <w:rPr>
                <w:rFonts w:hint="eastAsia" w:ascii="宋体" w:hAnsi="宋体" w:cs="宋体"/>
                <w:color w:val="000000"/>
                <w:kern w:val="0"/>
                <w:szCs w:val="21"/>
              </w:rPr>
            </w:pP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57062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4328E8">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w:t>
            </w:r>
          </w:p>
        </w:tc>
      </w:tr>
      <w:tr w14:paraId="07751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24" w:type="dxa"/>
            <w:gridSpan w:val="3"/>
            <w:vMerge w:val="continue"/>
            <w:tcBorders>
              <w:top w:val="nil"/>
              <w:left w:val="single" w:color="000000" w:sz="4" w:space="0"/>
              <w:bottom w:val="single" w:color="000000" w:sz="4" w:space="0"/>
              <w:right w:val="single" w:color="000000" w:sz="4" w:space="0"/>
            </w:tcBorders>
            <w:noWrap w:val="0"/>
            <w:vAlign w:val="center"/>
          </w:tcPr>
          <w:p w14:paraId="0806AE7C">
            <w:pPr>
              <w:widowControl/>
              <w:jc w:val="left"/>
              <w:rPr>
                <w:rFonts w:hint="eastAsia" w:ascii="宋体" w:hAnsi="宋体" w:cs="宋体"/>
                <w:color w:val="000000"/>
                <w:kern w:val="0"/>
                <w:szCs w:val="21"/>
              </w:rPr>
            </w:pP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80339F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一般公共预算财政拨款</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E0DE22">
            <w:pPr>
              <w:widowControl/>
              <w:snapToGrid w:val="0"/>
              <w:jc w:val="center"/>
              <w:rPr>
                <w:rFonts w:hint="default" w:ascii="宋体" w:hAnsi="宋体" w:eastAsia="宋体" w:cs="宋体"/>
                <w:color w:val="000000"/>
                <w:kern w:val="0"/>
                <w:szCs w:val="21"/>
                <w:lang w:val="en-US" w:eastAsia="zh-CN"/>
              </w:rPr>
            </w:pPr>
          </w:p>
        </w:tc>
      </w:tr>
      <w:tr w14:paraId="028E4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24" w:type="dxa"/>
            <w:gridSpan w:val="3"/>
            <w:vMerge w:val="continue"/>
            <w:tcBorders>
              <w:top w:val="nil"/>
              <w:left w:val="single" w:color="000000" w:sz="4" w:space="0"/>
              <w:bottom w:val="single" w:color="000000" w:sz="4" w:space="0"/>
              <w:right w:val="single" w:color="000000" w:sz="4" w:space="0"/>
            </w:tcBorders>
            <w:noWrap w:val="0"/>
            <w:vAlign w:val="center"/>
          </w:tcPr>
          <w:p w14:paraId="3B230523">
            <w:pPr>
              <w:widowControl/>
              <w:jc w:val="left"/>
              <w:rPr>
                <w:rFonts w:hint="eastAsia" w:ascii="宋体" w:hAnsi="宋体" w:cs="宋体"/>
                <w:color w:val="000000"/>
                <w:kern w:val="0"/>
                <w:szCs w:val="21"/>
              </w:rPr>
            </w:pP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578E78">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其中：申请当年预算拨款</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F13781">
            <w:pPr>
              <w:widowControl/>
              <w:snapToGrid w:val="0"/>
              <w:jc w:val="center"/>
              <w:rPr>
                <w:rFonts w:hint="default" w:ascii="宋体" w:hAnsi="宋体" w:eastAsia="宋体" w:cs="宋体"/>
                <w:color w:val="000000"/>
                <w:kern w:val="0"/>
                <w:szCs w:val="21"/>
                <w:lang w:val="en-US" w:eastAsia="zh-CN"/>
              </w:rPr>
            </w:pPr>
          </w:p>
        </w:tc>
      </w:tr>
      <w:tr w14:paraId="1FA0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124" w:type="dxa"/>
            <w:gridSpan w:val="3"/>
            <w:vMerge w:val="continue"/>
            <w:tcBorders>
              <w:top w:val="nil"/>
              <w:left w:val="single" w:color="000000" w:sz="4" w:space="0"/>
              <w:bottom w:val="single" w:color="000000" w:sz="4" w:space="0"/>
              <w:right w:val="single" w:color="000000" w:sz="4" w:space="0"/>
            </w:tcBorders>
            <w:noWrap w:val="0"/>
            <w:vAlign w:val="center"/>
          </w:tcPr>
          <w:p w14:paraId="493BA22C">
            <w:pPr>
              <w:widowControl/>
              <w:jc w:val="left"/>
              <w:rPr>
                <w:rFonts w:hint="eastAsia" w:ascii="宋体" w:hAnsi="宋体" w:cs="宋体"/>
                <w:color w:val="000000"/>
                <w:kern w:val="0"/>
                <w:szCs w:val="21"/>
              </w:rPr>
            </w:pP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BB838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政府性基金预算财政拨款</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C29879">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15931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24" w:type="dxa"/>
            <w:gridSpan w:val="3"/>
            <w:vMerge w:val="continue"/>
            <w:tcBorders>
              <w:top w:val="nil"/>
              <w:left w:val="single" w:color="000000" w:sz="4" w:space="0"/>
              <w:bottom w:val="single" w:color="000000" w:sz="4" w:space="0"/>
              <w:right w:val="single" w:color="000000" w:sz="4" w:space="0"/>
            </w:tcBorders>
            <w:noWrap w:val="0"/>
            <w:vAlign w:val="center"/>
          </w:tcPr>
          <w:p w14:paraId="3BB4A0A8">
            <w:pPr>
              <w:widowControl/>
              <w:jc w:val="left"/>
              <w:rPr>
                <w:rFonts w:hint="eastAsia" w:ascii="宋体" w:hAnsi="宋体" w:cs="宋体"/>
                <w:color w:val="000000"/>
                <w:kern w:val="0"/>
                <w:szCs w:val="21"/>
              </w:rPr>
            </w:pP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D10C37">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财政专户管理资金</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A66B48">
            <w:pPr>
              <w:widowControl/>
              <w:snapToGrid w:val="0"/>
              <w:jc w:val="right"/>
              <w:rPr>
                <w:rFonts w:hint="eastAsia" w:ascii="宋体" w:hAnsi="宋体" w:cs="宋体"/>
                <w:color w:val="000000"/>
                <w:kern w:val="0"/>
                <w:szCs w:val="21"/>
              </w:rPr>
            </w:pPr>
          </w:p>
        </w:tc>
      </w:tr>
      <w:tr w14:paraId="72BF0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24" w:type="dxa"/>
            <w:gridSpan w:val="3"/>
            <w:vMerge w:val="continue"/>
            <w:tcBorders>
              <w:top w:val="nil"/>
              <w:left w:val="single" w:color="000000" w:sz="4" w:space="0"/>
              <w:bottom w:val="single" w:color="000000" w:sz="4" w:space="0"/>
              <w:right w:val="single" w:color="000000" w:sz="4" w:space="0"/>
            </w:tcBorders>
            <w:noWrap w:val="0"/>
            <w:vAlign w:val="center"/>
          </w:tcPr>
          <w:p w14:paraId="184E7EF0">
            <w:pPr>
              <w:widowControl/>
              <w:jc w:val="left"/>
              <w:rPr>
                <w:rFonts w:hint="eastAsia" w:ascii="宋体" w:hAnsi="宋体" w:cs="宋体"/>
                <w:color w:val="000000"/>
                <w:kern w:val="0"/>
                <w:szCs w:val="21"/>
              </w:rPr>
            </w:pP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9AA2D5">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单位资金</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FE8E3F">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120</w:t>
            </w:r>
          </w:p>
        </w:tc>
      </w:tr>
      <w:tr w14:paraId="18C3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24" w:type="dxa"/>
            <w:gridSpan w:val="3"/>
            <w:vMerge w:val="continue"/>
            <w:tcBorders>
              <w:top w:val="nil"/>
              <w:left w:val="single" w:color="000000" w:sz="4" w:space="0"/>
              <w:bottom w:val="single" w:color="000000" w:sz="4" w:space="0"/>
              <w:right w:val="single" w:color="000000" w:sz="4" w:space="0"/>
            </w:tcBorders>
            <w:noWrap w:val="0"/>
            <w:vAlign w:val="center"/>
          </w:tcPr>
          <w:p w14:paraId="28CC1A38">
            <w:pPr>
              <w:widowControl/>
              <w:jc w:val="left"/>
              <w:rPr>
                <w:rFonts w:hint="eastAsia" w:ascii="宋体" w:hAnsi="宋体" w:cs="宋体"/>
                <w:color w:val="000000"/>
                <w:kern w:val="0"/>
                <w:szCs w:val="21"/>
              </w:rPr>
            </w:pPr>
          </w:p>
        </w:tc>
        <w:tc>
          <w:tcPr>
            <w:tcW w:w="4559"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205C6A">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xml:space="preserve">  其中：使用上年度财政拨款结转</w:t>
            </w:r>
          </w:p>
        </w:tc>
        <w:tc>
          <w:tcPr>
            <w:tcW w:w="2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3E4D4A">
            <w:pPr>
              <w:widowControl/>
              <w:snapToGrid w:val="0"/>
              <w:jc w:val="right"/>
              <w:rPr>
                <w:rFonts w:hint="eastAsia" w:ascii="宋体" w:hAnsi="宋体" w:cs="宋体"/>
                <w:color w:val="000000"/>
                <w:kern w:val="0"/>
                <w:szCs w:val="21"/>
              </w:rPr>
            </w:pPr>
            <w:r>
              <w:rPr>
                <w:rFonts w:hint="eastAsia" w:ascii="宋体" w:hAnsi="宋体" w:cs="宋体"/>
                <w:color w:val="000000"/>
                <w:kern w:val="0"/>
                <w:szCs w:val="21"/>
              </w:rPr>
              <w:t>　</w:t>
            </w:r>
          </w:p>
        </w:tc>
      </w:tr>
      <w:tr w14:paraId="2798D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133" w:type="dxa"/>
            <w:gridSpan w:val="1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61DDA8">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项目支出明细测算</w:t>
            </w:r>
          </w:p>
        </w:tc>
      </w:tr>
      <w:tr w14:paraId="4C21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6"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54339E">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项目活动</w:t>
            </w:r>
          </w:p>
        </w:tc>
        <w:tc>
          <w:tcPr>
            <w:tcW w:w="97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04FC34">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活动内容</w:t>
            </w:r>
          </w:p>
          <w:p w14:paraId="205419B7">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表述</w:t>
            </w:r>
          </w:p>
        </w:tc>
        <w:tc>
          <w:tcPr>
            <w:tcW w:w="131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8744E2">
            <w:pPr>
              <w:widowControl/>
              <w:snapToGri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支出经济</w:t>
            </w:r>
          </w:p>
          <w:p w14:paraId="2ECE1D2C">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分类</w:t>
            </w:r>
          </w:p>
        </w:tc>
        <w:tc>
          <w:tcPr>
            <w:tcW w:w="190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0E5FA8">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c>
          <w:tcPr>
            <w:tcW w:w="249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DAC42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测算依据及说明</w:t>
            </w:r>
          </w:p>
        </w:tc>
        <w:tc>
          <w:tcPr>
            <w:tcW w:w="13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AFA70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5A5E8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6991FF">
            <w:pPr>
              <w:widowControl/>
              <w:snapToGrid w:val="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东西湖区城乡建设规划编制</w:t>
            </w:r>
          </w:p>
        </w:tc>
        <w:tc>
          <w:tcPr>
            <w:tcW w:w="97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4B534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c>
          <w:tcPr>
            <w:tcW w:w="131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D4F9C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c>
          <w:tcPr>
            <w:tcW w:w="190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43EB58">
            <w:pPr>
              <w:widowControl/>
              <w:snapToGrid w:val="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w:t>
            </w:r>
          </w:p>
        </w:tc>
        <w:tc>
          <w:tcPr>
            <w:tcW w:w="249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3DDCF1">
            <w:pPr>
              <w:widowControl/>
              <w:snapToGrid w:val="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参照《</w:t>
            </w:r>
            <w:r>
              <w:rPr>
                <w:rFonts w:hint="eastAsia" w:ascii="宋体" w:hAnsi="宋体" w:cs="宋体"/>
                <w:color w:val="000000"/>
                <w:kern w:val="0"/>
                <w:szCs w:val="21"/>
                <w:lang w:val="en-US" w:eastAsia="zh-CN"/>
              </w:rPr>
              <w:t>湖北省规划设计计费指导意见</w:t>
            </w:r>
            <w:r>
              <w:rPr>
                <w:rFonts w:hint="eastAsia" w:ascii="宋体" w:hAnsi="宋体" w:cs="宋体"/>
                <w:color w:val="000000"/>
                <w:kern w:val="0"/>
                <w:szCs w:val="21"/>
              </w:rPr>
              <w:t>》</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鄂规协[2023]4号</w:t>
            </w:r>
            <w:r>
              <w:rPr>
                <w:rFonts w:hint="eastAsia" w:ascii="宋体" w:hAnsi="宋体" w:cs="宋体"/>
                <w:color w:val="000000"/>
                <w:kern w:val="0"/>
                <w:szCs w:val="21"/>
                <w:lang w:eastAsia="zh-CN"/>
              </w:rPr>
              <w:t>）</w:t>
            </w:r>
          </w:p>
        </w:tc>
        <w:tc>
          <w:tcPr>
            <w:tcW w:w="130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2FD54F">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p>
        </w:tc>
      </w:tr>
      <w:tr w14:paraId="6C486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133" w:type="dxa"/>
            <w:gridSpan w:val="1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7AE48C">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项目采购</w:t>
            </w:r>
          </w:p>
        </w:tc>
      </w:tr>
      <w:tr w14:paraId="1488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0A4A61">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品名</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F7EFD4">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3794"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CF8F0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金额</w:t>
            </w:r>
          </w:p>
        </w:tc>
      </w:tr>
      <w:tr w14:paraId="107C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4B8386">
            <w:pPr>
              <w:widowControl/>
              <w:snapToGrid w:val="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规划编制</w:t>
            </w:r>
          </w:p>
        </w:tc>
        <w:tc>
          <w:tcPr>
            <w:tcW w:w="321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D26FC6">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794"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011415">
            <w:pPr>
              <w:widowControl/>
              <w:snapToGri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120</w:t>
            </w:r>
            <w:r>
              <w:rPr>
                <w:rFonts w:hint="eastAsia" w:ascii="宋体" w:hAnsi="宋体" w:cs="宋体"/>
                <w:color w:val="000000"/>
                <w:kern w:val="0"/>
                <w:szCs w:val="21"/>
              </w:rPr>
              <w:t>　</w:t>
            </w:r>
          </w:p>
        </w:tc>
      </w:tr>
      <w:tr w14:paraId="7F462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33" w:type="dxa"/>
            <w:gridSpan w:val="1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7F6E12">
            <w:pPr>
              <w:widowControl/>
              <w:snapToGrid w:val="0"/>
              <w:jc w:val="center"/>
              <w:rPr>
                <w:rFonts w:hint="eastAsia" w:ascii="宋体" w:hAnsi="宋体" w:cs="宋体"/>
                <w:b/>
                <w:bCs/>
                <w:color w:val="000000"/>
                <w:kern w:val="0"/>
                <w:szCs w:val="21"/>
              </w:rPr>
            </w:pPr>
            <w:r>
              <w:rPr>
                <w:rFonts w:hint="eastAsia" w:ascii="宋体" w:hAnsi="宋体" w:cs="宋体"/>
                <w:b/>
                <w:bCs/>
                <w:color w:val="000000"/>
                <w:kern w:val="0"/>
                <w:szCs w:val="21"/>
              </w:rPr>
              <w:t>项目绩效总目标</w:t>
            </w:r>
          </w:p>
        </w:tc>
      </w:tr>
      <w:tr w14:paraId="5D72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24"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C6429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1FC310">
            <w:pPr>
              <w:widowControl/>
              <w:snapToGrid w:val="0"/>
              <w:jc w:val="center"/>
              <w:rPr>
                <w:rFonts w:hint="eastAsia" w:ascii="宋体" w:hAnsi="宋体" w:cs="宋体"/>
                <w:color w:val="000000"/>
                <w:kern w:val="0"/>
                <w:szCs w:val="21"/>
              </w:rPr>
            </w:pPr>
            <w:r>
              <w:rPr>
                <w:rFonts w:hint="eastAsia" w:ascii="宋体" w:hAnsi="宋体" w:cs="宋体"/>
                <w:color w:val="000000"/>
                <w:kern w:val="0"/>
                <w:szCs w:val="21"/>
              </w:rPr>
              <w:t>目标说明</w:t>
            </w:r>
          </w:p>
        </w:tc>
      </w:tr>
      <w:tr w14:paraId="5A5FC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124" w:type="dxa"/>
            <w:gridSpan w:val="3"/>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5808EB7E">
            <w:pPr>
              <w:widowControl/>
              <w:jc w:val="center"/>
              <w:rPr>
                <w:rFonts w:hint="eastAsia" w:ascii="宋体" w:hAnsi="宋体" w:cs="宋体"/>
                <w:color w:val="000000"/>
                <w:kern w:val="0"/>
                <w:szCs w:val="21"/>
              </w:rPr>
            </w:pPr>
            <w:r>
              <w:rPr>
                <w:rFonts w:hint="eastAsia" w:ascii="宋体" w:hAnsi="宋体" w:cs="宋体"/>
                <w:kern w:val="0"/>
                <w:szCs w:val="21"/>
              </w:rPr>
              <w:t>长期绩效目标</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81829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统筹推进全区城乡建设发展，促进城乡规划、建设、治理融合。</w:t>
            </w:r>
          </w:p>
        </w:tc>
      </w:tr>
      <w:tr w14:paraId="42AF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4" w:type="dxa"/>
            <w:gridSpan w:val="3"/>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79325BF9">
            <w:pPr>
              <w:widowControl/>
              <w:jc w:val="center"/>
              <w:rPr>
                <w:rFonts w:hint="eastAsia" w:ascii="宋体" w:hAnsi="宋体" w:cs="宋体"/>
                <w:color w:val="000000"/>
                <w:kern w:val="0"/>
                <w:szCs w:val="21"/>
              </w:rPr>
            </w:pPr>
            <w:r>
              <w:rPr>
                <w:rFonts w:hint="eastAsia" w:ascii="宋体" w:hAnsi="宋体" w:cs="宋体"/>
                <w:kern w:val="0"/>
                <w:szCs w:val="21"/>
              </w:rPr>
              <w:t>年度绩效目标</w:t>
            </w:r>
          </w:p>
        </w:tc>
        <w:tc>
          <w:tcPr>
            <w:tcW w:w="700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03547B4">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统筹谋划全区未来三年近期建设规划和2025年城乡建设项目。</w:t>
            </w:r>
          </w:p>
        </w:tc>
      </w:tr>
      <w:tr w14:paraId="6684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33" w:type="dxa"/>
            <w:gridSpan w:val="12"/>
            <w:noWrap w:val="0"/>
            <w:vAlign w:val="center"/>
          </w:tcPr>
          <w:p w14:paraId="33FF6F9E">
            <w:pPr>
              <w:widowControl/>
              <w:jc w:val="center"/>
              <w:rPr>
                <w:rFonts w:hint="eastAsia" w:ascii="宋体" w:hAnsi="宋体" w:cs="宋体"/>
                <w:b/>
                <w:bCs/>
                <w:kern w:val="0"/>
                <w:szCs w:val="21"/>
              </w:rPr>
            </w:pPr>
            <w:r>
              <w:rPr>
                <w:rFonts w:hint="eastAsia" w:ascii="宋体" w:hAnsi="宋体" w:cs="宋体"/>
                <w:b/>
                <w:bCs/>
                <w:kern w:val="0"/>
                <w:szCs w:val="21"/>
              </w:rPr>
              <w:t>长期绩效目标表</w:t>
            </w:r>
          </w:p>
        </w:tc>
      </w:tr>
      <w:tr w14:paraId="24F7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9" w:type="dxa"/>
            <w:noWrap w:val="0"/>
            <w:vAlign w:val="center"/>
          </w:tcPr>
          <w:p w14:paraId="4E2A94BE">
            <w:pPr>
              <w:widowControl/>
              <w:jc w:val="center"/>
              <w:rPr>
                <w:rFonts w:hint="eastAsia" w:ascii="宋体" w:hAnsi="宋体" w:cs="宋体"/>
                <w:kern w:val="0"/>
                <w:szCs w:val="21"/>
              </w:rPr>
            </w:pPr>
            <w:r>
              <w:rPr>
                <w:rFonts w:hint="eastAsia" w:ascii="宋体" w:hAnsi="宋体" w:cs="宋体"/>
                <w:kern w:val="0"/>
                <w:szCs w:val="21"/>
              </w:rPr>
              <w:t>目标名称</w:t>
            </w:r>
          </w:p>
        </w:tc>
        <w:tc>
          <w:tcPr>
            <w:tcW w:w="1150" w:type="dxa"/>
            <w:gridSpan w:val="3"/>
            <w:noWrap w:val="0"/>
            <w:vAlign w:val="center"/>
          </w:tcPr>
          <w:p w14:paraId="050FBFBA">
            <w:pPr>
              <w:widowControl/>
              <w:jc w:val="center"/>
              <w:rPr>
                <w:rFonts w:hint="eastAsia" w:ascii="宋体" w:hAnsi="宋体" w:cs="宋体"/>
                <w:kern w:val="0"/>
                <w:szCs w:val="21"/>
              </w:rPr>
            </w:pPr>
            <w:r>
              <w:rPr>
                <w:rFonts w:hint="eastAsia" w:ascii="宋体" w:hAnsi="宋体" w:cs="宋体"/>
                <w:kern w:val="0"/>
                <w:szCs w:val="21"/>
              </w:rPr>
              <w:t>一级指标</w:t>
            </w:r>
          </w:p>
        </w:tc>
        <w:tc>
          <w:tcPr>
            <w:tcW w:w="1200" w:type="dxa"/>
            <w:noWrap w:val="0"/>
            <w:vAlign w:val="center"/>
          </w:tcPr>
          <w:p w14:paraId="1929FCFD">
            <w:pPr>
              <w:widowControl/>
              <w:jc w:val="center"/>
              <w:rPr>
                <w:rFonts w:hint="eastAsia" w:ascii="宋体" w:hAnsi="宋体" w:cs="宋体"/>
                <w:kern w:val="0"/>
                <w:szCs w:val="21"/>
              </w:rPr>
            </w:pPr>
            <w:r>
              <w:rPr>
                <w:rFonts w:hint="eastAsia" w:ascii="宋体" w:hAnsi="宋体" w:cs="宋体"/>
                <w:kern w:val="0"/>
                <w:szCs w:val="21"/>
              </w:rPr>
              <w:t>二级指标</w:t>
            </w:r>
          </w:p>
        </w:tc>
        <w:tc>
          <w:tcPr>
            <w:tcW w:w="1900" w:type="dxa"/>
            <w:noWrap w:val="0"/>
            <w:vAlign w:val="center"/>
          </w:tcPr>
          <w:p w14:paraId="3AF71B16">
            <w:pPr>
              <w:widowControl/>
              <w:jc w:val="center"/>
              <w:rPr>
                <w:rFonts w:hint="eastAsia" w:ascii="宋体" w:hAnsi="宋体" w:cs="宋体"/>
                <w:kern w:val="0"/>
                <w:szCs w:val="21"/>
              </w:rPr>
            </w:pPr>
            <w:r>
              <w:rPr>
                <w:rFonts w:hint="eastAsia" w:ascii="宋体" w:hAnsi="宋体" w:cs="宋体"/>
                <w:kern w:val="0"/>
                <w:szCs w:val="21"/>
              </w:rPr>
              <w:t>三级指标</w:t>
            </w:r>
          </w:p>
        </w:tc>
        <w:tc>
          <w:tcPr>
            <w:tcW w:w="1434" w:type="dxa"/>
            <w:gridSpan w:val="3"/>
            <w:noWrap w:val="0"/>
            <w:vAlign w:val="center"/>
          </w:tcPr>
          <w:p w14:paraId="5C72E952">
            <w:pPr>
              <w:widowControl/>
              <w:jc w:val="center"/>
              <w:rPr>
                <w:rFonts w:hint="eastAsia" w:ascii="宋体" w:hAnsi="宋体" w:cs="宋体"/>
                <w:kern w:val="0"/>
                <w:szCs w:val="21"/>
              </w:rPr>
            </w:pPr>
            <w:r>
              <w:rPr>
                <w:rFonts w:hint="eastAsia" w:ascii="宋体" w:hAnsi="宋体" w:cs="宋体"/>
                <w:kern w:val="0"/>
                <w:szCs w:val="21"/>
              </w:rPr>
              <w:t>指标值</w:t>
            </w:r>
          </w:p>
        </w:tc>
        <w:tc>
          <w:tcPr>
            <w:tcW w:w="2360" w:type="dxa"/>
            <w:gridSpan w:val="3"/>
            <w:noWrap w:val="0"/>
            <w:vAlign w:val="center"/>
          </w:tcPr>
          <w:p w14:paraId="11F9D99D">
            <w:pPr>
              <w:widowControl/>
              <w:jc w:val="center"/>
              <w:rPr>
                <w:rFonts w:hint="eastAsia" w:ascii="宋体" w:hAnsi="宋体" w:cs="宋体"/>
                <w:kern w:val="0"/>
                <w:szCs w:val="21"/>
              </w:rPr>
            </w:pPr>
            <w:r>
              <w:rPr>
                <w:rFonts w:hint="eastAsia" w:ascii="宋体" w:hAnsi="宋体" w:cs="宋体"/>
                <w:kern w:val="0"/>
                <w:szCs w:val="21"/>
              </w:rPr>
              <w:t>指标值确定依据</w:t>
            </w:r>
          </w:p>
        </w:tc>
      </w:tr>
      <w:tr w14:paraId="7ADC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9" w:type="dxa"/>
            <w:vMerge w:val="restart"/>
            <w:noWrap w:val="0"/>
            <w:vAlign w:val="center"/>
          </w:tcPr>
          <w:p w14:paraId="7C42DF58">
            <w:pPr>
              <w:widowControl/>
              <w:jc w:val="center"/>
              <w:rPr>
                <w:rFonts w:hint="default" w:ascii="宋体" w:hAnsi="宋体" w:eastAsia="宋体" w:cs="宋体"/>
                <w:kern w:val="0"/>
                <w:lang w:val="en-US" w:eastAsia="zh-CN"/>
              </w:rPr>
            </w:pPr>
            <w:r>
              <w:rPr>
                <w:rFonts w:hint="eastAsia" w:ascii="宋体" w:hAnsi="宋体" w:cs="宋体"/>
                <w:kern w:val="0"/>
                <w:lang w:val="en-US" w:eastAsia="zh-CN"/>
              </w:rPr>
              <w:t>长期绩效目标</w:t>
            </w:r>
          </w:p>
        </w:tc>
        <w:tc>
          <w:tcPr>
            <w:tcW w:w="1150" w:type="dxa"/>
            <w:gridSpan w:val="3"/>
            <w:noWrap w:val="0"/>
            <w:vAlign w:val="center"/>
          </w:tcPr>
          <w:p w14:paraId="7C3FB1E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成本指标</w:t>
            </w:r>
          </w:p>
        </w:tc>
        <w:tc>
          <w:tcPr>
            <w:tcW w:w="1200" w:type="dxa"/>
            <w:noWrap w:val="0"/>
            <w:vAlign w:val="center"/>
          </w:tcPr>
          <w:p w14:paraId="76DA9A5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经济成本指标</w:t>
            </w:r>
          </w:p>
        </w:tc>
        <w:tc>
          <w:tcPr>
            <w:tcW w:w="1900" w:type="dxa"/>
            <w:noWrap w:val="0"/>
            <w:vAlign w:val="center"/>
          </w:tcPr>
          <w:p w14:paraId="45F02A73">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支出控制在支出标准内</w:t>
            </w:r>
          </w:p>
        </w:tc>
        <w:tc>
          <w:tcPr>
            <w:tcW w:w="1434" w:type="dxa"/>
            <w:gridSpan w:val="3"/>
            <w:noWrap w:val="0"/>
            <w:vAlign w:val="center"/>
          </w:tcPr>
          <w:p w14:paraId="43AE383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标准内支出</w:t>
            </w:r>
          </w:p>
        </w:tc>
        <w:tc>
          <w:tcPr>
            <w:tcW w:w="2360" w:type="dxa"/>
            <w:gridSpan w:val="3"/>
            <w:noWrap w:val="0"/>
            <w:vAlign w:val="center"/>
          </w:tcPr>
          <w:p w14:paraId="5A22F7CE">
            <w:pPr>
              <w:widowControl/>
              <w:jc w:val="center"/>
              <w:rPr>
                <w:rFonts w:hint="eastAsia" w:ascii="宋体" w:hAnsi="宋体" w:cs="宋体"/>
                <w:kern w:val="0"/>
                <w:szCs w:val="21"/>
              </w:rPr>
            </w:pPr>
            <w:r>
              <w:rPr>
                <w:rFonts w:hint="eastAsia" w:ascii="宋体" w:hAnsi="宋体" w:cs="宋体"/>
                <w:kern w:val="0"/>
                <w:lang w:val="en-US" w:eastAsia="zh-CN"/>
              </w:rPr>
              <w:t>计划标准</w:t>
            </w:r>
          </w:p>
        </w:tc>
      </w:tr>
      <w:tr w14:paraId="17C2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9" w:type="dxa"/>
            <w:vMerge w:val="continue"/>
            <w:noWrap w:val="0"/>
            <w:vAlign w:val="center"/>
          </w:tcPr>
          <w:p w14:paraId="33BD5DF6">
            <w:pPr>
              <w:widowControl/>
              <w:jc w:val="center"/>
              <w:rPr>
                <w:rFonts w:hint="default" w:ascii="宋体" w:hAnsi="宋体" w:eastAsia="宋体" w:cs="宋体"/>
                <w:kern w:val="0"/>
                <w:lang w:val="en-US" w:eastAsia="zh-CN"/>
              </w:rPr>
            </w:pPr>
          </w:p>
        </w:tc>
        <w:tc>
          <w:tcPr>
            <w:tcW w:w="1150" w:type="dxa"/>
            <w:gridSpan w:val="3"/>
            <w:vMerge w:val="restart"/>
            <w:noWrap w:val="0"/>
            <w:vAlign w:val="center"/>
          </w:tcPr>
          <w:p w14:paraId="26C5C7BB">
            <w:pPr>
              <w:widowControl/>
              <w:jc w:val="center"/>
              <w:rPr>
                <w:rFonts w:hint="default" w:ascii="宋体" w:hAnsi="宋体" w:eastAsia="宋体" w:cs="宋体"/>
                <w:kern w:val="0"/>
                <w:lang w:val="en-US" w:eastAsia="zh-CN"/>
              </w:rPr>
            </w:pPr>
            <w:r>
              <w:rPr>
                <w:rFonts w:hint="eastAsia" w:ascii="宋体" w:hAnsi="宋体" w:cs="宋体"/>
                <w:kern w:val="0"/>
                <w:lang w:val="en-US" w:eastAsia="zh-CN"/>
              </w:rPr>
              <w:t>产出指标</w:t>
            </w:r>
          </w:p>
        </w:tc>
        <w:tc>
          <w:tcPr>
            <w:tcW w:w="1200" w:type="dxa"/>
            <w:noWrap w:val="0"/>
            <w:vAlign w:val="center"/>
          </w:tcPr>
          <w:p w14:paraId="6F0E74B6">
            <w:pPr>
              <w:widowControl/>
              <w:jc w:val="center"/>
              <w:rPr>
                <w:rFonts w:hint="default" w:ascii="宋体" w:hAnsi="宋体" w:eastAsia="宋体" w:cs="宋体"/>
                <w:kern w:val="0"/>
                <w:lang w:val="en-US" w:eastAsia="zh-CN"/>
              </w:rPr>
            </w:pPr>
            <w:r>
              <w:rPr>
                <w:rFonts w:hint="eastAsia" w:ascii="宋体" w:hAnsi="宋体" w:cs="宋体"/>
                <w:kern w:val="0"/>
                <w:lang w:val="en-US" w:eastAsia="zh-CN"/>
              </w:rPr>
              <w:t>数量指标</w:t>
            </w:r>
          </w:p>
        </w:tc>
        <w:tc>
          <w:tcPr>
            <w:tcW w:w="1900" w:type="dxa"/>
            <w:noWrap w:val="0"/>
            <w:vAlign w:val="center"/>
          </w:tcPr>
          <w:p w14:paraId="348FDA17">
            <w:pPr>
              <w:widowControl/>
              <w:ind w:firstLine="210" w:firstLineChars="100"/>
              <w:jc w:val="center"/>
              <w:rPr>
                <w:rFonts w:hint="default" w:ascii="宋体" w:hAnsi="宋体" w:eastAsia="宋体" w:cs="宋体"/>
                <w:kern w:val="0"/>
                <w:lang w:val="en-US" w:eastAsia="zh-CN"/>
              </w:rPr>
            </w:pPr>
            <w:r>
              <w:rPr>
                <w:rFonts w:hint="eastAsia" w:ascii="宋体" w:hAnsi="宋体" w:cs="宋体"/>
                <w:kern w:val="0"/>
                <w:lang w:val="en-US" w:eastAsia="zh-CN"/>
              </w:rPr>
              <w:t>项目数量</w:t>
            </w:r>
          </w:p>
        </w:tc>
        <w:tc>
          <w:tcPr>
            <w:tcW w:w="1434" w:type="dxa"/>
            <w:gridSpan w:val="3"/>
            <w:noWrap w:val="0"/>
            <w:vAlign w:val="center"/>
          </w:tcPr>
          <w:p w14:paraId="050AECBC">
            <w:pPr>
              <w:widowControl/>
              <w:jc w:val="center"/>
              <w:rPr>
                <w:rFonts w:hint="default" w:ascii="宋体" w:hAnsi="宋体" w:eastAsia="宋体" w:cs="宋体"/>
                <w:kern w:val="0"/>
                <w:lang w:val="en-US" w:eastAsia="zh-CN"/>
              </w:rPr>
            </w:pPr>
            <w:r>
              <w:rPr>
                <w:rFonts w:hint="eastAsia" w:ascii="宋体" w:hAnsi="宋体" w:cs="宋体"/>
                <w:kern w:val="0"/>
                <w:lang w:val="en-US" w:eastAsia="zh-CN"/>
              </w:rPr>
              <w:t>1个</w:t>
            </w:r>
          </w:p>
        </w:tc>
        <w:tc>
          <w:tcPr>
            <w:tcW w:w="2360" w:type="dxa"/>
            <w:gridSpan w:val="3"/>
            <w:noWrap w:val="0"/>
            <w:vAlign w:val="center"/>
          </w:tcPr>
          <w:p w14:paraId="321F5F48">
            <w:pPr>
              <w:widowControl/>
              <w:jc w:val="center"/>
              <w:rPr>
                <w:rFonts w:hint="eastAsia" w:ascii="宋体" w:hAnsi="宋体" w:cs="宋体"/>
                <w:kern w:val="0"/>
              </w:rPr>
            </w:pPr>
            <w:r>
              <w:rPr>
                <w:rFonts w:hint="eastAsia" w:ascii="宋体" w:hAnsi="宋体" w:cs="宋体"/>
                <w:kern w:val="0"/>
                <w:lang w:val="en-US" w:eastAsia="zh-CN"/>
              </w:rPr>
              <w:t>计划标准</w:t>
            </w:r>
          </w:p>
        </w:tc>
      </w:tr>
      <w:tr w14:paraId="3986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9" w:type="dxa"/>
            <w:vMerge w:val="continue"/>
            <w:noWrap w:val="0"/>
            <w:vAlign w:val="center"/>
          </w:tcPr>
          <w:p w14:paraId="3A1C463E">
            <w:pPr>
              <w:widowControl/>
              <w:jc w:val="center"/>
              <w:rPr>
                <w:rFonts w:hint="eastAsia" w:ascii="宋体" w:hAnsi="宋体" w:cs="宋体"/>
                <w:kern w:val="0"/>
              </w:rPr>
            </w:pPr>
          </w:p>
        </w:tc>
        <w:tc>
          <w:tcPr>
            <w:tcW w:w="1150" w:type="dxa"/>
            <w:gridSpan w:val="3"/>
            <w:vMerge w:val="continue"/>
            <w:noWrap w:val="0"/>
            <w:vAlign w:val="center"/>
          </w:tcPr>
          <w:p w14:paraId="638FCC3D">
            <w:pPr>
              <w:widowControl/>
              <w:jc w:val="center"/>
              <w:rPr>
                <w:rFonts w:hint="eastAsia" w:ascii="宋体" w:hAnsi="宋体" w:cs="宋体"/>
                <w:kern w:val="0"/>
              </w:rPr>
            </w:pPr>
          </w:p>
        </w:tc>
        <w:tc>
          <w:tcPr>
            <w:tcW w:w="1200" w:type="dxa"/>
            <w:noWrap w:val="0"/>
            <w:vAlign w:val="center"/>
          </w:tcPr>
          <w:p w14:paraId="7A975DBD">
            <w:pPr>
              <w:widowControl/>
              <w:jc w:val="center"/>
              <w:rPr>
                <w:rFonts w:hint="eastAsia" w:ascii="宋体" w:hAnsi="宋体" w:eastAsia="宋体" w:cs="宋体"/>
                <w:kern w:val="0"/>
                <w:sz w:val="21"/>
                <w:lang w:val="en-US" w:eastAsia="zh-CN" w:bidi="ar-SA"/>
              </w:rPr>
            </w:pPr>
            <w:r>
              <w:rPr>
                <w:rFonts w:hint="eastAsia" w:ascii="宋体" w:hAnsi="宋体" w:cs="宋体"/>
                <w:kern w:val="0"/>
              </w:rPr>
              <w:t>质量指标</w:t>
            </w:r>
          </w:p>
        </w:tc>
        <w:tc>
          <w:tcPr>
            <w:tcW w:w="1900" w:type="dxa"/>
            <w:noWrap w:val="0"/>
            <w:vAlign w:val="center"/>
          </w:tcPr>
          <w:p w14:paraId="43351BFB">
            <w:pPr>
              <w:widowControl/>
              <w:jc w:val="both"/>
              <w:rPr>
                <w:rFonts w:hint="eastAsia" w:ascii="宋体" w:hAnsi="宋体" w:eastAsia="宋体" w:cs="宋体"/>
                <w:kern w:val="0"/>
                <w:sz w:val="21"/>
                <w:lang w:val="en-US" w:eastAsia="zh-CN" w:bidi="ar-SA"/>
              </w:rPr>
            </w:pPr>
            <w:r>
              <w:rPr>
                <w:rFonts w:hint="eastAsia" w:ascii="宋体" w:hAnsi="宋体" w:cs="宋体"/>
                <w:kern w:val="0"/>
                <w:lang w:val="en-US" w:eastAsia="zh-CN"/>
              </w:rPr>
              <w:t>项目验收合格率</w:t>
            </w:r>
          </w:p>
        </w:tc>
        <w:tc>
          <w:tcPr>
            <w:tcW w:w="1434" w:type="dxa"/>
            <w:gridSpan w:val="3"/>
            <w:noWrap w:val="0"/>
            <w:vAlign w:val="center"/>
          </w:tcPr>
          <w:p w14:paraId="1369A81E">
            <w:pPr>
              <w:widowControl/>
              <w:jc w:val="center"/>
              <w:rPr>
                <w:rFonts w:hint="default" w:ascii="宋体" w:hAnsi="宋体" w:eastAsia="宋体" w:cs="宋体"/>
                <w:kern w:val="0"/>
                <w:sz w:val="21"/>
                <w:lang w:val="en-US" w:eastAsia="zh-CN" w:bidi="ar-SA"/>
              </w:rPr>
            </w:pPr>
            <w:r>
              <w:rPr>
                <w:rFonts w:hint="eastAsia" w:ascii="宋体" w:hAnsi="宋体" w:cs="宋体"/>
                <w:kern w:val="0"/>
                <w:lang w:val="en-US" w:eastAsia="zh-CN"/>
              </w:rPr>
              <w:t>100%</w:t>
            </w:r>
          </w:p>
        </w:tc>
        <w:tc>
          <w:tcPr>
            <w:tcW w:w="2360" w:type="dxa"/>
            <w:gridSpan w:val="3"/>
            <w:noWrap w:val="0"/>
            <w:vAlign w:val="center"/>
          </w:tcPr>
          <w:p w14:paraId="6D1DBA83">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计划标准</w:t>
            </w:r>
          </w:p>
        </w:tc>
      </w:tr>
      <w:tr w14:paraId="0436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89" w:type="dxa"/>
            <w:vMerge w:val="continue"/>
            <w:noWrap w:val="0"/>
            <w:vAlign w:val="center"/>
          </w:tcPr>
          <w:p w14:paraId="39962789">
            <w:pPr>
              <w:widowControl/>
              <w:jc w:val="center"/>
              <w:rPr>
                <w:rFonts w:hint="eastAsia" w:ascii="宋体" w:hAnsi="宋体" w:cs="宋体"/>
                <w:kern w:val="0"/>
              </w:rPr>
            </w:pPr>
          </w:p>
        </w:tc>
        <w:tc>
          <w:tcPr>
            <w:tcW w:w="1150" w:type="dxa"/>
            <w:gridSpan w:val="3"/>
            <w:vMerge w:val="continue"/>
            <w:noWrap w:val="0"/>
            <w:vAlign w:val="center"/>
          </w:tcPr>
          <w:p w14:paraId="6836BE91">
            <w:pPr>
              <w:widowControl/>
              <w:jc w:val="center"/>
              <w:rPr>
                <w:rFonts w:hint="eastAsia" w:ascii="宋体" w:hAnsi="宋体" w:cs="宋体"/>
                <w:kern w:val="0"/>
              </w:rPr>
            </w:pPr>
          </w:p>
        </w:tc>
        <w:tc>
          <w:tcPr>
            <w:tcW w:w="1200" w:type="dxa"/>
            <w:noWrap w:val="0"/>
            <w:vAlign w:val="center"/>
          </w:tcPr>
          <w:p w14:paraId="6DC7B9C7">
            <w:pPr>
              <w:widowControl/>
              <w:jc w:val="center"/>
              <w:rPr>
                <w:rFonts w:hint="eastAsia" w:ascii="宋体" w:hAnsi="宋体" w:cs="宋体"/>
                <w:kern w:val="0"/>
              </w:rPr>
            </w:pPr>
            <w:r>
              <w:rPr>
                <w:rFonts w:hint="eastAsia" w:ascii="宋体" w:hAnsi="宋体" w:cs="宋体"/>
                <w:kern w:val="0"/>
              </w:rPr>
              <w:t>时效指标</w:t>
            </w:r>
          </w:p>
        </w:tc>
        <w:tc>
          <w:tcPr>
            <w:tcW w:w="1900" w:type="dxa"/>
            <w:noWrap w:val="0"/>
            <w:vAlign w:val="center"/>
          </w:tcPr>
          <w:p w14:paraId="0BFF1DB5">
            <w:pPr>
              <w:widowControl/>
              <w:jc w:val="center"/>
              <w:rPr>
                <w:rFonts w:hint="default" w:ascii="宋体" w:hAnsi="宋体" w:eastAsia="宋体" w:cs="宋体"/>
                <w:kern w:val="0"/>
                <w:lang w:val="en-US" w:eastAsia="zh-CN"/>
              </w:rPr>
            </w:pPr>
            <w:r>
              <w:rPr>
                <w:rFonts w:hint="eastAsia" w:ascii="宋体" w:hAnsi="宋体" w:cs="宋体"/>
                <w:kern w:val="0"/>
                <w:lang w:val="en-US" w:eastAsia="zh-CN"/>
              </w:rPr>
              <w:t>项目按计划完成率</w:t>
            </w:r>
          </w:p>
        </w:tc>
        <w:tc>
          <w:tcPr>
            <w:tcW w:w="1434" w:type="dxa"/>
            <w:gridSpan w:val="3"/>
            <w:noWrap w:val="0"/>
            <w:vAlign w:val="center"/>
          </w:tcPr>
          <w:p w14:paraId="09920ABF">
            <w:pPr>
              <w:widowControl/>
              <w:jc w:val="center"/>
              <w:rPr>
                <w:rFonts w:hint="eastAsia" w:ascii="宋体" w:hAnsi="宋体" w:cs="宋体"/>
                <w:kern w:val="0"/>
              </w:rPr>
            </w:pPr>
            <w:r>
              <w:rPr>
                <w:rFonts w:hint="eastAsia" w:ascii="宋体" w:hAnsi="宋体" w:cs="宋体"/>
                <w:kern w:val="0"/>
                <w:lang w:val="en-US" w:eastAsia="zh-CN"/>
              </w:rPr>
              <w:t>100%</w:t>
            </w:r>
          </w:p>
        </w:tc>
        <w:tc>
          <w:tcPr>
            <w:tcW w:w="2360" w:type="dxa"/>
            <w:gridSpan w:val="3"/>
            <w:noWrap w:val="0"/>
            <w:vAlign w:val="center"/>
          </w:tcPr>
          <w:p w14:paraId="7D59690F">
            <w:pPr>
              <w:widowControl/>
              <w:jc w:val="center"/>
              <w:rPr>
                <w:rFonts w:hint="eastAsia" w:ascii="宋体" w:hAnsi="宋体" w:cs="宋体"/>
                <w:kern w:val="0"/>
              </w:rPr>
            </w:pPr>
            <w:r>
              <w:rPr>
                <w:rFonts w:hint="eastAsia" w:ascii="宋体" w:hAnsi="宋体" w:cs="宋体"/>
                <w:kern w:val="0"/>
                <w:lang w:val="en-US" w:eastAsia="zh-CN"/>
              </w:rPr>
              <w:t>计划标准</w:t>
            </w:r>
          </w:p>
        </w:tc>
      </w:tr>
      <w:tr w14:paraId="6070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89" w:type="dxa"/>
            <w:vMerge w:val="continue"/>
            <w:noWrap w:val="0"/>
            <w:vAlign w:val="center"/>
          </w:tcPr>
          <w:p w14:paraId="0AE0BF55">
            <w:pPr>
              <w:widowControl/>
              <w:jc w:val="center"/>
              <w:rPr>
                <w:rFonts w:hint="eastAsia" w:ascii="宋体" w:hAnsi="宋体" w:cs="宋体"/>
                <w:kern w:val="0"/>
              </w:rPr>
            </w:pPr>
          </w:p>
        </w:tc>
        <w:tc>
          <w:tcPr>
            <w:tcW w:w="1150" w:type="dxa"/>
            <w:gridSpan w:val="3"/>
            <w:noWrap w:val="0"/>
            <w:vAlign w:val="center"/>
          </w:tcPr>
          <w:p w14:paraId="3A9A3B05">
            <w:pPr>
              <w:widowControl/>
              <w:jc w:val="center"/>
              <w:rPr>
                <w:rFonts w:hint="default" w:ascii="宋体" w:hAnsi="宋体" w:eastAsia="宋体" w:cs="宋体"/>
                <w:kern w:val="0"/>
                <w:lang w:val="en-US" w:eastAsia="zh-CN"/>
              </w:rPr>
            </w:pPr>
            <w:r>
              <w:rPr>
                <w:rFonts w:hint="eastAsia" w:ascii="宋体" w:hAnsi="宋体" w:cs="宋体"/>
                <w:kern w:val="0"/>
                <w:lang w:val="en-US" w:eastAsia="zh-CN"/>
              </w:rPr>
              <w:t>效益指标</w:t>
            </w:r>
          </w:p>
        </w:tc>
        <w:tc>
          <w:tcPr>
            <w:tcW w:w="1200" w:type="dxa"/>
            <w:noWrap w:val="0"/>
            <w:vAlign w:val="center"/>
          </w:tcPr>
          <w:p w14:paraId="17FB3838">
            <w:pPr>
              <w:widowControl/>
              <w:jc w:val="center"/>
              <w:rPr>
                <w:rFonts w:hint="default" w:ascii="宋体" w:hAnsi="宋体" w:eastAsia="宋体" w:cs="宋体"/>
                <w:kern w:val="0"/>
                <w:lang w:val="en-US" w:eastAsia="zh-CN"/>
              </w:rPr>
            </w:pPr>
            <w:r>
              <w:rPr>
                <w:rFonts w:hint="eastAsia" w:ascii="宋体" w:hAnsi="宋体" w:cs="宋体"/>
                <w:kern w:val="0"/>
                <w:lang w:val="en-US" w:eastAsia="zh-CN"/>
              </w:rPr>
              <w:t>社会效益</w:t>
            </w:r>
          </w:p>
        </w:tc>
        <w:tc>
          <w:tcPr>
            <w:tcW w:w="1900" w:type="dxa"/>
            <w:noWrap w:val="0"/>
            <w:vAlign w:val="center"/>
          </w:tcPr>
          <w:p w14:paraId="21EC9C90">
            <w:pPr>
              <w:widowControl/>
              <w:jc w:val="center"/>
              <w:rPr>
                <w:rFonts w:hint="default" w:ascii="宋体" w:hAnsi="宋体" w:cs="宋体"/>
                <w:kern w:val="0"/>
                <w:lang w:val="en-US" w:eastAsia="zh-CN"/>
              </w:rPr>
            </w:pPr>
            <w:r>
              <w:rPr>
                <w:rFonts w:hint="eastAsia" w:ascii="宋体" w:hAnsi="宋体" w:cs="宋体"/>
                <w:kern w:val="0"/>
                <w:lang w:val="en-US" w:eastAsia="zh-CN"/>
              </w:rPr>
              <w:t>合理引导区域开发与建设</w:t>
            </w:r>
          </w:p>
        </w:tc>
        <w:tc>
          <w:tcPr>
            <w:tcW w:w="1434" w:type="dxa"/>
            <w:gridSpan w:val="3"/>
            <w:noWrap w:val="0"/>
            <w:vAlign w:val="center"/>
          </w:tcPr>
          <w:p w14:paraId="092B3C5B">
            <w:pPr>
              <w:widowControl/>
              <w:jc w:val="center"/>
              <w:rPr>
                <w:rFonts w:hint="default" w:ascii="宋体" w:hAnsi="宋体" w:cs="宋体"/>
                <w:kern w:val="0"/>
                <w:lang w:val="en-US" w:eastAsia="zh-CN"/>
              </w:rPr>
            </w:pPr>
            <w:r>
              <w:rPr>
                <w:rFonts w:hint="eastAsia" w:ascii="宋体" w:hAnsi="宋体" w:cs="宋体"/>
                <w:kern w:val="0"/>
                <w:lang w:val="en-US" w:eastAsia="zh-CN"/>
              </w:rPr>
              <w:t>优化城市空间，提升城市功能和品质</w:t>
            </w:r>
          </w:p>
        </w:tc>
        <w:tc>
          <w:tcPr>
            <w:tcW w:w="2360" w:type="dxa"/>
            <w:gridSpan w:val="3"/>
            <w:noWrap w:val="0"/>
            <w:vAlign w:val="center"/>
          </w:tcPr>
          <w:p w14:paraId="4B0C8BA0">
            <w:pPr>
              <w:widowControl/>
              <w:jc w:val="center"/>
              <w:rPr>
                <w:rFonts w:hint="eastAsia" w:ascii="宋体" w:hAnsi="宋体" w:cs="宋体"/>
                <w:kern w:val="0"/>
                <w:lang w:val="en-US" w:eastAsia="zh-CN"/>
              </w:rPr>
            </w:pPr>
            <w:r>
              <w:rPr>
                <w:rFonts w:hint="eastAsia" w:ascii="宋体" w:hAnsi="宋体" w:cs="宋体"/>
                <w:kern w:val="0"/>
                <w:lang w:val="en-US" w:eastAsia="zh-CN"/>
              </w:rPr>
              <w:t>计划标准</w:t>
            </w:r>
          </w:p>
        </w:tc>
      </w:tr>
      <w:tr w14:paraId="6D9A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89" w:type="dxa"/>
            <w:vMerge w:val="continue"/>
            <w:noWrap w:val="0"/>
            <w:vAlign w:val="center"/>
          </w:tcPr>
          <w:p w14:paraId="38D9A02B">
            <w:pPr>
              <w:widowControl/>
              <w:jc w:val="center"/>
              <w:rPr>
                <w:rFonts w:hint="eastAsia" w:ascii="宋体" w:hAnsi="宋体" w:cs="宋体"/>
                <w:kern w:val="0"/>
              </w:rPr>
            </w:pPr>
          </w:p>
        </w:tc>
        <w:tc>
          <w:tcPr>
            <w:tcW w:w="1150" w:type="dxa"/>
            <w:gridSpan w:val="3"/>
            <w:noWrap w:val="0"/>
            <w:vAlign w:val="center"/>
          </w:tcPr>
          <w:p w14:paraId="02A1BB5C">
            <w:pPr>
              <w:widowControl/>
              <w:jc w:val="center"/>
              <w:rPr>
                <w:rFonts w:hint="eastAsia" w:ascii="宋体" w:hAnsi="宋体" w:cs="宋体"/>
                <w:kern w:val="0"/>
              </w:rPr>
            </w:pPr>
            <w:r>
              <w:rPr>
                <w:rFonts w:hint="eastAsia" w:ascii="宋体" w:hAnsi="宋体" w:cs="宋体"/>
                <w:kern w:val="0"/>
              </w:rPr>
              <w:t>满意度</w:t>
            </w:r>
          </w:p>
          <w:p w14:paraId="6741377B">
            <w:pPr>
              <w:widowControl/>
              <w:jc w:val="center"/>
              <w:rPr>
                <w:rFonts w:hint="eastAsia" w:ascii="宋体" w:hAnsi="宋体" w:cs="宋体"/>
                <w:kern w:val="0"/>
              </w:rPr>
            </w:pPr>
            <w:r>
              <w:rPr>
                <w:rFonts w:hint="eastAsia" w:ascii="宋体" w:hAnsi="宋体" w:cs="宋体"/>
                <w:kern w:val="0"/>
              </w:rPr>
              <w:t>指标</w:t>
            </w:r>
          </w:p>
        </w:tc>
        <w:tc>
          <w:tcPr>
            <w:tcW w:w="1200" w:type="dxa"/>
            <w:noWrap w:val="0"/>
            <w:vAlign w:val="center"/>
          </w:tcPr>
          <w:p w14:paraId="422A9522">
            <w:pPr>
              <w:widowControl/>
              <w:jc w:val="center"/>
              <w:rPr>
                <w:rFonts w:hint="eastAsia" w:ascii="宋体" w:hAnsi="宋体" w:cs="宋体"/>
                <w:kern w:val="0"/>
              </w:rPr>
            </w:pPr>
            <w:r>
              <w:rPr>
                <w:rFonts w:hint="eastAsia" w:ascii="宋体" w:hAnsi="宋体" w:cs="宋体"/>
                <w:kern w:val="0"/>
              </w:rPr>
              <w:t>服务对象满意度</w:t>
            </w:r>
          </w:p>
          <w:p w14:paraId="728D4DC0">
            <w:pPr>
              <w:widowControl/>
              <w:jc w:val="center"/>
              <w:rPr>
                <w:rFonts w:hint="eastAsia" w:ascii="宋体" w:hAnsi="宋体" w:cs="宋体"/>
                <w:kern w:val="0"/>
              </w:rPr>
            </w:pPr>
            <w:r>
              <w:rPr>
                <w:rFonts w:hint="eastAsia" w:ascii="宋体" w:hAnsi="宋体" w:cs="宋体"/>
                <w:kern w:val="0"/>
              </w:rPr>
              <w:t>指标</w:t>
            </w:r>
          </w:p>
        </w:tc>
        <w:tc>
          <w:tcPr>
            <w:tcW w:w="1900" w:type="dxa"/>
            <w:noWrap w:val="0"/>
            <w:vAlign w:val="center"/>
          </w:tcPr>
          <w:p w14:paraId="6BF5ACFC">
            <w:pPr>
              <w:widowControl/>
              <w:jc w:val="center"/>
              <w:rPr>
                <w:rFonts w:hint="eastAsia" w:ascii="宋体" w:hAnsi="宋体" w:cs="宋体"/>
                <w:kern w:val="0"/>
              </w:rPr>
            </w:pPr>
            <w:r>
              <w:rPr>
                <w:rFonts w:hint="eastAsia" w:ascii="宋体" w:hAnsi="宋体" w:cs="宋体"/>
                <w:kern w:val="0"/>
              </w:rPr>
              <w:t>服务</w:t>
            </w:r>
            <w:r>
              <w:rPr>
                <w:rFonts w:hint="eastAsia" w:ascii="宋体" w:hAnsi="宋体" w:cs="宋体"/>
                <w:kern w:val="0"/>
                <w:lang w:val="en-US" w:eastAsia="zh-CN"/>
              </w:rPr>
              <w:t>对象</w:t>
            </w:r>
            <w:r>
              <w:rPr>
                <w:rFonts w:hint="eastAsia" w:ascii="宋体" w:hAnsi="宋体" w:cs="宋体"/>
                <w:kern w:val="0"/>
              </w:rPr>
              <w:t>满意度</w:t>
            </w:r>
          </w:p>
        </w:tc>
        <w:tc>
          <w:tcPr>
            <w:tcW w:w="1434" w:type="dxa"/>
            <w:gridSpan w:val="3"/>
            <w:noWrap w:val="0"/>
            <w:vAlign w:val="center"/>
          </w:tcPr>
          <w:p w14:paraId="3B846882">
            <w:pPr>
              <w:widowControl/>
              <w:ind w:firstLine="210" w:firstLineChars="100"/>
              <w:jc w:val="center"/>
              <w:rPr>
                <w:rFonts w:hint="eastAsia" w:ascii="宋体" w:hAnsi="宋体" w:cs="宋体"/>
                <w:kern w:val="0"/>
              </w:rPr>
            </w:pPr>
            <w:r>
              <w:rPr>
                <w:rFonts w:hint="eastAsia" w:ascii="宋体" w:hAnsi="宋体" w:cs="宋体"/>
                <w:kern w:val="0"/>
              </w:rPr>
              <w:t>≥</w:t>
            </w:r>
            <w:r>
              <w:rPr>
                <w:rFonts w:ascii="宋体" w:hAnsi="宋体" w:cs="宋体"/>
                <w:kern w:val="0"/>
              </w:rPr>
              <w:t>90</w:t>
            </w:r>
            <w:r>
              <w:rPr>
                <w:rFonts w:hint="eastAsia" w:ascii="宋体" w:hAnsi="宋体" w:cs="宋体"/>
                <w:kern w:val="0"/>
              </w:rPr>
              <w:t>%</w:t>
            </w:r>
          </w:p>
        </w:tc>
        <w:tc>
          <w:tcPr>
            <w:tcW w:w="2360" w:type="dxa"/>
            <w:gridSpan w:val="3"/>
            <w:noWrap w:val="0"/>
            <w:vAlign w:val="center"/>
          </w:tcPr>
          <w:p w14:paraId="704DE6E5">
            <w:pPr>
              <w:widowControl/>
              <w:jc w:val="center"/>
              <w:rPr>
                <w:rFonts w:hint="default" w:ascii="宋体" w:hAnsi="宋体" w:eastAsia="宋体" w:cs="宋体"/>
                <w:kern w:val="0"/>
                <w:lang w:val="en-US" w:eastAsia="zh-CN"/>
              </w:rPr>
            </w:pPr>
            <w:r>
              <w:rPr>
                <w:rFonts w:hint="eastAsia" w:ascii="宋体" w:hAnsi="宋体" w:cs="宋体"/>
                <w:kern w:val="0"/>
                <w:lang w:val="en-US" w:eastAsia="zh-CN"/>
              </w:rPr>
              <w:t>计划标准</w:t>
            </w:r>
          </w:p>
        </w:tc>
      </w:tr>
      <w:tr w14:paraId="207F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133" w:type="dxa"/>
            <w:gridSpan w:val="12"/>
            <w:noWrap w:val="0"/>
            <w:vAlign w:val="center"/>
          </w:tcPr>
          <w:p w14:paraId="7E35A245">
            <w:pPr>
              <w:widowControl/>
              <w:jc w:val="center"/>
              <w:rPr>
                <w:rFonts w:hint="eastAsia" w:ascii="宋体" w:hAnsi="宋体" w:cs="宋体"/>
                <w:b/>
                <w:bCs/>
                <w:kern w:val="0"/>
              </w:rPr>
            </w:pPr>
            <w:r>
              <w:rPr>
                <w:rFonts w:hint="eastAsia" w:ascii="宋体" w:hAnsi="宋体" w:cs="宋体"/>
                <w:b/>
                <w:bCs/>
                <w:kern w:val="0"/>
              </w:rPr>
              <w:t>年度绩效目标表</w:t>
            </w:r>
          </w:p>
        </w:tc>
      </w:tr>
      <w:tr w14:paraId="4C91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089" w:type="dxa"/>
            <w:vMerge w:val="restart"/>
            <w:noWrap w:val="0"/>
            <w:vAlign w:val="center"/>
          </w:tcPr>
          <w:p w14:paraId="7D788FF2">
            <w:pPr>
              <w:widowControl/>
              <w:jc w:val="center"/>
              <w:rPr>
                <w:rFonts w:hint="eastAsia" w:ascii="宋体" w:hAnsi="宋体" w:cs="宋体"/>
                <w:kern w:val="0"/>
              </w:rPr>
            </w:pPr>
            <w:r>
              <w:rPr>
                <w:rFonts w:hint="eastAsia" w:ascii="宋体" w:hAnsi="宋体" w:cs="宋体"/>
                <w:kern w:val="0"/>
              </w:rPr>
              <w:t>目标名称</w:t>
            </w:r>
          </w:p>
        </w:tc>
        <w:tc>
          <w:tcPr>
            <w:tcW w:w="1150" w:type="dxa"/>
            <w:gridSpan w:val="3"/>
            <w:vMerge w:val="restart"/>
            <w:noWrap w:val="0"/>
            <w:vAlign w:val="center"/>
          </w:tcPr>
          <w:p w14:paraId="5234436F">
            <w:pPr>
              <w:widowControl/>
              <w:jc w:val="center"/>
              <w:rPr>
                <w:rFonts w:hint="eastAsia" w:ascii="宋体" w:hAnsi="宋体" w:cs="宋体"/>
                <w:kern w:val="0"/>
              </w:rPr>
            </w:pPr>
            <w:r>
              <w:rPr>
                <w:rFonts w:hint="eastAsia" w:ascii="宋体" w:hAnsi="宋体" w:cs="宋体"/>
                <w:kern w:val="0"/>
              </w:rPr>
              <w:t>一级指标</w:t>
            </w:r>
          </w:p>
        </w:tc>
        <w:tc>
          <w:tcPr>
            <w:tcW w:w="1200" w:type="dxa"/>
            <w:vMerge w:val="restart"/>
            <w:noWrap w:val="0"/>
            <w:vAlign w:val="center"/>
          </w:tcPr>
          <w:p w14:paraId="175DE869">
            <w:pPr>
              <w:widowControl/>
              <w:jc w:val="center"/>
              <w:rPr>
                <w:rFonts w:hint="eastAsia" w:ascii="宋体" w:hAnsi="宋体" w:cs="宋体"/>
                <w:kern w:val="0"/>
              </w:rPr>
            </w:pPr>
            <w:r>
              <w:rPr>
                <w:rFonts w:hint="eastAsia" w:ascii="宋体" w:hAnsi="宋体" w:cs="宋体"/>
                <w:kern w:val="0"/>
              </w:rPr>
              <w:t>二级指标</w:t>
            </w:r>
          </w:p>
        </w:tc>
        <w:tc>
          <w:tcPr>
            <w:tcW w:w="1900" w:type="dxa"/>
            <w:vMerge w:val="restart"/>
            <w:noWrap w:val="0"/>
            <w:vAlign w:val="center"/>
          </w:tcPr>
          <w:p w14:paraId="3753E325">
            <w:pPr>
              <w:widowControl/>
              <w:jc w:val="center"/>
              <w:rPr>
                <w:rFonts w:hint="eastAsia" w:ascii="宋体" w:hAnsi="宋体" w:cs="宋体"/>
                <w:kern w:val="0"/>
              </w:rPr>
            </w:pPr>
            <w:r>
              <w:rPr>
                <w:rFonts w:hint="eastAsia" w:ascii="宋体" w:hAnsi="宋体" w:cs="宋体"/>
                <w:kern w:val="0"/>
              </w:rPr>
              <w:t>三级</w:t>
            </w:r>
          </w:p>
          <w:p w14:paraId="4AC5B8D8">
            <w:pPr>
              <w:widowControl/>
              <w:jc w:val="center"/>
              <w:rPr>
                <w:rFonts w:hint="eastAsia" w:ascii="宋体" w:hAnsi="宋体" w:cs="宋体"/>
                <w:kern w:val="0"/>
              </w:rPr>
            </w:pPr>
            <w:r>
              <w:rPr>
                <w:rFonts w:hint="eastAsia" w:ascii="宋体" w:hAnsi="宋体" w:cs="宋体"/>
                <w:kern w:val="0"/>
              </w:rPr>
              <w:t>指标</w:t>
            </w:r>
          </w:p>
        </w:tc>
        <w:tc>
          <w:tcPr>
            <w:tcW w:w="2717" w:type="dxa"/>
            <w:gridSpan w:val="5"/>
            <w:noWrap w:val="0"/>
            <w:vAlign w:val="center"/>
          </w:tcPr>
          <w:p w14:paraId="5B049232">
            <w:pPr>
              <w:widowControl/>
              <w:jc w:val="center"/>
              <w:rPr>
                <w:rFonts w:hint="eastAsia" w:ascii="宋体" w:hAnsi="宋体" w:cs="宋体"/>
                <w:kern w:val="0"/>
              </w:rPr>
            </w:pPr>
            <w:r>
              <w:rPr>
                <w:rFonts w:hint="eastAsia" w:ascii="宋体" w:hAnsi="宋体" w:cs="宋体"/>
                <w:kern w:val="0"/>
              </w:rPr>
              <w:t>指标值</w:t>
            </w:r>
          </w:p>
        </w:tc>
        <w:tc>
          <w:tcPr>
            <w:tcW w:w="1077" w:type="dxa"/>
            <w:vMerge w:val="restart"/>
            <w:noWrap w:val="0"/>
            <w:vAlign w:val="center"/>
          </w:tcPr>
          <w:p w14:paraId="25CB57EA">
            <w:pPr>
              <w:widowControl/>
              <w:jc w:val="center"/>
              <w:rPr>
                <w:rFonts w:hint="eastAsia" w:ascii="宋体" w:hAnsi="宋体" w:cs="宋体"/>
                <w:kern w:val="0"/>
              </w:rPr>
            </w:pPr>
            <w:r>
              <w:rPr>
                <w:rFonts w:hint="eastAsia" w:ascii="宋体" w:hAnsi="宋体" w:cs="宋体"/>
                <w:kern w:val="0"/>
              </w:rPr>
              <w:t>指标值确定依据</w:t>
            </w:r>
          </w:p>
        </w:tc>
      </w:tr>
      <w:tr w14:paraId="1885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89" w:type="dxa"/>
            <w:vMerge w:val="continue"/>
            <w:noWrap w:val="0"/>
            <w:vAlign w:val="center"/>
          </w:tcPr>
          <w:p w14:paraId="15DD7E62">
            <w:pPr>
              <w:widowControl/>
              <w:jc w:val="left"/>
              <w:rPr>
                <w:rFonts w:hint="eastAsia" w:ascii="宋体" w:hAnsi="宋体" w:cs="宋体"/>
                <w:kern w:val="0"/>
              </w:rPr>
            </w:pPr>
          </w:p>
        </w:tc>
        <w:tc>
          <w:tcPr>
            <w:tcW w:w="1150" w:type="dxa"/>
            <w:gridSpan w:val="3"/>
            <w:vMerge w:val="continue"/>
            <w:noWrap w:val="0"/>
            <w:vAlign w:val="center"/>
          </w:tcPr>
          <w:p w14:paraId="3480B92D">
            <w:pPr>
              <w:widowControl/>
              <w:jc w:val="left"/>
              <w:rPr>
                <w:rFonts w:hint="eastAsia" w:ascii="宋体" w:hAnsi="宋体" w:cs="宋体"/>
                <w:kern w:val="0"/>
              </w:rPr>
            </w:pPr>
          </w:p>
        </w:tc>
        <w:tc>
          <w:tcPr>
            <w:tcW w:w="1200" w:type="dxa"/>
            <w:vMerge w:val="continue"/>
            <w:noWrap w:val="0"/>
            <w:vAlign w:val="center"/>
          </w:tcPr>
          <w:p w14:paraId="609D15ED">
            <w:pPr>
              <w:widowControl/>
              <w:jc w:val="left"/>
              <w:rPr>
                <w:rFonts w:hint="eastAsia" w:ascii="宋体" w:hAnsi="宋体" w:cs="宋体"/>
                <w:kern w:val="0"/>
              </w:rPr>
            </w:pPr>
          </w:p>
        </w:tc>
        <w:tc>
          <w:tcPr>
            <w:tcW w:w="1900" w:type="dxa"/>
            <w:vMerge w:val="continue"/>
            <w:noWrap w:val="0"/>
            <w:vAlign w:val="center"/>
          </w:tcPr>
          <w:p w14:paraId="35EC68DB">
            <w:pPr>
              <w:widowControl/>
              <w:jc w:val="left"/>
              <w:rPr>
                <w:rFonts w:hint="eastAsia" w:ascii="宋体" w:hAnsi="宋体" w:cs="宋体"/>
                <w:kern w:val="0"/>
              </w:rPr>
            </w:pPr>
          </w:p>
        </w:tc>
        <w:tc>
          <w:tcPr>
            <w:tcW w:w="750" w:type="dxa"/>
            <w:noWrap w:val="0"/>
            <w:vAlign w:val="center"/>
          </w:tcPr>
          <w:p w14:paraId="023BECC1">
            <w:pPr>
              <w:widowControl/>
              <w:jc w:val="center"/>
              <w:rPr>
                <w:rFonts w:hint="eastAsia" w:ascii="宋体" w:hAnsi="宋体" w:cs="宋体"/>
                <w:kern w:val="0"/>
              </w:rPr>
            </w:pPr>
            <w:r>
              <w:rPr>
                <w:rFonts w:hint="eastAsia" w:ascii="宋体" w:hAnsi="宋体" w:cs="宋体"/>
                <w:kern w:val="0"/>
              </w:rPr>
              <w:t>前年</w:t>
            </w:r>
          </w:p>
        </w:tc>
        <w:tc>
          <w:tcPr>
            <w:tcW w:w="684" w:type="dxa"/>
            <w:gridSpan w:val="2"/>
            <w:noWrap w:val="0"/>
            <w:vAlign w:val="center"/>
          </w:tcPr>
          <w:p w14:paraId="298AAA19">
            <w:pPr>
              <w:widowControl/>
              <w:jc w:val="center"/>
              <w:rPr>
                <w:rFonts w:hint="eastAsia" w:ascii="宋体" w:hAnsi="宋体" w:cs="宋体"/>
                <w:kern w:val="0"/>
              </w:rPr>
            </w:pPr>
            <w:r>
              <w:rPr>
                <w:rFonts w:hint="eastAsia" w:ascii="宋体" w:hAnsi="宋体" w:cs="宋体"/>
                <w:kern w:val="0"/>
              </w:rPr>
              <w:t>上年</w:t>
            </w:r>
          </w:p>
        </w:tc>
        <w:tc>
          <w:tcPr>
            <w:tcW w:w="1283" w:type="dxa"/>
            <w:gridSpan w:val="2"/>
            <w:noWrap w:val="0"/>
            <w:vAlign w:val="center"/>
          </w:tcPr>
          <w:p w14:paraId="3D413B82">
            <w:pPr>
              <w:widowControl/>
              <w:jc w:val="center"/>
              <w:rPr>
                <w:rFonts w:hint="eastAsia" w:ascii="宋体" w:hAnsi="宋体" w:cs="宋体"/>
                <w:kern w:val="0"/>
              </w:rPr>
            </w:pPr>
            <w:r>
              <w:rPr>
                <w:rFonts w:hint="eastAsia" w:ascii="宋体" w:hAnsi="宋体" w:cs="宋体"/>
                <w:kern w:val="0"/>
              </w:rPr>
              <w:t>预计当年实现</w:t>
            </w:r>
          </w:p>
        </w:tc>
        <w:tc>
          <w:tcPr>
            <w:tcW w:w="1077" w:type="dxa"/>
            <w:vMerge w:val="continue"/>
            <w:noWrap w:val="0"/>
            <w:vAlign w:val="center"/>
          </w:tcPr>
          <w:p w14:paraId="0B550274">
            <w:pPr>
              <w:widowControl/>
              <w:jc w:val="left"/>
              <w:rPr>
                <w:rFonts w:hint="eastAsia" w:ascii="宋体" w:hAnsi="宋体" w:cs="宋体"/>
                <w:kern w:val="0"/>
              </w:rPr>
            </w:pPr>
          </w:p>
        </w:tc>
      </w:tr>
      <w:tr w14:paraId="2186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89" w:type="dxa"/>
            <w:vMerge w:val="restart"/>
            <w:noWrap w:val="0"/>
            <w:vAlign w:val="center"/>
          </w:tcPr>
          <w:p w14:paraId="595049F9">
            <w:pPr>
              <w:widowControl/>
              <w:jc w:val="left"/>
              <w:rPr>
                <w:rFonts w:hint="default" w:ascii="宋体" w:hAnsi="宋体" w:eastAsia="宋体" w:cs="宋体"/>
                <w:kern w:val="0"/>
                <w:lang w:val="en-US" w:eastAsia="zh-CN"/>
              </w:rPr>
            </w:pPr>
            <w:r>
              <w:rPr>
                <w:rFonts w:hint="eastAsia" w:ascii="宋体" w:hAnsi="宋体" w:cs="宋体"/>
                <w:kern w:val="0"/>
                <w:lang w:val="en-US" w:eastAsia="zh-CN"/>
              </w:rPr>
              <w:t>年度绩效目标</w:t>
            </w:r>
          </w:p>
        </w:tc>
        <w:tc>
          <w:tcPr>
            <w:tcW w:w="1150" w:type="dxa"/>
            <w:gridSpan w:val="3"/>
            <w:noWrap w:val="0"/>
            <w:vAlign w:val="center"/>
          </w:tcPr>
          <w:p w14:paraId="0796846C">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成本指标</w:t>
            </w:r>
          </w:p>
        </w:tc>
        <w:tc>
          <w:tcPr>
            <w:tcW w:w="1200" w:type="dxa"/>
            <w:noWrap w:val="0"/>
            <w:vAlign w:val="center"/>
          </w:tcPr>
          <w:p w14:paraId="442A6CEC">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经济成本指标</w:t>
            </w:r>
          </w:p>
        </w:tc>
        <w:tc>
          <w:tcPr>
            <w:tcW w:w="1900" w:type="dxa"/>
            <w:noWrap w:val="0"/>
            <w:vAlign w:val="center"/>
          </w:tcPr>
          <w:p w14:paraId="65B73D23">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支出控制在支出标准内</w:t>
            </w:r>
          </w:p>
        </w:tc>
        <w:tc>
          <w:tcPr>
            <w:tcW w:w="750" w:type="dxa"/>
            <w:noWrap w:val="0"/>
            <w:vAlign w:val="center"/>
          </w:tcPr>
          <w:p w14:paraId="443EE778">
            <w:pPr>
              <w:widowControl/>
              <w:jc w:val="center"/>
              <w:rPr>
                <w:rFonts w:hint="default" w:ascii="宋体" w:hAnsi="宋体" w:eastAsia="宋体" w:cs="宋体"/>
                <w:kern w:val="0"/>
                <w:lang w:val="en-US" w:eastAsia="zh-CN"/>
              </w:rPr>
            </w:pPr>
          </w:p>
        </w:tc>
        <w:tc>
          <w:tcPr>
            <w:tcW w:w="684" w:type="dxa"/>
            <w:gridSpan w:val="2"/>
            <w:noWrap w:val="0"/>
            <w:vAlign w:val="center"/>
          </w:tcPr>
          <w:p w14:paraId="1995A133">
            <w:pPr>
              <w:widowControl/>
              <w:jc w:val="center"/>
              <w:rPr>
                <w:rFonts w:hint="eastAsia" w:ascii="宋体" w:hAnsi="宋体" w:cs="宋体"/>
                <w:kern w:val="0"/>
              </w:rPr>
            </w:pPr>
          </w:p>
        </w:tc>
        <w:tc>
          <w:tcPr>
            <w:tcW w:w="1283" w:type="dxa"/>
            <w:gridSpan w:val="2"/>
            <w:noWrap w:val="0"/>
            <w:vAlign w:val="center"/>
          </w:tcPr>
          <w:p w14:paraId="3A64B91D">
            <w:pPr>
              <w:widowControl/>
              <w:jc w:val="center"/>
              <w:rPr>
                <w:rFonts w:hint="eastAsia" w:ascii="宋体" w:hAnsi="宋体" w:cs="宋体"/>
                <w:kern w:val="0"/>
              </w:rPr>
            </w:pPr>
            <w:r>
              <w:rPr>
                <w:rFonts w:hint="eastAsia" w:ascii="宋体" w:hAnsi="宋体" w:cs="宋体"/>
                <w:kern w:val="0"/>
                <w:szCs w:val="21"/>
                <w:lang w:val="en-US" w:eastAsia="zh-CN"/>
              </w:rPr>
              <w:t>标准内支出</w:t>
            </w:r>
          </w:p>
        </w:tc>
        <w:tc>
          <w:tcPr>
            <w:tcW w:w="1077" w:type="dxa"/>
            <w:noWrap w:val="0"/>
            <w:vAlign w:val="center"/>
          </w:tcPr>
          <w:p w14:paraId="17A365A1">
            <w:pPr>
              <w:widowControl/>
              <w:jc w:val="center"/>
              <w:rPr>
                <w:rFonts w:hint="eastAsia" w:ascii="宋体" w:hAnsi="宋体" w:cs="宋体"/>
                <w:kern w:val="0"/>
              </w:rPr>
            </w:pPr>
            <w:r>
              <w:rPr>
                <w:rFonts w:hint="eastAsia" w:ascii="宋体" w:hAnsi="宋体" w:cs="宋体"/>
                <w:kern w:val="0"/>
              </w:rPr>
              <w:t>计划标准</w:t>
            </w:r>
          </w:p>
        </w:tc>
      </w:tr>
      <w:tr w14:paraId="084A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9" w:type="dxa"/>
            <w:vMerge w:val="continue"/>
            <w:noWrap w:val="0"/>
            <w:vAlign w:val="center"/>
          </w:tcPr>
          <w:p w14:paraId="02E265BE">
            <w:pPr>
              <w:widowControl/>
              <w:jc w:val="left"/>
              <w:rPr>
                <w:rFonts w:hint="default" w:ascii="宋体" w:hAnsi="宋体" w:eastAsia="宋体" w:cs="宋体"/>
                <w:kern w:val="0"/>
                <w:lang w:val="en-US" w:eastAsia="zh-CN"/>
              </w:rPr>
            </w:pPr>
          </w:p>
        </w:tc>
        <w:tc>
          <w:tcPr>
            <w:tcW w:w="1150" w:type="dxa"/>
            <w:gridSpan w:val="3"/>
            <w:vMerge w:val="restart"/>
            <w:noWrap w:val="0"/>
            <w:vAlign w:val="center"/>
          </w:tcPr>
          <w:p w14:paraId="41EDE109">
            <w:pPr>
              <w:widowControl/>
              <w:jc w:val="center"/>
              <w:rPr>
                <w:rFonts w:hint="default" w:ascii="宋体" w:hAnsi="宋体" w:eastAsia="宋体" w:cs="宋体"/>
                <w:kern w:val="0"/>
                <w:lang w:val="en-US" w:eastAsia="zh-CN"/>
              </w:rPr>
            </w:pPr>
            <w:r>
              <w:rPr>
                <w:rFonts w:hint="eastAsia" w:ascii="宋体" w:hAnsi="宋体" w:cs="宋体"/>
                <w:kern w:val="0"/>
                <w:lang w:val="en-US" w:eastAsia="zh-CN"/>
              </w:rPr>
              <w:t>产出指标</w:t>
            </w:r>
          </w:p>
        </w:tc>
        <w:tc>
          <w:tcPr>
            <w:tcW w:w="1200" w:type="dxa"/>
            <w:noWrap w:val="0"/>
            <w:vAlign w:val="center"/>
          </w:tcPr>
          <w:p w14:paraId="57F74D31">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数量指标</w:t>
            </w:r>
          </w:p>
        </w:tc>
        <w:tc>
          <w:tcPr>
            <w:tcW w:w="1900" w:type="dxa"/>
            <w:noWrap w:val="0"/>
            <w:vAlign w:val="center"/>
          </w:tcPr>
          <w:p w14:paraId="0D8BD45F">
            <w:pPr>
              <w:widowControl/>
              <w:jc w:val="center"/>
              <w:rPr>
                <w:rFonts w:hint="default" w:ascii="宋体" w:hAnsi="宋体" w:eastAsia="宋体" w:cs="宋体"/>
                <w:kern w:val="0"/>
                <w:sz w:val="21"/>
                <w:lang w:val="en-US" w:eastAsia="zh-CN" w:bidi="ar-SA"/>
              </w:rPr>
            </w:pPr>
            <w:r>
              <w:rPr>
                <w:rFonts w:hint="eastAsia" w:ascii="宋体" w:hAnsi="宋体" w:cs="宋体"/>
                <w:kern w:val="0"/>
                <w:lang w:val="en-US" w:eastAsia="zh-CN"/>
              </w:rPr>
              <w:t>项目数量</w:t>
            </w:r>
          </w:p>
        </w:tc>
        <w:tc>
          <w:tcPr>
            <w:tcW w:w="750" w:type="dxa"/>
            <w:noWrap w:val="0"/>
            <w:vAlign w:val="center"/>
          </w:tcPr>
          <w:p w14:paraId="7629A67F">
            <w:pPr>
              <w:widowControl/>
              <w:jc w:val="center"/>
              <w:rPr>
                <w:rFonts w:hint="eastAsia" w:ascii="宋体" w:hAnsi="宋体" w:eastAsia="宋体" w:cs="宋体"/>
                <w:kern w:val="0"/>
                <w:lang w:val="en-US" w:eastAsia="zh-CN"/>
              </w:rPr>
            </w:pPr>
          </w:p>
        </w:tc>
        <w:tc>
          <w:tcPr>
            <w:tcW w:w="684" w:type="dxa"/>
            <w:gridSpan w:val="2"/>
            <w:noWrap w:val="0"/>
            <w:vAlign w:val="center"/>
          </w:tcPr>
          <w:p w14:paraId="1BB34C92">
            <w:pPr>
              <w:widowControl/>
              <w:jc w:val="center"/>
              <w:rPr>
                <w:rFonts w:hint="eastAsia" w:ascii="宋体" w:hAnsi="宋体" w:cs="宋体"/>
                <w:kern w:val="0"/>
              </w:rPr>
            </w:pPr>
          </w:p>
        </w:tc>
        <w:tc>
          <w:tcPr>
            <w:tcW w:w="1283" w:type="dxa"/>
            <w:gridSpan w:val="2"/>
            <w:noWrap w:val="0"/>
            <w:vAlign w:val="center"/>
          </w:tcPr>
          <w:p w14:paraId="456295AD">
            <w:pPr>
              <w:widowControl/>
              <w:jc w:val="center"/>
              <w:rPr>
                <w:rFonts w:hint="default" w:ascii="宋体" w:hAnsi="宋体" w:eastAsia="宋体" w:cs="宋体"/>
                <w:kern w:val="0"/>
                <w:sz w:val="21"/>
                <w:lang w:val="en-US" w:eastAsia="zh-CN" w:bidi="ar-SA"/>
              </w:rPr>
            </w:pPr>
            <w:r>
              <w:rPr>
                <w:rFonts w:hint="eastAsia" w:ascii="宋体" w:hAnsi="宋体" w:cs="宋体"/>
                <w:kern w:val="0"/>
                <w:lang w:val="en-US" w:eastAsia="zh-CN"/>
              </w:rPr>
              <w:t>1个</w:t>
            </w:r>
          </w:p>
        </w:tc>
        <w:tc>
          <w:tcPr>
            <w:tcW w:w="1077" w:type="dxa"/>
            <w:noWrap w:val="0"/>
            <w:vAlign w:val="center"/>
          </w:tcPr>
          <w:p w14:paraId="54D8FDCF">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计划标准</w:t>
            </w:r>
          </w:p>
        </w:tc>
      </w:tr>
      <w:tr w14:paraId="761B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9" w:type="dxa"/>
            <w:vMerge w:val="continue"/>
            <w:noWrap w:val="0"/>
            <w:vAlign w:val="center"/>
          </w:tcPr>
          <w:p w14:paraId="40300B4D">
            <w:pPr>
              <w:widowControl/>
              <w:jc w:val="left"/>
              <w:rPr>
                <w:rFonts w:hint="eastAsia" w:ascii="宋体" w:hAnsi="宋体" w:cs="宋体"/>
                <w:kern w:val="0"/>
              </w:rPr>
            </w:pPr>
          </w:p>
        </w:tc>
        <w:tc>
          <w:tcPr>
            <w:tcW w:w="1150" w:type="dxa"/>
            <w:gridSpan w:val="3"/>
            <w:vMerge w:val="continue"/>
            <w:noWrap w:val="0"/>
            <w:vAlign w:val="center"/>
          </w:tcPr>
          <w:p w14:paraId="4D5999E2">
            <w:pPr>
              <w:widowControl/>
              <w:jc w:val="center"/>
              <w:rPr>
                <w:rFonts w:hint="eastAsia" w:ascii="宋体" w:hAnsi="宋体" w:cs="宋体"/>
                <w:kern w:val="0"/>
              </w:rPr>
            </w:pPr>
          </w:p>
        </w:tc>
        <w:tc>
          <w:tcPr>
            <w:tcW w:w="1200" w:type="dxa"/>
            <w:noWrap w:val="0"/>
            <w:vAlign w:val="center"/>
          </w:tcPr>
          <w:p w14:paraId="2BE1C36C">
            <w:pPr>
              <w:widowControl/>
              <w:jc w:val="center"/>
              <w:rPr>
                <w:rFonts w:hint="eastAsia" w:ascii="宋体" w:hAnsi="宋体" w:eastAsia="宋体" w:cs="宋体"/>
                <w:kern w:val="0"/>
                <w:sz w:val="21"/>
                <w:lang w:val="en-US" w:eastAsia="zh-CN" w:bidi="ar-SA"/>
              </w:rPr>
            </w:pPr>
            <w:r>
              <w:rPr>
                <w:rFonts w:hint="eastAsia" w:ascii="宋体" w:hAnsi="宋体" w:cs="宋体"/>
                <w:kern w:val="0"/>
              </w:rPr>
              <w:t>质量指标</w:t>
            </w:r>
          </w:p>
        </w:tc>
        <w:tc>
          <w:tcPr>
            <w:tcW w:w="1900" w:type="dxa"/>
            <w:noWrap w:val="0"/>
            <w:vAlign w:val="center"/>
          </w:tcPr>
          <w:p w14:paraId="0F7911D9">
            <w:pPr>
              <w:widowControl/>
              <w:jc w:val="both"/>
              <w:rPr>
                <w:rFonts w:hint="default" w:ascii="宋体" w:hAnsi="宋体" w:eastAsia="宋体" w:cs="宋体"/>
                <w:kern w:val="0"/>
                <w:sz w:val="21"/>
                <w:lang w:val="en-US" w:eastAsia="zh-CN" w:bidi="ar-SA"/>
              </w:rPr>
            </w:pPr>
            <w:r>
              <w:rPr>
                <w:rFonts w:hint="eastAsia" w:ascii="宋体" w:hAnsi="宋体" w:cs="宋体"/>
                <w:kern w:val="0"/>
                <w:lang w:val="en-US" w:eastAsia="zh-CN"/>
              </w:rPr>
              <w:t>项目验收合格率</w:t>
            </w:r>
          </w:p>
        </w:tc>
        <w:tc>
          <w:tcPr>
            <w:tcW w:w="750" w:type="dxa"/>
            <w:noWrap w:val="0"/>
            <w:vAlign w:val="center"/>
          </w:tcPr>
          <w:p w14:paraId="235B2922">
            <w:pPr>
              <w:widowControl/>
              <w:jc w:val="center"/>
              <w:rPr>
                <w:rFonts w:hint="eastAsia" w:ascii="宋体" w:hAnsi="宋体" w:cs="宋体"/>
                <w:kern w:val="0"/>
              </w:rPr>
            </w:pPr>
          </w:p>
        </w:tc>
        <w:tc>
          <w:tcPr>
            <w:tcW w:w="684" w:type="dxa"/>
            <w:gridSpan w:val="2"/>
            <w:noWrap w:val="0"/>
            <w:vAlign w:val="center"/>
          </w:tcPr>
          <w:p w14:paraId="16546A24">
            <w:pPr>
              <w:widowControl/>
              <w:jc w:val="center"/>
              <w:rPr>
                <w:rFonts w:hint="eastAsia" w:ascii="宋体" w:hAnsi="宋体" w:cs="宋体"/>
                <w:kern w:val="0"/>
              </w:rPr>
            </w:pPr>
          </w:p>
        </w:tc>
        <w:tc>
          <w:tcPr>
            <w:tcW w:w="1283" w:type="dxa"/>
            <w:gridSpan w:val="2"/>
            <w:noWrap w:val="0"/>
            <w:vAlign w:val="center"/>
          </w:tcPr>
          <w:p w14:paraId="70AFE47F">
            <w:pPr>
              <w:widowControl/>
              <w:jc w:val="center"/>
              <w:rPr>
                <w:rFonts w:hint="default" w:ascii="宋体" w:hAnsi="宋体" w:eastAsia="宋体" w:cs="宋体"/>
                <w:kern w:val="0"/>
                <w:sz w:val="21"/>
                <w:lang w:val="en-US" w:eastAsia="zh-CN" w:bidi="ar-SA"/>
              </w:rPr>
            </w:pPr>
            <w:r>
              <w:rPr>
                <w:rFonts w:hint="eastAsia" w:ascii="宋体" w:hAnsi="宋体" w:cs="宋体"/>
                <w:kern w:val="0"/>
                <w:lang w:val="en-US" w:eastAsia="zh-CN"/>
              </w:rPr>
              <w:t>100%</w:t>
            </w:r>
          </w:p>
        </w:tc>
        <w:tc>
          <w:tcPr>
            <w:tcW w:w="1077" w:type="dxa"/>
            <w:noWrap w:val="0"/>
            <w:vAlign w:val="center"/>
          </w:tcPr>
          <w:p w14:paraId="1A097958">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计划标准</w:t>
            </w:r>
          </w:p>
        </w:tc>
      </w:tr>
      <w:tr w14:paraId="67AE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89" w:type="dxa"/>
            <w:vMerge w:val="continue"/>
            <w:noWrap w:val="0"/>
            <w:vAlign w:val="center"/>
          </w:tcPr>
          <w:p w14:paraId="3250A95F">
            <w:pPr>
              <w:widowControl/>
              <w:jc w:val="left"/>
              <w:rPr>
                <w:rFonts w:hint="eastAsia" w:ascii="宋体" w:hAnsi="宋体" w:cs="宋体"/>
                <w:kern w:val="0"/>
              </w:rPr>
            </w:pPr>
          </w:p>
        </w:tc>
        <w:tc>
          <w:tcPr>
            <w:tcW w:w="1150" w:type="dxa"/>
            <w:gridSpan w:val="3"/>
            <w:vMerge w:val="continue"/>
            <w:noWrap w:val="0"/>
            <w:vAlign w:val="center"/>
          </w:tcPr>
          <w:p w14:paraId="5B9C1B68">
            <w:pPr>
              <w:widowControl/>
              <w:jc w:val="center"/>
              <w:rPr>
                <w:rFonts w:hint="eastAsia" w:ascii="宋体" w:hAnsi="宋体" w:cs="宋体"/>
                <w:kern w:val="0"/>
              </w:rPr>
            </w:pPr>
          </w:p>
        </w:tc>
        <w:tc>
          <w:tcPr>
            <w:tcW w:w="1200" w:type="dxa"/>
            <w:noWrap w:val="0"/>
            <w:vAlign w:val="center"/>
          </w:tcPr>
          <w:p w14:paraId="75834ACB">
            <w:pPr>
              <w:widowControl/>
              <w:jc w:val="center"/>
              <w:rPr>
                <w:rFonts w:hint="eastAsia" w:ascii="宋体" w:hAnsi="宋体" w:eastAsia="宋体" w:cs="宋体"/>
                <w:kern w:val="0"/>
                <w:sz w:val="21"/>
                <w:lang w:val="en-US" w:eastAsia="zh-CN" w:bidi="ar-SA"/>
              </w:rPr>
            </w:pPr>
            <w:r>
              <w:rPr>
                <w:rFonts w:hint="eastAsia" w:ascii="宋体" w:hAnsi="宋体" w:cs="宋体"/>
                <w:kern w:val="0"/>
              </w:rPr>
              <w:t>时效指标</w:t>
            </w:r>
          </w:p>
        </w:tc>
        <w:tc>
          <w:tcPr>
            <w:tcW w:w="1900" w:type="dxa"/>
            <w:noWrap w:val="0"/>
            <w:vAlign w:val="center"/>
          </w:tcPr>
          <w:p w14:paraId="1CC9E259">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项目按计划完成率</w:t>
            </w:r>
          </w:p>
        </w:tc>
        <w:tc>
          <w:tcPr>
            <w:tcW w:w="750" w:type="dxa"/>
            <w:noWrap w:val="0"/>
            <w:vAlign w:val="center"/>
          </w:tcPr>
          <w:p w14:paraId="143EB75D">
            <w:pPr>
              <w:widowControl/>
              <w:jc w:val="center"/>
              <w:rPr>
                <w:rFonts w:hint="eastAsia" w:ascii="宋体" w:hAnsi="宋体" w:eastAsia="宋体" w:cs="宋体"/>
                <w:kern w:val="0"/>
                <w:sz w:val="21"/>
                <w:lang w:val="en-US" w:eastAsia="zh-CN" w:bidi="ar-SA"/>
              </w:rPr>
            </w:pPr>
          </w:p>
        </w:tc>
        <w:tc>
          <w:tcPr>
            <w:tcW w:w="684" w:type="dxa"/>
            <w:gridSpan w:val="2"/>
            <w:noWrap w:val="0"/>
            <w:vAlign w:val="center"/>
          </w:tcPr>
          <w:p w14:paraId="4B2A894B">
            <w:pPr>
              <w:widowControl/>
              <w:jc w:val="center"/>
              <w:rPr>
                <w:rFonts w:hint="eastAsia" w:ascii="宋体" w:hAnsi="宋体" w:eastAsia="宋体" w:cs="宋体"/>
                <w:kern w:val="0"/>
                <w:sz w:val="21"/>
                <w:lang w:val="en-US" w:eastAsia="zh-CN" w:bidi="ar-SA"/>
              </w:rPr>
            </w:pPr>
          </w:p>
        </w:tc>
        <w:tc>
          <w:tcPr>
            <w:tcW w:w="1283" w:type="dxa"/>
            <w:gridSpan w:val="2"/>
            <w:noWrap w:val="0"/>
            <w:vAlign w:val="center"/>
          </w:tcPr>
          <w:p w14:paraId="763D8C70">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100%</w:t>
            </w:r>
          </w:p>
        </w:tc>
        <w:tc>
          <w:tcPr>
            <w:tcW w:w="1077" w:type="dxa"/>
            <w:noWrap w:val="0"/>
            <w:vAlign w:val="center"/>
          </w:tcPr>
          <w:p w14:paraId="270A11FA">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计划标准</w:t>
            </w:r>
          </w:p>
        </w:tc>
      </w:tr>
      <w:tr w14:paraId="3913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89" w:type="dxa"/>
            <w:vMerge w:val="continue"/>
            <w:noWrap w:val="0"/>
            <w:vAlign w:val="center"/>
          </w:tcPr>
          <w:p w14:paraId="50151E96">
            <w:pPr>
              <w:widowControl/>
              <w:jc w:val="left"/>
              <w:rPr>
                <w:rFonts w:hint="eastAsia" w:ascii="宋体" w:hAnsi="宋体" w:cs="宋体"/>
                <w:kern w:val="0"/>
              </w:rPr>
            </w:pPr>
          </w:p>
        </w:tc>
        <w:tc>
          <w:tcPr>
            <w:tcW w:w="1150" w:type="dxa"/>
            <w:gridSpan w:val="3"/>
            <w:noWrap w:val="0"/>
            <w:vAlign w:val="center"/>
          </w:tcPr>
          <w:p w14:paraId="731FFF17">
            <w:pPr>
              <w:widowControl/>
              <w:jc w:val="center"/>
              <w:rPr>
                <w:rFonts w:hint="default" w:ascii="宋体" w:hAnsi="宋体" w:eastAsia="宋体" w:cs="宋体"/>
                <w:kern w:val="0"/>
                <w:lang w:val="en-US" w:eastAsia="zh-CN"/>
              </w:rPr>
            </w:pPr>
            <w:r>
              <w:rPr>
                <w:rFonts w:hint="eastAsia" w:ascii="宋体" w:hAnsi="宋体" w:cs="宋体"/>
                <w:kern w:val="0"/>
                <w:lang w:val="en-US" w:eastAsia="zh-CN"/>
              </w:rPr>
              <w:t>效益指标</w:t>
            </w:r>
          </w:p>
        </w:tc>
        <w:tc>
          <w:tcPr>
            <w:tcW w:w="1200" w:type="dxa"/>
            <w:noWrap w:val="0"/>
            <w:vAlign w:val="center"/>
          </w:tcPr>
          <w:p w14:paraId="4DC3DFDE">
            <w:pPr>
              <w:widowControl/>
              <w:jc w:val="center"/>
              <w:rPr>
                <w:rFonts w:hint="default" w:ascii="宋体" w:hAnsi="宋体" w:eastAsia="宋体" w:cs="宋体"/>
                <w:kern w:val="0"/>
                <w:lang w:val="en-US" w:eastAsia="zh-CN"/>
              </w:rPr>
            </w:pPr>
            <w:r>
              <w:rPr>
                <w:rFonts w:hint="eastAsia" w:ascii="宋体" w:hAnsi="宋体" w:cs="宋体"/>
                <w:kern w:val="0"/>
                <w:lang w:val="en-US" w:eastAsia="zh-CN"/>
              </w:rPr>
              <w:t>社会效益</w:t>
            </w:r>
          </w:p>
        </w:tc>
        <w:tc>
          <w:tcPr>
            <w:tcW w:w="1900" w:type="dxa"/>
            <w:noWrap w:val="0"/>
            <w:vAlign w:val="center"/>
          </w:tcPr>
          <w:p w14:paraId="2900401D">
            <w:pPr>
              <w:widowControl/>
              <w:jc w:val="center"/>
              <w:rPr>
                <w:rFonts w:hint="eastAsia" w:ascii="宋体" w:hAnsi="宋体" w:cs="宋体"/>
                <w:kern w:val="0"/>
                <w:lang w:val="en-US" w:eastAsia="zh-CN"/>
              </w:rPr>
            </w:pPr>
            <w:r>
              <w:rPr>
                <w:rFonts w:hint="eastAsia" w:ascii="宋体" w:hAnsi="宋体" w:cs="宋体"/>
                <w:kern w:val="0"/>
                <w:lang w:val="en-US" w:eastAsia="zh-CN"/>
              </w:rPr>
              <w:t>合理引导区域开发与建设</w:t>
            </w:r>
          </w:p>
        </w:tc>
        <w:tc>
          <w:tcPr>
            <w:tcW w:w="750" w:type="dxa"/>
            <w:noWrap w:val="0"/>
            <w:vAlign w:val="center"/>
          </w:tcPr>
          <w:p w14:paraId="3AE8E7DB">
            <w:pPr>
              <w:widowControl/>
              <w:jc w:val="center"/>
              <w:rPr>
                <w:rFonts w:hint="eastAsia" w:ascii="宋体" w:hAnsi="宋体" w:eastAsia="宋体" w:cs="宋体"/>
                <w:kern w:val="0"/>
                <w:sz w:val="21"/>
                <w:lang w:val="en-US" w:eastAsia="zh-CN" w:bidi="ar-SA"/>
              </w:rPr>
            </w:pPr>
          </w:p>
        </w:tc>
        <w:tc>
          <w:tcPr>
            <w:tcW w:w="684" w:type="dxa"/>
            <w:gridSpan w:val="2"/>
            <w:noWrap w:val="0"/>
            <w:vAlign w:val="center"/>
          </w:tcPr>
          <w:p w14:paraId="15B806CA">
            <w:pPr>
              <w:widowControl/>
              <w:jc w:val="center"/>
              <w:rPr>
                <w:rFonts w:hint="eastAsia" w:ascii="宋体" w:hAnsi="宋体" w:eastAsia="宋体" w:cs="宋体"/>
                <w:kern w:val="0"/>
                <w:sz w:val="21"/>
                <w:lang w:val="en-US" w:eastAsia="zh-CN" w:bidi="ar-SA"/>
              </w:rPr>
            </w:pPr>
          </w:p>
        </w:tc>
        <w:tc>
          <w:tcPr>
            <w:tcW w:w="1283" w:type="dxa"/>
            <w:gridSpan w:val="2"/>
            <w:noWrap w:val="0"/>
            <w:vAlign w:val="center"/>
          </w:tcPr>
          <w:p w14:paraId="57CB45CD">
            <w:pPr>
              <w:widowControl/>
              <w:jc w:val="center"/>
              <w:rPr>
                <w:rFonts w:hint="default" w:ascii="宋体" w:hAnsi="宋体" w:cs="宋体"/>
                <w:kern w:val="0"/>
                <w:lang w:val="en-US" w:eastAsia="zh-CN"/>
              </w:rPr>
            </w:pPr>
            <w:r>
              <w:rPr>
                <w:rFonts w:hint="eastAsia" w:ascii="宋体" w:hAnsi="宋体" w:cs="宋体"/>
                <w:kern w:val="0"/>
                <w:lang w:val="en-US" w:eastAsia="zh-CN"/>
              </w:rPr>
              <w:t>优化城市空间，提升城市功能和品质</w:t>
            </w:r>
          </w:p>
        </w:tc>
        <w:tc>
          <w:tcPr>
            <w:tcW w:w="1077" w:type="dxa"/>
            <w:noWrap w:val="0"/>
            <w:vAlign w:val="center"/>
          </w:tcPr>
          <w:p w14:paraId="18C88BC6">
            <w:pPr>
              <w:widowControl/>
              <w:jc w:val="center"/>
              <w:rPr>
                <w:rFonts w:hint="eastAsia" w:ascii="宋体" w:hAnsi="宋体" w:cs="宋体"/>
                <w:kern w:val="0"/>
                <w:lang w:val="en-US" w:eastAsia="zh-CN"/>
              </w:rPr>
            </w:pPr>
            <w:r>
              <w:rPr>
                <w:rFonts w:hint="eastAsia" w:ascii="宋体" w:hAnsi="宋体" w:cs="宋体"/>
                <w:kern w:val="0"/>
                <w:lang w:val="en-US" w:eastAsia="zh-CN"/>
              </w:rPr>
              <w:t>计划标准</w:t>
            </w:r>
          </w:p>
        </w:tc>
      </w:tr>
      <w:tr w14:paraId="1282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89" w:type="dxa"/>
            <w:vMerge w:val="continue"/>
            <w:noWrap w:val="0"/>
            <w:vAlign w:val="center"/>
          </w:tcPr>
          <w:p w14:paraId="53CC2FC6">
            <w:pPr>
              <w:widowControl/>
              <w:jc w:val="left"/>
              <w:rPr>
                <w:rFonts w:hint="eastAsia" w:ascii="宋体" w:hAnsi="宋体" w:cs="宋体"/>
                <w:kern w:val="0"/>
              </w:rPr>
            </w:pPr>
          </w:p>
        </w:tc>
        <w:tc>
          <w:tcPr>
            <w:tcW w:w="1150" w:type="dxa"/>
            <w:gridSpan w:val="3"/>
            <w:noWrap w:val="0"/>
            <w:vAlign w:val="center"/>
          </w:tcPr>
          <w:p w14:paraId="2852EE57">
            <w:pPr>
              <w:widowControl/>
              <w:jc w:val="center"/>
              <w:rPr>
                <w:rFonts w:hint="eastAsia" w:ascii="宋体" w:hAnsi="宋体" w:cs="宋体"/>
                <w:kern w:val="0"/>
              </w:rPr>
            </w:pPr>
            <w:r>
              <w:rPr>
                <w:rFonts w:hint="eastAsia" w:ascii="宋体" w:hAnsi="宋体" w:cs="宋体"/>
                <w:kern w:val="0"/>
              </w:rPr>
              <w:t>满意度</w:t>
            </w:r>
          </w:p>
          <w:p w14:paraId="323A0935">
            <w:pPr>
              <w:widowControl/>
              <w:jc w:val="center"/>
              <w:rPr>
                <w:rFonts w:hint="eastAsia" w:ascii="宋体" w:hAnsi="宋体" w:cs="宋体"/>
                <w:kern w:val="0"/>
              </w:rPr>
            </w:pPr>
            <w:r>
              <w:rPr>
                <w:rFonts w:hint="eastAsia" w:ascii="宋体" w:hAnsi="宋体" w:cs="宋体"/>
                <w:kern w:val="0"/>
              </w:rPr>
              <w:t>指标</w:t>
            </w:r>
          </w:p>
        </w:tc>
        <w:tc>
          <w:tcPr>
            <w:tcW w:w="1200" w:type="dxa"/>
            <w:noWrap w:val="0"/>
            <w:vAlign w:val="center"/>
          </w:tcPr>
          <w:p w14:paraId="085CFFA8">
            <w:pPr>
              <w:widowControl/>
              <w:jc w:val="center"/>
              <w:rPr>
                <w:rFonts w:hint="eastAsia" w:ascii="宋体" w:hAnsi="宋体" w:cs="宋体"/>
                <w:kern w:val="0"/>
              </w:rPr>
            </w:pPr>
            <w:r>
              <w:rPr>
                <w:rFonts w:hint="eastAsia" w:ascii="宋体" w:hAnsi="宋体" w:cs="宋体"/>
                <w:kern w:val="0"/>
              </w:rPr>
              <w:t>服务对象满意度</w:t>
            </w:r>
          </w:p>
          <w:p w14:paraId="323AD21E">
            <w:pPr>
              <w:widowControl/>
              <w:jc w:val="center"/>
              <w:rPr>
                <w:rFonts w:hint="eastAsia" w:ascii="宋体" w:hAnsi="宋体" w:cs="宋体"/>
                <w:kern w:val="0"/>
              </w:rPr>
            </w:pPr>
            <w:r>
              <w:rPr>
                <w:rFonts w:hint="eastAsia" w:ascii="宋体" w:hAnsi="宋体" w:cs="宋体"/>
                <w:kern w:val="0"/>
              </w:rPr>
              <w:t>指标</w:t>
            </w:r>
          </w:p>
        </w:tc>
        <w:tc>
          <w:tcPr>
            <w:tcW w:w="1900" w:type="dxa"/>
            <w:noWrap w:val="0"/>
            <w:vAlign w:val="center"/>
          </w:tcPr>
          <w:p w14:paraId="1A3AFDE2">
            <w:pPr>
              <w:widowControl/>
              <w:jc w:val="center"/>
              <w:rPr>
                <w:rFonts w:hint="eastAsia" w:ascii="宋体" w:hAnsi="宋体" w:eastAsia="宋体" w:cs="宋体"/>
                <w:kern w:val="0"/>
                <w:sz w:val="21"/>
                <w:lang w:val="en-US" w:eastAsia="zh-CN" w:bidi="ar-SA"/>
              </w:rPr>
            </w:pPr>
            <w:r>
              <w:rPr>
                <w:rFonts w:hint="eastAsia" w:ascii="宋体" w:hAnsi="宋体" w:cs="宋体"/>
                <w:kern w:val="0"/>
              </w:rPr>
              <w:t>服务</w:t>
            </w:r>
            <w:r>
              <w:rPr>
                <w:rFonts w:hint="eastAsia" w:ascii="宋体" w:hAnsi="宋体" w:cs="宋体"/>
                <w:kern w:val="0"/>
                <w:lang w:val="en-US" w:eastAsia="zh-CN"/>
              </w:rPr>
              <w:t>对象</w:t>
            </w:r>
            <w:r>
              <w:rPr>
                <w:rFonts w:hint="eastAsia" w:ascii="宋体" w:hAnsi="宋体" w:cs="宋体"/>
                <w:kern w:val="0"/>
              </w:rPr>
              <w:t>满意度</w:t>
            </w:r>
          </w:p>
        </w:tc>
        <w:tc>
          <w:tcPr>
            <w:tcW w:w="750" w:type="dxa"/>
            <w:noWrap w:val="0"/>
            <w:vAlign w:val="center"/>
          </w:tcPr>
          <w:p w14:paraId="29369775">
            <w:pPr>
              <w:widowControl/>
              <w:jc w:val="center"/>
              <w:rPr>
                <w:rFonts w:hint="eastAsia" w:ascii="宋体" w:hAnsi="宋体" w:eastAsia="宋体" w:cs="宋体"/>
                <w:kern w:val="0"/>
                <w:sz w:val="21"/>
                <w:lang w:val="en-US" w:eastAsia="zh-CN" w:bidi="ar-SA"/>
              </w:rPr>
            </w:pPr>
          </w:p>
        </w:tc>
        <w:tc>
          <w:tcPr>
            <w:tcW w:w="684" w:type="dxa"/>
            <w:gridSpan w:val="2"/>
            <w:noWrap w:val="0"/>
            <w:vAlign w:val="center"/>
          </w:tcPr>
          <w:p w14:paraId="52F2FFE9">
            <w:pPr>
              <w:widowControl/>
              <w:jc w:val="center"/>
              <w:rPr>
                <w:rFonts w:hint="eastAsia" w:ascii="宋体" w:hAnsi="宋体" w:eastAsia="宋体" w:cs="宋体"/>
                <w:kern w:val="0"/>
                <w:sz w:val="21"/>
                <w:lang w:val="en-US" w:eastAsia="zh-CN" w:bidi="ar-SA"/>
              </w:rPr>
            </w:pPr>
          </w:p>
        </w:tc>
        <w:tc>
          <w:tcPr>
            <w:tcW w:w="1283" w:type="dxa"/>
            <w:gridSpan w:val="2"/>
            <w:noWrap w:val="0"/>
            <w:vAlign w:val="center"/>
          </w:tcPr>
          <w:p w14:paraId="07171415">
            <w:pPr>
              <w:widowControl/>
              <w:ind w:firstLine="210" w:firstLineChars="100"/>
              <w:jc w:val="center"/>
              <w:rPr>
                <w:rFonts w:hint="eastAsia" w:ascii="宋体" w:hAnsi="宋体" w:eastAsia="宋体" w:cs="宋体"/>
                <w:kern w:val="0"/>
                <w:sz w:val="21"/>
                <w:lang w:val="en-US" w:eastAsia="zh-CN" w:bidi="ar-SA"/>
              </w:rPr>
            </w:pPr>
            <w:r>
              <w:rPr>
                <w:rFonts w:hint="eastAsia" w:ascii="宋体" w:hAnsi="宋体" w:cs="宋体"/>
                <w:kern w:val="0"/>
              </w:rPr>
              <w:t>≥</w:t>
            </w:r>
            <w:r>
              <w:rPr>
                <w:rFonts w:ascii="宋体" w:hAnsi="宋体" w:cs="宋体"/>
                <w:kern w:val="0"/>
              </w:rPr>
              <w:t>90</w:t>
            </w:r>
            <w:r>
              <w:rPr>
                <w:rFonts w:hint="eastAsia" w:ascii="宋体" w:hAnsi="宋体" w:cs="宋体"/>
                <w:kern w:val="0"/>
              </w:rPr>
              <w:t>%</w:t>
            </w:r>
          </w:p>
        </w:tc>
        <w:tc>
          <w:tcPr>
            <w:tcW w:w="1077" w:type="dxa"/>
            <w:noWrap w:val="0"/>
            <w:vAlign w:val="center"/>
          </w:tcPr>
          <w:p w14:paraId="5CD42A26">
            <w:pPr>
              <w:widowControl/>
              <w:jc w:val="center"/>
              <w:rPr>
                <w:rFonts w:hint="eastAsia" w:ascii="宋体" w:hAnsi="宋体" w:eastAsia="宋体" w:cs="宋体"/>
                <w:kern w:val="0"/>
                <w:sz w:val="21"/>
                <w:lang w:val="en-US" w:eastAsia="zh-CN" w:bidi="ar-SA"/>
              </w:rPr>
            </w:pPr>
            <w:r>
              <w:rPr>
                <w:rFonts w:hint="eastAsia" w:ascii="宋体" w:hAnsi="宋体" w:cs="宋体"/>
                <w:kern w:val="0"/>
                <w:lang w:val="en-US" w:eastAsia="zh-CN"/>
              </w:rPr>
              <w:t>计划标准</w:t>
            </w:r>
          </w:p>
        </w:tc>
      </w:tr>
    </w:tbl>
    <w:p w14:paraId="09D07F61">
      <w:pPr>
        <w:spacing w:line="181" w:lineRule="auto"/>
        <w:rPr>
          <w:rFonts w:ascii="宋体" w:hAnsi="宋体" w:eastAsia="宋体" w:cs="宋体"/>
          <w:sz w:val="28"/>
          <w:szCs w:val="28"/>
        </w:rPr>
        <w:sectPr>
          <w:footerReference r:id="rId5" w:type="default"/>
          <w:pgSz w:w="11906" w:h="16838"/>
          <w:pgMar w:top="1431" w:right="1417" w:bottom="1134" w:left="1417" w:header="0" w:footer="0" w:gutter="0"/>
          <w:cols w:space="720" w:num="1"/>
        </w:sectPr>
      </w:pPr>
    </w:p>
    <w:p w14:paraId="573927A8">
      <w:pPr>
        <w:spacing w:line="314" w:lineRule="auto"/>
        <w:rPr>
          <w:rFonts w:hint="default" w:ascii="Arial" w:eastAsiaTheme="minorEastAsia"/>
          <w:lang w:val="en-US" w:eastAsia="zh-CN"/>
        </w:rPr>
      </w:pPr>
      <w:r>
        <w:rPr>
          <w:rFonts w:hint="eastAsia" w:ascii="Arial"/>
        </w:rPr>
        <w:t>附件</w:t>
      </w:r>
      <w:r>
        <w:rPr>
          <w:rFonts w:hint="eastAsia" w:ascii="Arial"/>
          <w:lang w:val="en-US" w:eastAsia="zh-CN"/>
        </w:rPr>
        <w:t>1-3</w:t>
      </w:r>
    </w:p>
    <w:p w14:paraId="7FDD90C9">
      <w:pPr>
        <w:spacing w:line="303" w:lineRule="auto"/>
        <w:rPr>
          <w:rFonts w:ascii="Arial"/>
        </w:rPr>
      </w:pPr>
    </w:p>
    <w:p w14:paraId="3906EBC2">
      <w:pPr>
        <w:spacing w:line="303" w:lineRule="auto"/>
        <w:rPr>
          <w:rFonts w:ascii="Arial"/>
        </w:rPr>
      </w:pPr>
    </w:p>
    <w:p w14:paraId="0907007B">
      <w:pPr>
        <w:spacing w:line="360" w:lineRule="auto"/>
        <w:jc w:val="center"/>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4"/>
          <w:sz w:val="31"/>
          <w:szCs w:val="31"/>
          <w:u w:val="single"/>
        </w:rPr>
        <w:t xml:space="preserve"> </w:t>
      </w:r>
      <w:r>
        <w:rPr>
          <w:rFonts w:hint="eastAsia" w:ascii="黑体" w:hAnsi="黑体" w:eastAsia="黑体" w:cs="黑体"/>
          <w:spacing w:val="4"/>
          <w:sz w:val="31"/>
          <w:szCs w:val="31"/>
          <w:u w:val="single"/>
          <w:lang w:val="en-US" w:eastAsia="zh-CN"/>
        </w:rPr>
        <w:t xml:space="preserve"> </w:t>
      </w:r>
      <w:r>
        <w:rPr>
          <w:rFonts w:hint="eastAsia" w:ascii="黑体" w:hAnsi="黑体" w:eastAsia="黑体" w:cs="黑体"/>
          <w:spacing w:val="4"/>
          <w:sz w:val="31"/>
          <w:szCs w:val="31"/>
          <w:u w:val="single"/>
        </w:rPr>
        <w:t>东西湖区自然资源和城乡建设局</w:t>
      </w:r>
      <w:r>
        <w:rPr>
          <w:rFonts w:hint="eastAsia" w:ascii="黑体" w:hAnsi="黑体" w:eastAsia="黑体" w:cs="黑体"/>
          <w:spacing w:val="4"/>
          <w:sz w:val="31"/>
          <w:szCs w:val="31"/>
          <w:u w:val="single"/>
          <w:lang w:val="en-US" w:eastAsia="zh-CN"/>
        </w:rPr>
        <w:t xml:space="preserve"> </w:t>
      </w:r>
      <w:r>
        <w:rPr>
          <w:rFonts w:ascii="黑体" w:hAnsi="黑体" w:eastAsia="黑体" w:cs="黑体"/>
          <w:spacing w:val="4"/>
          <w:sz w:val="31"/>
          <w:szCs w:val="31"/>
          <w:u w:val="single"/>
        </w:rPr>
        <w:t xml:space="preserve"> </w:t>
      </w:r>
      <w:r>
        <w:rPr>
          <w:rFonts w:ascii="黑体" w:hAnsi="黑体" w:eastAsia="黑体" w:cs="黑体"/>
          <w:spacing w:val="-81"/>
          <w:sz w:val="31"/>
          <w:szCs w:val="31"/>
        </w:rPr>
        <w:t xml:space="preserve"> </w:t>
      </w:r>
      <w:r>
        <w:rPr>
          <w:rFonts w:hint="eastAsia" w:ascii="黑体" w:hAnsi="黑体" w:eastAsia="黑体" w:cs="黑体"/>
          <w:spacing w:val="4"/>
          <w:sz w:val="31"/>
          <w:szCs w:val="31"/>
          <w:lang w:eastAsia="zh-CN"/>
        </w:rPr>
        <w:t>2025</w:t>
      </w:r>
      <w:r>
        <w:rPr>
          <w:rFonts w:ascii="黑体" w:hAnsi="黑体" w:eastAsia="黑体" w:cs="黑体"/>
          <w:spacing w:val="-56"/>
          <w:sz w:val="31"/>
          <w:szCs w:val="31"/>
        </w:rPr>
        <w:t xml:space="preserve"> </w:t>
      </w:r>
      <w:r>
        <w:rPr>
          <w:rFonts w:ascii="黑体" w:hAnsi="黑体" w:eastAsia="黑体" w:cs="黑体"/>
          <w:spacing w:val="4"/>
          <w:sz w:val="31"/>
          <w:szCs w:val="31"/>
        </w:rPr>
        <w:t>年部门预算情况</w:t>
      </w:r>
      <w:r>
        <w:rPr>
          <w:rFonts w:ascii="黑体" w:hAnsi="黑体" w:eastAsia="黑体" w:cs="黑体"/>
          <w:spacing w:val="3"/>
          <w:sz w:val="31"/>
          <w:szCs w:val="31"/>
        </w:rPr>
        <w:t>说明</w:t>
      </w:r>
    </w:p>
    <w:p w14:paraId="4ADE597F">
      <w:pPr>
        <w:spacing w:line="341" w:lineRule="auto"/>
        <w:rPr>
          <w:rFonts w:ascii="Arial"/>
        </w:rPr>
      </w:pPr>
    </w:p>
    <w:p w14:paraId="485E4973">
      <w:pPr>
        <w:spacing w:line="342" w:lineRule="auto"/>
        <w:rPr>
          <w:rFonts w:ascii="Arial"/>
        </w:rPr>
      </w:pPr>
    </w:p>
    <w:p w14:paraId="3FB54AEB">
      <w:pPr>
        <w:spacing w:line="360" w:lineRule="auto"/>
        <w:ind w:firstLine="648" w:firstLineChars="200"/>
        <w:jc w:val="left"/>
        <w:rPr>
          <w:rFonts w:ascii="黑体" w:hAnsi="黑体" w:eastAsia="黑体" w:cs="黑体"/>
          <w:sz w:val="31"/>
          <w:szCs w:val="31"/>
        </w:rPr>
      </w:pPr>
      <w:r>
        <w:rPr>
          <w:rFonts w:ascii="黑体" w:hAnsi="黑体" w:eastAsia="黑体" w:cs="黑体"/>
          <w:spacing w:val="7"/>
          <w:sz w:val="31"/>
          <w:szCs w:val="31"/>
        </w:rPr>
        <w:t>一、收支预算总体安排情况</w:t>
      </w:r>
    </w:p>
    <w:p w14:paraId="6177F085">
      <w:pPr>
        <w:pStyle w:val="4"/>
        <w:rPr>
          <w:lang w:eastAsia="zh-CN"/>
        </w:rPr>
      </w:pPr>
      <w:r>
        <w:rPr>
          <w:lang w:eastAsia="zh-CN"/>
        </w:rPr>
        <w:t>按照综合预算的原则，</w:t>
      </w:r>
      <w:r>
        <w:rPr>
          <w:u w:val="single"/>
          <w:lang w:eastAsia="zh-CN"/>
        </w:rPr>
        <w:t xml:space="preserve"> </w:t>
      </w:r>
      <w:r>
        <w:rPr>
          <w:rFonts w:hint="eastAsia"/>
          <w:u w:val="single"/>
          <w:lang w:eastAsia="zh-CN"/>
        </w:rPr>
        <w:t>东西湖区自然资源和城乡建设局</w:t>
      </w:r>
      <w:r>
        <w:rPr>
          <w:u w:val="single"/>
          <w:lang w:eastAsia="zh-CN"/>
        </w:rPr>
        <w:t xml:space="preserve"> </w:t>
      </w:r>
      <w:r>
        <w:rPr>
          <w:spacing w:val="-75"/>
          <w:lang w:eastAsia="zh-CN"/>
        </w:rPr>
        <w:t xml:space="preserve"> </w:t>
      </w:r>
      <w:r>
        <w:rPr>
          <w:spacing w:val="6"/>
          <w:lang w:eastAsia="zh-CN"/>
        </w:rPr>
        <w:t>所有收入和支出</w:t>
      </w:r>
      <w:r>
        <w:rPr>
          <w:lang w:eastAsia="zh-CN"/>
        </w:rPr>
        <w:t>均纳入部门预算管理。</w:t>
      </w:r>
    </w:p>
    <w:p w14:paraId="08B66ADD">
      <w:pPr>
        <w:pStyle w:val="4"/>
        <w:ind w:firstLine="636"/>
      </w:pPr>
      <w:r>
        <w:rPr>
          <w:spacing w:val="4"/>
        </w:rPr>
        <w:t>收入包括：一般公共预算财政拨款收入、政府性基金</w:t>
      </w:r>
      <w:r>
        <w:rPr>
          <w:spacing w:val="3"/>
        </w:rPr>
        <w:t>预算财</w:t>
      </w:r>
      <w:r>
        <w:t xml:space="preserve"> </w:t>
      </w:r>
      <w:r>
        <w:rPr>
          <w:spacing w:val="6"/>
        </w:rPr>
        <w:t>政拨款收入、国有资本经营预算财政拨款收入、</w:t>
      </w:r>
      <w:r>
        <w:t xml:space="preserve">财政专户管理资 </w:t>
      </w:r>
      <w:r>
        <w:rPr>
          <w:spacing w:val="6"/>
        </w:rPr>
        <w:t>金收入、事业收入、上级补助收入、附属单位上</w:t>
      </w:r>
      <w:r>
        <w:t>缴收入、事业单 位经营收入、其他收入、上年结余结转。支出包括：一般公共服</w:t>
      </w:r>
      <w:r>
        <w:rPr>
          <w:spacing w:val="18"/>
        </w:rPr>
        <w:t xml:space="preserve"> </w:t>
      </w:r>
      <w:r>
        <w:t>务支出、公共安全支出、教育支出、科学技术支出、文化旅游体</w:t>
      </w:r>
      <w:r>
        <w:rPr>
          <w:spacing w:val="18"/>
        </w:rPr>
        <w:t xml:space="preserve"> </w:t>
      </w:r>
      <w:r>
        <w:t>育与传媒支出、社会保障和就业支出、卫生健康支出、节能环保</w:t>
      </w:r>
      <w:r>
        <w:rPr>
          <w:spacing w:val="18"/>
        </w:rPr>
        <w:t xml:space="preserve"> </w:t>
      </w:r>
      <w:r>
        <w:t>支出、城乡社区支出、农林水支出、交通运输支出、资源勘探工</w:t>
      </w:r>
      <w:r>
        <w:rPr>
          <w:spacing w:val="18"/>
        </w:rPr>
        <w:t xml:space="preserve"> </w:t>
      </w:r>
      <w:r>
        <w:rPr>
          <w:spacing w:val="6"/>
        </w:rPr>
        <w:t>业信息等支出、商业服务业等支出、金融支出、</w:t>
      </w:r>
      <w:r>
        <w:t xml:space="preserve">援助其他地区支 </w:t>
      </w:r>
      <w:r>
        <w:rPr>
          <w:spacing w:val="6"/>
        </w:rPr>
        <w:t>出、自然资源海洋气象等支出、住房保障支出、</w:t>
      </w:r>
      <w:r>
        <w:t>粮油物资储备支 出、国有资本经营预算支出、灾害防治及应急管理支出、其他支</w:t>
      </w:r>
      <w:r>
        <w:rPr>
          <w:spacing w:val="18"/>
        </w:rPr>
        <w:t xml:space="preserve"> </w:t>
      </w:r>
      <w:r>
        <w:rPr>
          <w:spacing w:val="6"/>
        </w:rPr>
        <w:t>出、债务还本支出、债务付息支出、债务发行费</w:t>
      </w:r>
      <w:r>
        <w:t xml:space="preserve">用支出、年终结 </w:t>
      </w:r>
      <w:r>
        <w:rPr>
          <w:spacing w:val="10"/>
        </w:rPr>
        <w:t>转结余等。</w:t>
      </w:r>
      <w:r>
        <w:rPr>
          <w:spacing w:val="-92"/>
        </w:rPr>
        <w:t xml:space="preserve"> </w:t>
      </w:r>
      <w:r>
        <w:rPr>
          <w:rFonts w:hint="eastAsia"/>
          <w:spacing w:val="9"/>
          <w:lang w:eastAsia="zh-CN"/>
        </w:rPr>
        <w:t>2025</w:t>
      </w:r>
      <w:r>
        <w:rPr>
          <w:spacing w:val="-42"/>
        </w:rPr>
        <w:t xml:space="preserve"> </w:t>
      </w:r>
      <w:r>
        <w:rPr>
          <w:spacing w:val="9"/>
        </w:rPr>
        <w:t>年收支总预算</w:t>
      </w:r>
      <w:r>
        <w:rPr>
          <w:u w:val="single"/>
        </w:rPr>
        <w:t xml:space="preserve"> </w:t>
      </w:r>
      <w:r>
        <w:rPr>
          <w:rFonts w:hint="eastAsia"/>
          <w:u w:val="single"/>
          <w:lang w:val="en-US" w:eastAsia="zh-CN"/>
        </w:rPr>
        <w:t xml:space="preserve">12398.42 </w:t>
      </w:r>
      <w:r>
        <w:rPr>
          <w:spacing w:val="-125"/>
          <w:u w:val="single"/>
        </w:rPr>
        <w:t xml:space="preserve"> </w:t>
      </w:r>
      <w:r>
        <w:rPr>
          <w:spacing w:val="13"/>
        </w:rPr>
        <w:t>万元。</w:t>
      </w:r>
      <w:r>
        <w:rPr>
          <w:spacing w:val="-47"/>
        </w:rPr>
        <w:t xml:space="preserve"> </w:t>
      </w:r>
      <w:r>
        <w:rPr>
          <w:spacing w:val="13"/>
          <w:lang w:eastAsia="zh-CN"/>
        </w:rPr>
        <w:t>比</w:t>
      </w:r>
      <w:r>
        <w:rPr>
          <w:rFonts w:hint="eastAsia"/>
          <w:spacing w:val="-27"/>
          <w:lang w:eastAsia="zh-CN"/>
        </w:rPr>
        <w:t>202</w:t>
      </w:r>
      <w:r>
        <w:rPr>
          <w:rFonts w:hint="eastAsia"/>
          <w:spacing w:val="-27"/>
          <w:lang w:val="en-US" w:eastAsia="zh-CN"/>
        </w:rPr>
        <w:t>4</w:t>
      </w:r>
      <w:r>
        <w:rPr>
          <w:spacing w:val="13"/>
          <w:lang w:eastAsia="zh-CN"/>
        </w:rPr>
        <w:t>年预算</w:t>
      </w:r>
      <w:r>
        <w:rPr>
          <w:rFonts w:hint="eastAsia"/>
          <w:spacing w:val="13"/>
          <w:lang w:val="en-US" w:eastAsia="zh-CN"/>
        </w:rPr>
        <w:t>减少</w:t>
      </w:r>
      <w:r>
        <w:rPr>
          <w:rFonts w:hint="eastAsia"/>
          <w:spacing w:val="13"/>
          <w:u w:val="single"/>
          <w:lang w:val="en-US" w:eastAsia="zh-CN"/>
        </w:rPr>
        <w:t>355.73</w:t>
      </w:r>
      <w:r>
        <w:rPr>
          <w:spacing w:val="-150"/>
          <w:u w:val="single"/>
          <w:lang w:eastAsia="zh-CN"/>
        </w:rPr>
        <w:t xml:space="preserve"> </w:t>
      </w:r>
      <w:r>
        <w:rPr>
          <w:spacing w:val="13"/>
          <w:lang w:eastAsia="zh-CN"/>
        </w:rPr>
        <w:t>万元，下</w:t>
      </w:r>
      <w:r>
        <w:rPr>
          <w:lang w:eastAsia="zh-CN"/>
        </w:rPr>
        <w:t>降</w:t>
      </w:r>
      <w:r>
        <w:rPr>
          <w:spacing w:val="-149"/>
          <w:lang w:eastAsia="zh-CN"/>
        </w:rPr>
        <w:t xml:space="preserve"> </w:t>
      </w:r>
      <w:r>
        <w:rPr>
          <w:spacing w:val="17"/>
          <w:u w:val="single"/>
          <w:lang w:eastAsia="zh-CN"/>
        </w:rPr>
        <w:t xml:space="preserve"> </w:t>
      </w:r>
      <w:r>
        <w:rPr>
          <w:rFonts w:hint="eastAsia"/>
          <w:spacing w:val="17"/>
          <w:u w:val="single"/>
          <w:lang w:val="en-US" w:eastAsia="zh-CN"/>
        </w:rPr>
        <w:t>2.79</w:t>
      </w:r>
      <w:r>
        <w:rPr>
          <w:spacing w:val="17"/>
          <w:u w:val="single"/>
          <w:lang w:eastAsia="zh-CN"/>
        </w:rPr>
        <w:t xml:space="preserve"> </w:t>
      </w:r>
      <w:r>
        <w:rPr>
          <w:spacing w:val="-142"/>
          <w:lang w:eastAsia="zh-CN"/>
        </w:rPr>
        <w:t xml:space="preserve"> </w:t>
      </w:r>
      <w:r>
        <w:rPr>
          <w:lang w:eastAsia="zh-CN"/>
        </w:rPr>
        <w:t>%，主要是</w:t>
      </w:r>
      <w:r>
        <w:rPr>
          <w:spacing w:val="-88"/>
          <w:lang w:eastAsia="zh-CN"/>
        </w:rPr>
        <w:t xml:space="preserve"> </w:t>
      </w:r>
      <w:r>
        <w:rPr>
          <w:rFonts w:hint="eastAsia"/>
          <w:lang w:eastAsia="zh-CN"/>
        </w:rPr>
        <w:t>项目支出预算压减。</w:t>
      </w:r>
    </w:p>
    <w:p w14:paraId="602D200C">
      <w:pPr>
        <w:spacing w:line="360" w:lineRule="auto"/>
        <w:ind w:firstLine="648" w:firstLineChars="200"/>
        <w:jc w:val="left"/>
        <w:rPr>
          <w:rFonts w:ascii="黑体" w:hAnsi="黑体" w:eastAsia="黑体" w:cs="黑体"/>
          <w:sz w:val="31"/>
          <w:szCs w:val="31"/>
        </w:rPr>
      </w:pPr>
      <w:r>
        <w:rPr>
          <w:rFonts w:ascii="黑体" w:hAnsi="黑体" w:eastAsia="黑体" w:cs="黑体"/>
          <w:spacing w:val="7"/>
          <w:sz w:val="31"/>
          <w:szCs w:val="31"/>
        </w:rPr>
        <w:t>二、收入预算安排情况</w:t>
      </w:r>
    </w:p>
    <w:p w14:paraId="1D2F0D15">
      <w:pPr>
        <w:pStyle w:val="4"/>
        <w:rPr>
          <w:lang w:eastAsia="zh-CN"/>
        </w:rPr>
      </w:pPr>
      <w:r>
        <w:rPr>
          <w:rFonts w:hint="eastAsia"/>
          <w:lang w:eastAsia="zh-CN"/>
        </w:rPr>
        <w:t>2025</w:t>
      </w:r>
      <w:r>
        <w:rPr>
          <w:spacing w:val="-56"/>
          <w:lang w:eastAsia="zh-CN"/>
        </w:rPr>
        <w:t xml:space="preserve"> </w:t>
      </w:r>
      <w:r>
        <w:rPr>
          <w:lang w:eastAsia="zh-CN"/>
        </w:rPr>
        <w:t>年收入预算</w:t>
      </w:r>
      <w:r>
        <w:rPr>
          <w:spacing w:val="-151"/>
          <w:lang w:eastAsia="zh-CN"/>
        </w:rPr>
        <w:t xml:space="preserve"> </w:t>
      </w:r>
      <w:r>
        <w:rPr>
          <w:spacing w:val="9"/>
          <w:u w:val="single"/>
          <w:lang w:eastAsia="zh-CN"/>
        </w:rPr>
        <w:t xml:space="preserve"> </w:t>
      </w:r>
      <w:r>
        <w:rPr>
          <w:rFonts w:hint="eastAsia"/>
          <w:spacing w:val="9"/>
          <w:u w:val="single"/>
          <w:lang w:val="en-US" w:eastAsia="zh-CN"/>
        </w:rPr>
        <w:t>12398.42</w:t>
      </w:r>
      <w:r>
        <w:rPr>
          <w:spacing w:val="9"/>
          <w:u w:val="single"/>
          <w:lang w:eastAsia="zh-CN"/>
        </w:rPr>
        <w:t xml:space="preserve"> </w:t>
      </w:r>
      <w:r>
        <w:rPr>
          <w:spacing w:val="-121"/>
          <w:lang w:eastAsia="zh-CN"/>
        </w:rPr>
        <w:t xml:space="preserve"> </w:t>
      </w:r>
      <w:r>
        <w:rPr>
          <w:lang w:eastAsia="zh-CN"/>
        </w:rPr>
        <w:t>万元，其中：一般公共预算财政拨款收入</w:t>
      </w:r>
      <w:r>
        <w:rPr>
          <w:spacing w:val="-152"/>
          <w:lang w:eastAsia="zh-CN"/>
        </w:rPr>
        <w:t xml:space="preserve"> </w:t>
      </w:r>
      <w:r>
        <w:rPr>
          <w:spacing w:val="4"/>
          <w:u w:val="single"/>
          <w:lang w:eastAsia="zh-CN"/>
        </w:rPr>
        <w:t xml:space="preserve"> </w:t>
      </w:r>
      <w:r>
        <w:rPr>
          <w:rFonts w:hint="eastAsia"/>
          <w:spacing w:val="4"/>
          <w:u w:val="single"/>
          <w:lang w:val="en-US" w:eastAsia="zh-CN"/>
        </w:rPr>
        <w:t xml:space="preserve">9338.42 </w:t>
      </w:r>
      <w:r>
        <w:rPr>
          <w:spacing w:val="-123"/>
          <w:lang w:eastAsia="zh-CN"/>
        </w:rPr>
        <w:t xml:space="preserve"> </w:t>
      </w:r>
      <w:r>
        <w:rPr>
          <w:lang w:eastAsia="zh-CN"/>
        </w:rPr>
        <w:t>万元，占</w:t>
      </w:r>
      <w:r>
        <w:rPr>
          <w:u w:val="single"/>
          <w:lang w:eastAsia="zh-CN"/>
        </w:rPr>
        <w:t xml:space="preserve"> </w:t>
      </w:r>
      <w:r>
        <w:rPr>
          <w:rFonts w:hint="eastAsia"/>
          <w:u w:val="single"/>
          <w:lang w:val="en-US" w:eastAsia="zh-CN"/>
        </w:rPr>
        <w:t>75.32</w:t>
      </w:r>
      <w:r>
        <w:rPr>
          <w:u w:val="single"/>
          <w:lang w:eastAsia="zh-CN"/>
        </w:rPr>
        <w:t xml:space="preserve"> </w:t>
      </w:r>
      <w:r>
        <w:rPr>
          <w:spacing w:val="-142"/>
          <w:lang w:eastAsia="zh-CN"/>
        </w:rPr>
        <w:t xml:space="preserve"> </w:t>
      </w:r>
      <w:r>
        <w:rPr>
          <w:lang w:eastAsia="zh-CN"/>
        </w:rPr>
        <w:t>%；政府性基金预算财政拨款收入</w:t>
      </w:r>
      <w:r>
        <w:rPr>
          <w:spacing w:val="-155"/>
          <w:lang w:eastAsia="zh-CN"/>
        </w:rPr>
        <w:t xml:space="preserve"> </w:t>
      </w:r>
      <w:r>
        <w:rPr>
          <w:spacing w:val="5"/>
          <w:u w:val="single"/>
          <w:lang w:eastAsia="zh-CN"/>
        </w:rPr>
        <w:t xml:space="preserve"> </w:t>
      </w:r>
      <w:r>
        <w:rPr>
          <w:rFonts w:hint="eastAsia"/>
          <w:spacing w:val="5"/>
          <w:u w:val="single"/>
          <w:lang w:val="en-US" w:eastAsia="zh-CN"/>
        </w:rPr>
        <w:t>2500</w:t>
      </w:r>
      <w:r>
        <w:rPr>
          <w:spacing w:val="5"/>
          <w:u w:val="single"/>
          <w:lang w:eastAsia="zh-CN"/>
        </w:rPr>
        <w:t xml:space="preserve"> </w:t>
      </w:r>
      <w:r>
        <w:rPr>
          <w:spacing w:val="-124"/>
          <w:lang w:eastAsia="zh-CN"/>
        </w:rPr>
        <w:t xml:space="preserve"> </w:t>
      </w:r>
      <w:r>
        <w:rPr>
          <w:spacing w:val="-9"/>
          <w:lang w:eastAsia="zh-CN"/>
        </w:rPr>
        <w:t>万元，</w:t>
      </w:r>
      <w:r>
        <w:rPr>
          <w:lang w:eastAsia="zh-CN"/>
        </w:rPr>
        <w:t>占</w:t>
      </w:r>
      <w:r>
        <w:rPr>
          <w:u w:val="single"/>
          <w:lang w:eastAsia="zh-CN"/>
        </w:rPr>
        <w:t xml:space="preserve"> </w:t>
      </w:r>
      <w:r>
        <w:rPr>
          <w:rFonts w:hint="eastAsia"/>
          <w:u w:val="single"/>
          <w:lang w:val="en-US" w:eastAsia="zh-CN"/>
        </w:rPr>
        <w:t>20.16</w:t>
      </w:r>
      <w:r>
        <w:rPr>
          <w:u w:val="single"/>
          <w:lang w:eastAsia="zh-CN"/>
        </w:rPr>
        <w:t xml:space="preserve"> </w:t>
      </w:r>
      <w:r>
        <w:rPr>
          <w:spacing w:val="-141"/>
          <w:lang w:eastAsia="zh-CN"/>
        </w:rPr>
        <w:t xml:space="preserve"> </w:t>
      </w:r>
      <w:r>
        <w:rPr>
          <w:lang w:eastAsia="zh-CN"/>
        </w:rPr>
        <w:t>%；其他收入</w:t>
      </w:r>
      <w:r>
        <w:rPr>
          <w:spacing w:val="-150"/>
          <w:lang w:eastAsia="zh-CN"/>
        </w:rPr>
        <w:t xml:space="preserve"> </w:t>
      </w:r>
      <w:r>
        <w:rPr>
          <w:spacing w:val="4"/>
          <w:u w:val="single"/>
          <w:lang w:eastAsia="zh-CN"/>
        </w:rPr>
        <w:t xml:space="preserve"> </w:t>
      </w:r>
      <w:r>
        <w:rPr>
          <w:rFonts w:hint="eastAsia"/>
          <w:spacing w:val="4"/>
          <w:u w:val="single"/>
          <w:lang w:val="en-US" w:eastAsia="zh-CN"/>
        </w:rPr>
        <w:t>560</w:t>
      </w:r>
      <w:r>
        <w:rPr>
          <w:spacing w:val="4"/>
          <w:u w:val="single"/>
          <w:lang w:eastAsia="zh-CN"/>
        </w:rPr>
        <w:t xml:space="preserve"> </w:t>
      </w:r>
      <w:r>
        <w:rPr>
          <w:spacing w:val="-123"/>
          <w:lang w:eastAsia="zh-CN"/>
        </w:rPr>
        <w:t xml:space="preserve"> </w:t>
      </w:r>
      <w:r>
        <w:rPr>
          <w:lang w:eastAsia="zh-CN"/>
        </w:rPr>
        <w:t>万元，</w:t>
      </w:r>
      <w:r>
        <w:rPr>
          <w:spacing w:val="-79"/>
          <w:lang w:eastAsia="zh-CN"/>
        </w:rPr>
        <w:t xml:space="preserve"> </w:t>
      </w:r>
      <w:r>
        <w:rPr>
          <w:lang w:eastAsia="zh-CN"/>
        </w:rPr>
        <w:t>占</w:t>
      </w:r>
      <w:r>
        <w:rPr>
          <w:spacing w:val="-152"/>
          <w:lang w:eastAsia="zh-CN"/>
        </w:rPr>
        <w:t xml:space="preserve"> </w:t>
      </w:r>
      <w:r>
        <w:rPr>
          <w:u w:val="single"/>
          <w:lang w:eastAsia="zh-CN"/>
        </w:rPr>
        <w:t xml:space="preserve"> </w:t>
      </w:r>
      <w:r>
        <w:rPr>
          <w:rFonts w:hint="eastAsia"/>
          <w:u w:val="single"/>
          <w:lang w:val="en-US" w:eastAsia="zh-CN"/>
        </w:rPr>
        <w:t>4.52</w:t>
      </w:r>
      <w:r>
        <w:rPr>
          <w:u w:val="single"/>
          <w:lang w:eastAsia="zh-CN"/>
        </w:rPr>
        <w:t xml:space="preserve"> </w:t>
      </w:r>
      <w:r>
        <w:rPr>
          <w:lang w:eastAsia="zh-CN"/>
        </w:rPr>
        <w:t>%</w:t>
      </w:r>
      <w:r>
        <w:rPr>
          <w:rFonts w:hint="eastAsia"/>
          <w:lang w:eastAsia="zh-CN"/>
        </w:rPr>
        <w:t>。</w:t>
      </w:r>
    </w:p>
    <w:p w14:paraId="14A7CD76">
      <w:pPr>
        <w:spacing w:line="360" w:lineRule="auto"/>
        <w:ind w:firstLine="648" w:firstLineChars="200"/>
        <w:jc w:val="left"/>
        <w:rPr>
          <w:rFonts w:ascii="黑体" w:hAnsi="黑体" w:eastAsia="黑体" w:cs="黑体"/>
          <w:sz w:val="31"/>
          <w:szCs w:val="31"/>
        </w:rPr>
      </w:pPr>
      <w:r>
        <w:rPr>
          <w:rFonts w:ascii="黑体" w:hAnsi="黑体" w:eastAsia="黑体" w:cs="黑体"/>
          <w:spacing w:val="7"/>
          <w:sz w:val="31"/>
          <w:szCs w:val="31"/>
        </w:rPr>
        <w:t>三、支出预算安排情况</w:t>
      </w:r>
    </w:p>
    <w:p w14:paraId="15A91EF6">
      <w:pPr>
        <w:pStyle w:val="4"/>
        <w:ind w:firstLine="648"/>
        <w:rPr>
          <w:rFonts w:hint="eastAsia" w:eastAsia="仿宋"/>
          <w:b/>
          <w:bCs/>
          <w:color w:val="FF0000"/>
          <w:spacing w:val="-2"/>
          <w:lang w:eastAsia="zh-CN"/>
        </w:rPr>
      </w:pPr>
      <w:r>
        <w:rPr>
          <w:rFonts w:hint="eastAsia"/>
          <w:spacing w:val="7"/>
          <w:lang w:eastAsia="zh-CN"/>
        </w:rPr>
        <w:t>2025</w:t>
      </w:r>
      <w:r>
        <w:rPr>
          <w:spacing w:val="-48"/>
        </w:rPr>
        <w:t xml:space="preserve"> </w:t>
      </w:r>
      <w:r>
        <w:rPr>
          <w:spacing w:val="7"/>
        </w:rPr>
        <w:t>年支出预算</w:t>
      </w:r>
      <w:r>
        <w:rPr>
          <w:spacing w:val="-150"/>
        </w:rPr>
        <w:t xml:space="preserve"> </w:t>
      </w:r>
      <w:r>
        <w:rPr>
          <w:spacing w:val="9"/>
          <w:u w:val="single"/>
        </w:rPr>
        <w:t xml:space="preserve"> </w:t>
      </w:r>
      <w:r>
        <w:rPr>
          <w:spacing w:val="-153"/>
        </w:rPr>
        <w:t xml:space="preserve"> </w:t>
      </w:r>
      <w:r>
        <w:rPr>
          <w:rFonts w:hint="eastAsia"/>
          <w:spacing w:val="9"/>
          <w:u w:val="single"/>
          <w:lang w:val="en-US" w:eastAsia="zh-CN"/>
        </w:rPr>
        <w:t>12398.42</w:t>
      </w:r>
      <w:r>
        <w:rPr>
          <w:spacing w:val="9"/>
          <w:u w:val="single"/>
        </w:rPr>
        <w:t xml:space="preserve"> </w:t>
      </w:r>
      <w:r>
        <w:rPr>
          <w:spacing w:val="-124"/>
        </w:rPr>
        <w:t xml:space="preserve"> </w:t>
      </w:r>
      <w:r>
        <w:rPr>
          <w:spacing w:val="7"/>
        </w:rPr>
        <w:t>万元，其中：基本支出</w:t>
      </w:r>
      <w:r>
        <w:rPr>
          <w:spacing w:val="-150"/>
        </w:rPr>
        <w:t xml:space="preserve"> </w:t>
      </w:r>
      <w:r>
        <w:rPr>
          <w:spacing w:val="9"/>
          <w:u w:val="single"/>
        </w:rPr>
        <w:t xml:space="preserve"> </w:t>
      </w:r>
      <w:r>
        <w:rPr>
          <w:rFonts w:hint="eastAsia"/>
          <w:spacing w:val="9"/>
          <w:u w:val="single"/>
          <w:lang w:val="en-US" w:eastAsia="zh-CN"/>
        </w:rPr>
        <w:t>3511.26</w:t>
      </w:r>
      <w:r>
        <w:rPr>
          <w:spacing w:val="9"/>
          <w:u w:val="single"/>
        </w:rPr>
        <w:t xml:space="preserve"> </w:t>
      </w:r>
      <w:r>
        <w:rPr>
          <w:spacing w:val="-124"/>
        </w:rPr>
        <w:t xml:space="preserve"> </w:t>
      </w:r>
      <w:r>
        <w:rPr>
          <w:spacing w:val="7"/>
        </w:rPr>
        <w:t>万元，</w:t>
      </w:r>
      <w:r>
        <w:rPr>
          <w:spacing w:val="-7"/>
        </w:rPr>
        <w:t>占</w:t>
      </w:r>
      <w:r>
        <w:rPr>
          <w:spacing w:val="-7"/>
          <w:u w:val="single"/>
        </w:rPr>
        <w:t xml:space="preserve"> </w:t>
      </w:r>
      <w:r>
        <w:rPr>
          <w:rFonts w:hint="eastAsia"/>
          <w:spacing w:val="-7"/>
          <w:u w:val="single"/>
          <w:lang w:val="en-US" w:eastAsia="zh-CN"/>
        </w:rPr>
        <w:t>28.32</w:t>
      </w:r>
      <w:r>
        <w:rPr>
          <w:spacing w:val="-7"/>
          <w:u w:val="single"/>
        </w:rPr>
        <w:t xml:space="preserve"> </w:t>
      </w:r>
      <w:r>
        <w:rPr>
          <w:spacing w:val="-134"/>
        </w:rPr>
        <w:t xml:space="preserve"> </w:t>
      </w:r>
      <w:r>
        <w:rPr>
          <w:spacing w:val="-7"/>
        </w:rPr>
        <w:t>%；项目支出</w:t>
      </w:r>
      <w:r>
        <w:rPr>
          <w:spacing w:val="5"/>
          <w:u w:val="single"/>
        </w:rPr>
        <w:t xml:space="preserve"> </w:t>
      </w:r>
      <w:r>
        <w:rPr>
          <w:rFonts w:hint="eastAsia"/>
          <w:spacing w:val="5"/>
          <w:u w:val="single"/>
          <w:lang w:val="en-US" w:eastAsia="zh-CN"/>
        </w:rPr>
        <w:t>8887.16</w:t>
      </w:r>
      <w:r>
        <w:rPr>
          <w:spacing w:val="5"/>
          <w:u w:val="single"/>
        </w:rPr>
        <w:t xml:space="preserve"> </w:t>
      </w:r>
      <w:r>
        <w:rPr>
          <w:spacing w:val="-124"/>
        </w:rPr>
        <w:t xml:space="preserve"> </w:t>
      </w:r>
      <w:r>
        <w:rPr>
          <w:spacing w:val="-7"/>
        </w:rPr>
        <w:t>万元，占</w:t>
      </w:r>
      <w:r>
        <w:rPr>
          <w:spacing w:val="-152"/>
        </w:rPr>
        <w:t xml:space="preserve"> </w:t>
      </w:r>
      <w:r>
        <w:rPr>
          <w:spacing w:val="5"/>
          <w:u w:val="single"/>
        </w:rPr>
        <w:t xml:space="preserve"> </w:t>
      </w:r>
      <w:r>
        <w:rPr>
          <w:rFonts w:hint="eastAsia"/>
          <w:spacing w:val="5"/>
          <w:u w:val="single"/>
          <w:lang w:val="en-US" w:eastAsia="zh-CN"/>
        </w:rPr>
        <w:t>71.68</w:t>
      </w:r>
      <w:r>
        <w:rPr>
          <w:spacing w:val="5"/>
          <w:u w:val="single"/>
        </w:rPr>
        <w:t xml:space="preserve"> </w:t>
      </w:r>
      <w:r>
        <w:rPr>
          <w:spacing w:val="-143"/>
        </w:rPr>
        <w:t xml:space="preserve"> </w:t>
      </w:r>
      <w:r>
        <w:rPr>
          <w:spacing w:val="-7"/>
        </w:rPr>
        <w:t>%</w:t>
      </w:r>
      <w:r>
        <w:rPr>
          <w:rFonts w:hint="eastAsia"/>
          <w:spacing w:val="-7"/>
          <w:lang w:eastAsia="zh-CN"/>
        </w:rPr>
        <w:t>。</w:t>
      </w:r>
    </w:p>
    <w:p w14:paraId="4884CACB">
      <w:pPr>
        <w:spacing w:line="360" w:lineRule="auto"/>
        <w:ind w:firstLine="616" w:firstLineChars="200"/>
        <w:jc w:val="left"/>
        <w:rPr>
          <w:rFonts w:ascii="黑体" w:hAnsi="黑体" w:eastAsia="黑体" w:cs="黑体"/>
          <w:sz w:val="31"/>
          <w:szCs w:val="31"/>
        </w:rPr>
      </w:pPr>
      <w:r>
        <w:rPr>
          <w:rFonts w:ascii="黑体" w:hAnsi="黑体" w:eastAsia="黑体" w:cs="黑体"/>
          <w:spacing w:val="-1"/>
          <w:sz w:val="31"/>
          <w:szCs w:val="31"/>
        </w:rPr>
        <w:t>四、财政拨款收支预算总体情况</w:t>
      </w:r>
    </w:p>
    <w:p w14:paraId="5A4CB65F">
      <w:pPr>
        <w:pStyle w:val="4"/>
        <w:ind w:firstLine="600"/>
        <w:rPr>
          <w:b/>
          <w:bCs/>
          <w:color w:val="FF0000"/>
        </w:rPr>
      </w:pPr>
      <w:r>
        <w:rPr>
          <w:rFonts w:hint="eastAsia"/>
          <w:spacing w:val="-5"/>
          <w:lang w:eastAsia="zh-CN"/>
        </w:rPr>
        <w:t>2025</w:t>
      </w:r>
      <w:r>
        <w:rPr>
          <w:spacing w:val="-50"/>
        </w:rPr>
        <w:t xml:space="preserve"> </w:t>
      </w:r>
      <w:r>
        <w:rPr>
          <w:spacing w:val="-5"/>
        </w:rPr>
        <w:t>年财政拨款收支总预算</w:t>
      </w:r>
      <w:r>
        <w:rPr>
          <w:spacing w:val="33"/>
          <w:u w:val="single"/>
        </w:rPr>
        <w:t xml:space="preserve"> </w:t>
      </w:r>
      <w:r>
        <w:rPr>
          <w:rFonts w:hint="eastAsia"/>
          <w:spacing w:val="33"/>
          <w:u w:val="single"/>
          <w:lang w:val="en-US" w:eastAsia="zh-CN"/>
        </w:rPr>
        <w:t>11838.42</w:t>
      </w:r>
      <w:r>
        <w:rPr>
          <w:spacing w:val="33"/>
          <w:u w:val="single"/>
        </w:rPr>
        <w:t xml:space="preserve"> </w:t>
      </w:r>
      <w:r>
        <w:rPr>
          <w:spacing w:val="-123"/>
        </w:rPr>
        <w:t xml:space="preserve"> </w:t>
      </w:r>
      <w:r>
        <w:rPr>
          <w:spacing w:val="-5"/>
        </w:rPr>
        <w:t>万元。收入包括：一般公共</w:t>
      </w:r>
      <w:r>
        <w:rPr>
          <w:spacing w:val="4"/>
        </w:rPr>
        <w:t>预算财政拨款本年收入</w:t>
      </w:r>
      <w:r>
        <w:rPr>
          <w:spacing w:val="2"/>
          <w:u w:val="single"/>
        </w:rPr>
        <w:t xml:space="preserve"> </w:t>
      </w:r>
      <w:r>
        <w:rPr>
          <w:rFonts w:hint="eastAsia"/>
          <w:spacing w:val="2"/>
          <w:u w:val="single"/>
          <w:lang w:val="en-US" w:eastAsia="zh-CN"/>
        </w:rPr>
        <w:t>9338.42</w:t>
      </w:r>
      <w:r>
        <w:rPr>
          <w:spacing w:val="2"/>
          <w:u w:val="single"/>
        </w:rPr>
        <w:t xml:space="preserve"> </w:t>
      </w:r>
      <w:r>
        <w:rPr>
          <w:spacing w:val="-124"/>
        </w:rPr>
        <w:t xml:space="preserve"> </w:t>
      </w:r>
      <w:r>
        <w:rPr>
          <w:spacing w:val="4"/>
        </w:rPr>
        <w:t>万元；政府性</w:t>
      </w:r>
      <w:r>
        <w:t>基金预算财政拨款本年收入</w:t>
      </w:r>
      <w:r>
        <w:rPr>
          <w:spacing w:val="25"/>
          <w:u w:val="single"/>
        </w:rPr>
        <w:t xml:space="preserve"> </w:t>
      </w:r>
      <w:r>
        <w:rPr>
          <w:rFonts w:hint="eastAsia"/>
          <w:spacing w:val="25"/>
          <w:u w:val="single"/>
          <w:lang w:val="en-US" w:eastAsia="zh-CN"/>
        </w:rPr>
        <w:t>2500</w:t>
      </w:r>
      <w:r>
        <w:rPr>
          <w:spacing w:val="25"/>
          <w:u w:val="single"/>
        </w:rPr>
        <w:t xml:space="preserve"> </w:t>
      </w:r>
      <w:r>
        <w:rPr>
          <w:spacing w:val="-121"/>
        </w:rPr>
        <w:t xml:space="preserve"> </w:t>
      </w:r>
      <w:r>
        <w:t>万元</w:t>
      </w:r>
      <w:r>
        <w:rPr>
          <w:spacing w:val="15"/>
        </w:rPr>
        <w:t>。支出包括：</w:t>
      </w:r>
      <w:r>
        <w:rPr>
          <w:spacing w:val="27"/>
        </w:rPr>
        <w:t>社会保障和就业支出</w:t>
      </w:r>
      <w:r>
        <w:rPr>
          <w:rFonts w:hint="eastAsia"/>
          <w:spacing w:val="27"/>
          <w:u w:val="single"/>
          <w:lang w:val="en-US" w:eastAsia="zh-CN"/>
        </w:rPr>
        <w:t xml:space="preserve"> </w:t>
      </w:r>
      <w:r>
        <w:rPr>
          <w:rFonts w:hint="eastAsia"/>
          <w:u w:val="single"/>
          <w:lang w:val="en-US" w:eastAsia="zh-CN"/>
        </w:rPr>
        <w:t xml:space="preserve">539.30 </w:t>
      </w:r>
      <w:r>
        <w:rPr>
          <w:spacing w:val="5"/>
        </w:rPr>
        <w:t>万元、卫生健康支出</w:t>
      </w:r>
      <w:r>
        <w:rPr>
          <w:spacing w:val="-140"/>
        </w:rPr>
        <w:t xml:space="preserve"> </w:t>
      </w:r>
      <w:r>
        <w:rPr>
          <w:spacing w:val="28"/>
          <w:u w:val="single"/>
        </w:rPr>
        <w:t xml:space="preserve"> </w:t>
      </w:r>
      <w:r>
        <w:rPr>
          <w:rFonts w:hint="eastAsia"/>
          <w:spacing w:val="28"/>
          <w:u w:val="single"/>
          <w:lang w:val="en-US" w:eastAsia="zh-CN"/>
        </w:rPr>
        <w:t>195.73</w:t>
      </w:r>
      <w:r>
        <w:rPr>
          <w:spacing w:val="28"/>
          <w:u w:val="single"/>
        </w:rPr>
        <w:t xml:space="preserve"> </w:t>
      </w:r>
      <w:r>
        <w:rPr>
          <w:spacing w:val="-123"/>
        </w:rPr>
        <w:t xml:space="preserve"> </w:t>
      </w:r>
      <w:r>
        <w:rPr>
          <w:spacing w:val="5"/>
        </w:rPr>
        <w:t>万元、城</w:t>
      </w:r>
      <w:r>
        <w:rPr>
          <w:spacing w:val="3"/>
        </w:rPr>
        <w:t>乡社区支出</w:t>
      </w:r>
      <w:r>
        <w:rPr>
          <w:spacing w:val="-151"/>
        </w:rPr>
        <w:t xml:space="preserve"> </w:t>
      </w:r>
      <w:r>
        <w:rPr>
          <w:spacing w:val="27"/>
          <w:u w:val="single"/>
        </w:rPr>
        <w:t xml:space="preserve"> </w:t>
      </w:r>
      <w:r>
        <w:rPr>
          <w:rFonts w:hint="eastAsia"/>
          <w:spacing w:val="27"/>
          <w:u w:val="single"/>
          <w:lang w:val="en-US" w:eastAsia="zh-CN"/>
        </w:rPr>
        <w:t>2500</w:t>
      </w:r>
      <w:r>
        <w:rPr>
          <w:spacing w:val="27"/>
          <w:u w:val="single"/>
        </w:rPr>
        <w:t xml:space="preserve"> </w:t>
      </w:r>
      <w:r>
        <w:rPr>
          <w:spacing w:val="-121"/>
        </w:rPr>
        <w:t xml:space="preserve"> </w:t>
      </w:r>
      <w:r>
        <w:rPr>
          <w:spacing w:val="3"/>
        </w:rPr>
        <w:t>万元、</w:t>
      </w:r>
      <w:r>
        <w:rPr>
          <w:spacing w:val="-8"/>
        </w:rPr>
        <w:t>自然资源海洋气象等支出</w:t>
      </w:r>
      <w:r>
        <w:rPr>
          <w:spacing w:val="-138"/>
        </w:rPr>
        <w:t xml:space="preserve"> </w:t>
      </w:r>
      <w:r>
        <w:rPr>
          <w:spacing w:val="27"/>
          <w:u w:val="single"/>
        </w:rPr>
        <w:t xml:space="preserve"> </w:t>
      </w:r>
      <w:r>
        <w:rPr>
          <w:rFonts w:hint="eastAsia"/>
          <w:spacing w:val="27"/>
          <w:u w:val="single"/>
          <w:lang w:val="en-US" w:eastAsia="zh-CN"/>
        </w:rPr>
        <w:t>8308.97</w:t>
      </w:r>
      <w:r>
        <w:rPr>
          <w:spacing w:val="27"/>
          <w:u w:val="single"/>
        </w:rPr>
        <w:t xml:space="preserve"> </w:t>
      </w:r>
      <w:r>
        <w:rPr>
          <w:spacing w:val="-122"/>
        </w:rPr>
        <w:t xml:space="preserve"> </w:t>
      </w:r>
      <w:r>
        <w:rPr>
          <w:spacing w:val="-8"/>
        </w:rPr>
        <w:t>万元、住房保障支出</w:t>
      </w:r>
      <w:r>
        <w:rPr>
          <w:spacing w:val="-155"/>
        </w:rPr>
        <w:t xml:space="preserve"> </w:t>
      </w:r>
      <w:r>
        <w:rPr>
          <w:spacing w:val="27"/>
          <w:u w:val="single"/>
        </w:rPr>
        <w:t xml:space="preserve"> </w:t>
      </w:r>
      <w:r>
        <w:rPr>
          <w:rFonts w:hint="eastAsia"/>
          <w:spacing w:val="27"/>
          <w:u w:val="single"/>
          <w:lang w:val="en-US" w:eastAsia="zh-CN"/>
        </w:rPr>
        <w:t>294.42</w:t>
      </w:r>
      <w:r>
        <w:rPr>
          <w:spacing w:val="27"/>
          <w:u w:val="single"/>
        </w:rPr>
        <w:t xml:space="preserve"> </w:t>
      </w:r>
      <w:r>
        <w:rPr>
          <w:spacing w:val="-123"/>
        </w:rPr>
        <w:t xml:space="preserve"> </w:t>
      </w:r>
      <w:r>
        <w:rPr>
          <w:spacing w:val="-8"/>
        </w:rPr>
        <w:t>万</w:t>
      </w:r>
      <w:r>
        <w:rPr>
          <w:spacing w:val="23"/>
        </w:rPr>
        <w:t>元</w:t>
      </w:r>
      <w:r>
        <w:rPr>
          <w:spacing w:val="-7"/>
        </w:rPr>
        <w:t>。</w:t>
      </w:r>
    </w:p>
    <w:p w14:paraId="553914B1">
      <w:pPr>
        <w:spacing w:line="360" w:lineRule="auto"/>
        <w:ind w:firstLine="652" w:firstLineChars="200"/>
        <w:jc w:val="left"/>
        <w:rPr>
          <w:rFonts w:ascii="黑体" w:hAnsi="黑体" w:eastAsia="黑体" w:cs="黑体"/>
          <w:sz w:val="31"/>
          <w:szCs w:val="31"/>
        </w:rPr>
      </w:pPr>
      <w:r>
        <w:rPr>
          <w:rFonts w:ascii="黑体" w:hAnsi="黑体" w:eastAsia="黑体" w:cs="黑体"/>
          <w:spacing w:val="8"/>
          <w:sz w:val="31"/>
          <w:szCs w:val="31"/>
        </w:rPr>
        <w:t>五、一般公共预算支出安排情况</w:t>
      </w:r>
    </w:p>
    <w:p w14:paraId="33F2088E">
      <w:pPr>
        <w:pStyle w:val="4"/>
      </w:pPr>
      <w:r>
        <w:t>（</w:t>
      </w:r>
      <w:r>
        <w:rPr>
          <w:spacing w:val="-66"/>
        </w:rPr>
        <w:t xml:space="preserve"> </w:t>
      </w:r>
      <w:r>
        <w:t>一</w:t>
      </w:r>
      <w:r>
        <w:rPr>
          <w:spacing w:val="-65"/>
        </w:rPr>
        <w:t xml:space="preserve"> </w:t>
      </w:r>
      <w:r>
        <w:t>）一般公共预算拨款规模变化情况。</w:t>
      </w:r>
    </w:p>
    <w:p w14:paraId="2292E39A">
      <w:pPr>
        <w:pStyle w:val="4"/>
        <w:ind w:firstLine="636"/>
        <w:rPr>
          <w:rFonts w:hint="eastAsia" w:eastAsia="仿宋"/>
          <w:lang w:eastAsia="zh-CN"/>
        </w:rPr>
      </w:pPr>
      <w:r>
        <w:rPr>
          <w:rFonts w:hint="eastAsia"/>
          <w:spacing w:val="4"/>
          <w:lang w:eastAsia="zh-CN"/>
        </w:rPr>
        <w:t>2025</w:t>
      </w:r>
      <w:r>
        <w:rPr>
          <w:spacing w:val="-39"/>
        </w:rPr>
        <w:t xml:space="preserve"> </w:t>
      </w:r>
      <w:r>
        <w:rPr>
          <w:spacing w:val="4"/>
        </w:rPr>
        <w:t>年一般公共预算拨款</w:t>
      </w:r>
      <w:r>
        <w:rPr>
          <w:spacing w:val="-151"/>
        </w:rPr>
        <w:t xml:space="preserve"> </w:t>
      </w:r>
      <w:r>
        <w:rPr>
          <w:spacing w:val="10"/>
          <w:u w:val="single"/>
        </w:rPr>
        <w:t xml:space="preserve"> </w:t>
      </w:r>
      <w:r>
        <w:rPr>
          <w:rFonts w:hint="eastAsia"/>
          <w:spacing w:val="10"/>
          <w:u w:val="single"/>
          <w:lang w:val="en-US" w:eastAsia="zh-CN"/>
        </w:rPr>
        <w:t>9338.42</w:t>
      </w:r>
      <w:r>
        <w:rPr>
          <w:spacing w:val="10"/>
          <w:u w:val="single"/>
        </w:rPr>
        <w:t xml:space="preserve"> </w:t>
      </w:r>
      <w:r>
        <w:rPr>
          <w:spacing w:val="-125"/>
        </w:rPr>
        <w:t xml:space="preserve"> </w:t>
      </w:r>
      <w:r>
        <w:rPr>
          <w:spacing w:val="4"/>
        </w:rPr>
        <w:t>万元。其中：</w:t>
      </w:r>
      <w:r>
        <w:rPr>
          <w:spacing w:val="-50"/>
        </w:rPr>
        <w:t xml:space="preserve"> </w:t>
      </w:r>
      <w:r>
        <w:rPr>
          <w:spacing w:val="4"/>
        </w:rPr>
        <w:t>(1)本年预</w:t>
      </w:r>
      <w:r>
        <w:t>算</w:t>
      </w:r>
      <w:r>
        <w:rPr>
          <w:spacing w:val="-143"/>
        </w:rPr>
        <w:t xml:space="preserve"> </w:t>
      </w:r>
      <w:r>
        <w:rPr>
          <w:spacing w:val="6"/>
          <w:u w:val="single"/>
        </w:rPr>
        <w:t xml:space="preserve"> </w:t>
      </w:r>
      <w:r>
        <w:rPr>
          <w:rFonts w:hint="eastAsia"/>
          <w:spacing w:val="6"/>
          <w:u w:val="single"/>
          <w:lang w:val="en-US" w:eastAsia="zh-CN"/>
        </w:rPr>
        <w:t>9338.42</w:t>
      </w:r>
      <w:r>
        <w:rPr>
          <w:spacing w:val="6"/>
          <w:u w:val="single"/>
        </w:rPr>
        <w:t xml:space="preserve"> </w:t>
      </w:r>
      <w:r>
        <w:rPr>
          <w:spacing w:val="-123"/>
        </w:rPr>
        <w:t xml:space="preserve"> </w:t>
      </w:r>
      <w:r>
        <w:t>万元，</w:t>
      </w:r>
      <w:r>
        <w:rPr>
          <w:spacing w:val="-80"/>
        </w:rPr>
        <w:t xml:space="preserve"> </w:t>
      </w:r>
      <w:r>
        <w:t>比</w:t>
      </w:r>
      <w:r>
        <w:rPr>
          <w:spacing w:val="-48"/>
        </w:rPr>
        <w:t xml:space="preserve"> </w:t>
      </w:r>
      <w:r>
        <w:rPr>
          <w:rFonts w:hint="eastAsia"/>
        </w:rPr>
        <w:t>202</w:t>
      </w:r>
      <w:r>
        <w:rPr>
          <w:rFonts w:hint="eastAsia"/>
          <w:lang w:val="en-US" w:eastAsia="zh-CN"/>
        </w:rPr>
        <w:t>4</w:t>
      </w:r>
      <w:r>
        <w:t>年预算增加</w:t>
      </w:r>
      <w:r>
        <w:rPr>
          <w:spacing w:val="-155"/>
        </w:rPr>
        <w:t xml:space="preserve"> </w:t>
      </w:r>
      <w:r>
        <w:rPr>
          <w:spacing w:val="6"/>
          <w:u w:val="single"/>
        </w:rPr>
        <w:t xml:space="preserve"> </w:t>
      </w:r>
      <w:r>
        <w:rPr>
          <w:rFonts w:hint="eastAsia"/>
          <w:spacing w:val="6"/>
          <w:u w:val="single"/>
          <w:lang w:val="en-US" w:eastAsia="zh-CN"/>
        </w:rPr>
        <w:t>2364.57</w:t>
      </w:r>
      <w:r>
        <w:rPr>
          <w:spacing w:val="6"/>
          <w:u w:val="single"/>
        </w:rPr>
        <w:t xml:space="preserve"> </w:t>
      </w:r>
      <w:r>
        <w:rPr>
          <w:spacing w:val="-123"/>
        </w:rPr>
        <w:t xml:space="preserve"> </w:t>
      </w:r>
      <w:r>
        <w:t>万元，增长</w:t>
      </w:r>
      <w:r>
        <w:rPr>
          <w:u w:val="single"/>
        </w:rPr>
        <w:t xml:space="preserve">  </w:t>
      </w:r>
      <w:r>
        <w:rPr>
          <w:rFonts w:hint="eastAsia"/>
          <w:u w:val="single"/>
          <w:lang w:val="en-US" w:eastAsia="zh-CN"/>
        </w:rPr>
        <w:t>33.91</w:t>
      </w:r>
      <w:r>
        <w:rPr>
          <w:u w:val="single"/>
        </w:rPr>
        <w:t xml:space="preserve"> </w:t>
      </w:r>
      <w:r>
        <w:rPr>
          <w:spacing w:val="-141"/>
        </w:rPr>
        <w:t xml:space="preserve"> </w:t>
      </w:r>
      <w:r>
        <w:t>%，主要是</w:t>
      </w:r>
      <w:r>
        <w:rPr>
          <w:spacing w:val="-101"/>
        </w:rPr>
        <w:t xml:space="preserve"> </w:t>
      </w:r>
      <w:r>
        <w:rPr>
          <w:rFonts w:hint="eastAsia"/>
          <w:lang w:val="en-US" w:eastAsia="zh-CN"/>
        </w:rPr>
        <w:t>因为机构改革，住建局部分职能划转至我单位，导致我单位人员及项目经费有所增长</w:t>
      </w:r>
      <w:r>
        <w:rPr>
          <w:rFonts w:hint="eastAsia"/>
          <w:b/>
          <w:bCs/>
          <w:color w:val="auto"/>
          <w:spacing w:val="-1"/>
          <w:lang w:eastAsia="zh-CN"/>
        </w:rPr>
        <w:t>。</w:t>
      </w:r>
    </w:p>
    <w:p w14:paraId="0DF12460">
      <w:pPr>
        <w:pStyle w:val="4"/>
      </w:pPr>
      <w:r>
        <w:t>（</w:t>
      </w:r>
      <w:r>
        <w:rPr>
          <w:spacing w:val="-70"/>
        </w:rPr>
        <w:t xml:space="preserve"> </w:t>
      </w:r>
      <w:r>
        <w:t>二</w:t>
      </w:r>
      <w:r>
        <w:rPr>
          <w:spacing w:val="-65"/>
        </w:rPr>
        <w:t xml:space="preserve"> </w:t>
      </w:r>
      <w:r>
        <w:t>）一般公共预算拨款结构情况。</w:t>
      </w:r>
    </w:p>
    <w:p w14:paraId="34A15B9E">
      <w:pPr>
        <w:pStyle w:val="4"/>
      </w:pPr>
      <w:r>
        <w:t>基本支出</w:t>
      </w:r>
      <w:r>
        <w:rPr>
          <w:spacing w:val="-143"/>
        </w:rPr>
        <w:t xml:space="preserve"> </w:t>
      </w:r>
      <w:r>
        <w:rPr>
          <w:spacing w:val="5"/>
          <w:u w:val="single"/>
        </w:rPr>
        <w:t xml:space="preserve"> </w:t>
      </w:r>
      <w:r>
        <w:rPr>
          <w:rFonts w:hint="eastAsia"/>
          <w:spacing w:val="5"/>
          <w:u w:val="single"/>
          <w:lang w:val="en-US" w:eastAsia="zh-CN"/>
        </w:rPr>
        <w:t>3511.26</w:t>
      </w:r>
      <w:r>
        <w:rPr>
          <w:spacing w:val="5"/>
          <w:u w:val="single"/>
        </w:rPr>
        <w:t xml:space="preserve"> </w:t>
      </w:r>
      <w:r>
        <w:rPr>
          <w:spacing w:val="-124"/>
        </w:rPr>
        <w:t xml:space="preserve"> </w:t>
      </w:r>
      <w:r>
        <w:t>万元，</w:t>
      </w:r>
      <w:r>
        <w:rPr>
          <w:spacing w:val="-79"/>
        </w:rPr>
        <w:t xml:space="preserve"> </w:t>
      </w:r>
      <w:r>
        <w:t>占</w:t>
      </w:r>
      <w:r>
        <w:rPr>
          <w:u w:val="single"/>
        </w:rPr>
        <w:t xml:space="preserve"> </w:t>
      </w:r>
      <w:r>
        <w:rPr>
          <w:rFonts w:hint="eastAsia"/>
          <w:u w:val="single"/>
          <w:lang w:val="en-US" w:eastAsia="zh-CN"/>
        </w:rPr>
        <w:t>37.60</w:t>
      </w:r>
      <w:r>
        <w:rPr>
          <w:u w:val="single"/>
        </w:rPr>
        <w:t xml:space="preserve"> </w:t>
      </w:r>
      <w:r>
        <w:rPr>
          <w:spacing w:val="-142"/>
        </w:rPr>
        <w:t xml:space="preserve"> </w:t>
      </w:r>
      <w:r>
        <w:t>%，其中：人员经费</w:t>
      </w:r>
      <w:r>
        <w:rPr>
          <w:spacing w:val="-153"/>
        </w:rPr>
        <w:t xml:space="preserve"> </w:t>
      </w:r>
      <w:r>
        <w:rPr>
          <w:spacing w:val="4"/>
          <w:u w:val="single"/>
        </w:rPr>
        <w:t xml:space="preserve"> </w:t>
      </w:r>
      <w:r>
        <w:rPr>
          <w:rFonts w:hint="eastAsia"/>
          <w:spacing w:val="4"/>
          <w:u w:val="single"/>
          <w:lang w:val="en-US" w:eastAsia="zh-CN"/>
        </w:rPr>
        <w:t>2965.43</w:t>
      </w:r>
      <w:r>
        <w:rPr>
          <w:spacing w:val="4"/>
          <w:u w:val="single"/>
        </w:rPr>
        <w:t xml:space="preserve"> </w:t>
      </w:r>
      <w:r>
        <w:rPr>
          <w:spacing w:val="-120"/>
        </w:rPr>
        <w:t xml:space="preserve"> </w:t>
      </w:r>
      <w:r>
        <w:t>万元、公用经费</w:t>
      </w:r>
      <w:r>
        <w:rPr>
          <w:u w:val="single"/>
        </w:rPr>
        <w:t xml:space="preserve"> </w:t>
      </w:r>
      <w:r>
        <w:rPr>
          <w:rFonts w:hint="eastAsia"/>
          <w:u w:val="single"/>
          <w:lang w:val="en-US" w:eastAsia="zh-CN"/>
        </w:rPr>
        <w:t>545.83</w:t>
      </w:r>
      <w:r>
        <w:rPr>
          <w:u w:val="single"/>
        </w:rPr>
        <w:t xml:space="preserve"> </w:t>
      </w:r>
      <w:r>
        <w:rPr>
          <w:spacing w:val="-109"/>
        </w:rPr>
        <w:t xml:space="preserve"> </w:t>
      </w:r>
      <w:r>
        <w:t>万元；项目支出</w:t>
      </w:r>
      <w:r>
        <w:rPr>
          <w:spacing w:val="-155"/>
        </w:rPr>
        <w:t xml:space="preserve"> </w:t>
      </w:r>
      <w:r>
        <w:rPr>
          <w:spacing w:val="4"/>
          <w:u w:val="single"/>
        </w:rPr>
        <w:t xml:space="preserve"> </w:t>
      </w:r>
      <w:r>
        <w:rPr>
          <w:rFonts w:hint="eastAsia"/>
          <w:spacing w:val="4"/>
          <w:u w:val="single"/>
          <w:lang w:val="en-US" w:eastAsia="zh-CN"/>
        </w:rPr>
        <w:t>5827.16</w:t>
      </w:r>
      <w:r>
        <w:rPr>
          <w:spacing w:val="4"/>
          <w:u w:val="single"/>
        </w:rPr>
        <w:t xml:space="preserve"> </w:t>
      </w:r>
      <w:r>
        <w:rPr>
          <w:spacing w:val="-121"/>
        </w:rPr>
        <w:t xml:space="preserve"> </w:t>
      </w:r>
      <w:r>
        <w:t>万元，</w:t>
      </w:r>
      <w:r>
        <w:rPr>
          <w:spacing w:val="-79"/>
        </w:rPr>
        <w:t xml:space="preserve"> </w:t>
      </w:r>
      <w:r>
        <w:t>占</w:t>
      </w:r>
      <w:r>
        <w:rPr>
          <w:spacing w:val="-152"/>
        </w:rPr>
        <w:t xml:space="preserve"> </w:t>
      </w:r>
      <w:r>
        <w:rPr>
          <w:spacing w:val="4"/>
          <w:u w:val="single"/>
        </w:rPr>
        <w:t xml:space="preserve"> </w:t>
      </w:r>
      <w:r>
        <w:rPr>
          <w:rFonts w:hint="eastAsia"/>
          <w:spacing w:val="4"/>
          <w:u w:val="single"/>
          <w:lang w:val="en-US" w:eastAsia="zh-CN"/>
        </w:rPr>
        <w:t>62.40</w:t>
      </w:r>
      <w:r>
        <w:rPr>
          <w:spacing w:val="4"/>
          <w:u w:val="single"/>
        </w:rPr>
        <w:t xml:space="preserve"> </w:t>
      </w:r>
      <w:r>
        <w:rPr>
          <w:spacing w:val="-140"/>
        </w:rPr>
        <w:t xml:space="preserve"> </w:t>
      </w:r>
      <w:r>
        <w:t>%。</w:t>
      </w:r>
    </w:p>
    <w:p w14:paraId="44934B2E">
      <w:pPr>
        <w:pStyle w:val="4"/>
        <w:ind w:left="0" w:leftChars="0" w:firstLine="620" w:firstLineChars="200"/>
      </w:pPr>
      <w:r>
        <w:t>（三）一般公共预算拨款具体使用情况。</w:t>
      </w:r>
    </w:p>
    <w:p w14:paraId="210A08AF">
      <w:pPr>
        <w:pStyle w:val="4"/>
        <w:rPr>
          <w:rFonts w:hint="default"/>
          <w:lang w:val="en-US"/>
        </w:rPr>
      </w:pPr>
      <w:r>
        <w:rPr>
          <w:rFonts w:hint="eastAsia"/>
        </w:rPr>
        <w:t>1.</w:t>
      </w:r>
      <w:r>
        <w:rPr>
          <w:rFonts w:hint="eastAsia"/>
          <w:lang w:eastAsia="zh-CN"/>
        </w:rPr>
        <w:t>社会保障和就业支出</w:t>
      </w:r>
      <w:r>
        <w:t>（类</w:t>
      </w:r>
      <w:r>
        <w:rPr>
          <w:rFonts w:hint="eastAsia"/>
        </w:rPr>
        <w:t>）</w:t>
      </w:r>
      <w:r>
        <w:rPr>
          <w:rFonts w:hint="eastAsia"/>
          <w:lang w:eastAsia="zh-CN"/>
        </w:rPr>
        <w:t>行政事业单位养老支出</w:t>
      </w:r>
      <w:r>
        <w:t>（款）</w:t>
      </w:r>
      <w:r>
        <w:rPr>
          <w:rFonts w:hint="eastAsia"/>
          <w:lang w:val="en-US" w:eastAsia="zh-CN"/>
        </w:rPr>
        <w:t>行政单位离退休</w:t>
      </w:r>
      <w:r>
        <w:t>（项）</w:t>
      </w:r>
      <w:r>
        <w:rPr>
          <w:rFonts w:hint="eastAsia"/>
          <w:lang w:eastAsia="zh-CN"/>
        </w:rPr>
        <w:t>2025</w:t>
      </w:r>
      <w:r>
        <w:t xml:space="preserve"> </w:t>
      </w:r>
      <w:r>
        <w:rPr>
          <w:spacing w:val="3"/>
        </w:rPr>
        <w:t>年预算数</w:t>
      </w:r>
      <w:r>
        <w:rPr>
          <w:spacing w:val="-153"/>
        </w:rPr>
        <w:t xml:space="preserve"> </w:t>
      </w:r>
      <w:r>
        <w:rPr>
          <w:spacing w:val="6"/>
          <w:u w:val="single"/>
        </w:rPr>
        <w:t xml:space="preserve"> </w:t>
      </w:r>
      <w:r>
        <w:rPr>
          <w:rFonts w:hint="eastAsia"/>
          <w:spacing w:val="6"/>
          <w:u w:val="single"/>
          <w:lang w:val="en-US" w:eastAsia="zh-CN"/>
        </w:rPr>
        <w:t>108.66</w:t>
      </w:r>
      <w:r>
        <w:rPr>
          <w:spacing w:val="6"/>
          <w:u w:val="single"/>
        </w:rPr>
        <w:t xml:space="preserve"> </w:t>
      </w:r>
      <w:r>
        <w:rPr>
          <w:spacing w:val="-123"/>
        </w:rPr>
        <w:t xml:space="preserve"> </w:t>
      </w:r>
      <w:r>
        <w:rPr>
          <w:spacing w:val="3"/>
        </w:rPr>
        <w:t>万元，</w:t>
      </w:r>
      <w:r>
        <w:rPr>
          <w:spacing w:val="-79"/>
        </w:rPr>
        <w:t xml:space="preserve"> </w:t>
      </w:r>
      <w:r>
        <w:rPr>
          <w:spacing w:val="3"/>
        </w:rPr>
        <w:t>比</w:t>
      </w:r>
      <w:r>
        <w:rPr>
          <w:spacing w:val="-49"/>
        </w:rPr>
        <w:t xml:space="preserve"> </w:t>
      </w:r>
      <w:r>
        <w:rPr>
          <w:rFonts w:hint="eastAsia"/>
          <w:spacing w:val="3"/>
        </w:rPr>
        <w:t>202</w:t>
      </w:r>
      <w:r>
        <w:rPr>
          <w:rFonts w:hint="eastAsia"/>
          <w:spacing w:val="3"/>
          <w:lang w:val="en-US" w:eastAsia="zh-CN"/>
        </w:rPr>
        <w:t>4</w:t>
      </w:r>
      <w:r>
        <w:rPr>
          <w:spacing w:val="3"/>
        </w:rPr>
        <w:t>年预算增加</w:t>
      </w:r>
      <w:r>
        <w:rPr>
          <w:spacing w:val="3"/>
          <w:u w:val="single"/>
        </w:rPr>
        <w:t xml:space="preserve"> </w:t>
      </w:r>
      <w:r>
        <w:rPr>
          <w:rFonts w:hint="eastAsia"/>
          <w:spacing w:val="3"/>
          <w:u w:val="single"/>
          <w:lang w:val="en-US" w:eastAsia="zh-CN"/>
        </w:rPr>
        <w:t>24.55</w:t>
      </w:r>
      <w:r>
        <w:rPr>
          <w:spacing w:val="3"/>
          <w:u w:val="single"/>
        </w:rPr>
        <w:t xml:space="preserve"> </w:t>
      </w:r>
      <w:r>
        <w:rPr>
          <w:spacing w:val="-124"/>
        </w:rPr>
        <w:t xml:space="preserve"> </w:t>
      </w:r>
      <w:r>
        <w:rPr>
          <w:spacing w:val="3"/>
        </w:rPr>
        <w:t>万</w:t>
      </w:r>
      <w:r>
        <w:rPr>
          <w:spacing w:val="2"/>
        </w:rPr>
        <w:t>元，增</w:t>
      </w:r>
      <w:r>
        <w:t>长</w:t>
      </w:r>
      <w:r>
        <w:rPr>
          <w:u w:val="single"/>
        </w:rPr>
        <w:t xml:space="preserve"> </w:t>
      </w:r>
      <w:r>
        <w:rPr>
          <w:rFonts w:hint="eastAsia"/>
          <w:u w:val="single"/>
          <w:lang w:val="en-US" w:eastAsia="zh-CN"/>
        </w:rPr>
        <w:t>29.19</w:t>
      </w:r>
      <w:r>
        <w:rPr>
          <w:u w:val="single"/>
        </w:rPr>
        <w:t xml:space="preserve"> </w:t>
      </w:r>
      <w:r>
        <w:rPr>
          <w:spacing w:val="-128"/>
        </w:rPr>
        <w:t xml:space="preserve"> </w:t>
      </w:r>
      <w:r>
        <w:t>%，主要是：</w:t>
      </w:r>
      <w:r>
        <w:rPr>
          <w:rFonts w:hint="eastAsia"/>
          <w:lang w:val="en-US" w:eastAsia="zh-CN"/>
        </w:rPr>
        <w:t>机构改革，人员增加。</w:t>
      </w:r>
    </w:p>
    <w:p w14:paraId="5928CC69">
      <w:pPr>
        <w:pStyle w:val="4"/>
        <w:rPr>
          <w:rFonts w:hint="eastAsia"/>
          <w:lang w:val="en-US" w:eastAsia="zh-CN"/>
        </w:rPr>
      </w:pPr>
      <w:r>
        <w:rPr>
          <w:rFonts w:hint="eastAsia"/>
        </w:rPr>
        <w:t>2.</w:t>
      </w:r>
      <w:r>
        <w:rPr>
          <w:rFonts w:hint="eastAsia"/>
          <w:lang w:eastAsia="zh-CN"/>
        </w:rPr>
        <w:t>社会保障和就业支出</w:t>
      </w:r>
      <w:r>
        <w:t>（类</w:t>
      </w:r>
      <w:r>
        <w:rPr>
          <w:rFonts w:hint="eastAsia"/>
        </w:rPr>
        <w:t>）</w:t>
      </w:r>
      <w:r>
        <w:rPr>
          <w:rFonts w:hint="eastAsia"/>
          <w:lang w:eastAsia="zh-CN"/>
        </w:rPr>
        <w:t>行政事业单位养老支出</w:t>
      </w:r>
      <w:r>
        <w:t>（款）</w:t>
      </w:r>
      <w:r>
        <w:rPr>
          <w:rFonts w:hint="eastAsia"/>
          <w:lang w:eastAsia="zh-CN"/>
        </w:rPr>
        <w:t>机关事业单位基本养老保险缴费支出</w:t>
      </w:r>
      <w:r>
        <w:t>（项）</w:t>
      </w:r>
      <w:r>
        <w:rPr>
          <w:rFonts w:hint="eastAsia"/>
          <w:lang w:eastAsia="zh-CN"/>
        </w:rPr>
        <w:t>2025</w:t>
      </w:r>
      <w:r>
        <w:t xml:space="preserve"> </w:t>
      </w:r>
      <w:r>
        <w:rPr>
          <w:spacing w:val="3"/>
        </w:rPr>
        <w:t>年预算数</w:t>
      </w:r>
      <w:r>
        <w:rPr>
          <w:spacing w:val="-153"/>
        </w:rPr>
        <w:t xml:space="preserve"> </w:t>
      </w:r>
      <w:r>
        <w:rPr>
          <w:spacing w:val="6"/>
          <w:u w:val="single"/>
        </w:rPr>
        <w:t xml:space="preserve"> </w:t>
      </w:r>
      <w:r>
        <w:rPr>
          <w:rFonts w:hint="eastAsia"/>
          <w:spacing w:val="6"/>
          <w:u w:val="single"/>
          <w:lang w:val="en-US" w:eastAsia="zh-CN"/>
        </w:rPr>
        <w:t>273.62</w:t>
      </w:r>
      <w:r>
        <w:rPr>
          <w:spacing w:val="6"/>
          <w:u w:val="single"/>
        </w:rPr>
        <w:t xml:space="preserve"> </w:t>
      </w:r>
      <w:r>
        <w:rPr>
          <w:spacing w:val="-123"/>
        </w:rPr>
        <w:t xml:space="preserve"> </w:t>
      </w:r>
      <w:r>
        <w:rPr>
          <w:spacing w:val="3"/>
        </w:rPr>
        <w:t>万元，</w:t>
      </w:r>
      <w:r>
        <w:rPr>
          <w:spacing w:val="-79"/>
        </w:rPr>
        <w:t xml:space="preserve"> </w:t>
      </w:r>
      <w:r>
        <w:rPr>
          <w:spacing w:val="3"/>
        </w:rPr>
        <w:t>比</w:t>
      </w:r>
      <w:r>
        <w:rPr>
          <w:spacing w:val="-49"/>
        </w:rPr>
        <w:t xml:space="preserve"> </w:t>
      </w:r>
      <w:r>
        <w:rPr>
          <w:rFonts w:hint="eastAsia"/>
          <w:spacing w:val="3"/>
        </w:rPr>
        <w:t>202</w:t>
      </w:r>
      <w:r>
        <w:rPr>
          <w:rFonts w:hint="eastAsia"/>
          <w:spacing w:val="3"/>
          <w:lang w:val="en-US" w:eastAsia="zh-CN"/>
        </w:rPr>
        <w:t>4</w:t>
      </w:r>
      <w:r>
        <w:rPr>
          <w:spacing w:val="3"/>
        </w:rPr>
        <w:t>年预算增加</w:t>
      </w:r>
      <w:r>
        <w:rPr>
          <w:spacing w:val="3"/>
          <w:u w:val="single"/>
        </w:rPr>
        <w:t xml:space="preserve"> </w:t>
      </w:r>
      <w:r>
        <w:rPr>
          <w:rFonts w:hint="eastAsia"/>
          <w:spacing w:val="3"/>
          <w:u w:val="single"/>
          <w:lang w:val="en-US" w:eastAsia="zh-CN"/>
        </w:rPr>
        <w:t>92.52</w:t>
      </w:r>
      <w:r>
        <w:rPr>
          <w:spacing w:val="3"/>
          <w:u w:val="single"/>
        </w:rPr>
        <w:t xml:space="preserve"> </w:t>
      </w:r>
      <w:r>
        <w:rPr>
          <w:spacing w:val="-124"/>
        </w:rPr>
        <w:t xml:space="preserve"> </w:t>
      </w:r>
      <w:r>
        <w:rPr>
          <w:spacing w:val="3"/>
        </w:rPr>
        <w:t>万</w:t>
      </w:r>
      <w:r>
        <w:rPr>
          <w:spacing w:val="2"/>
        </w:rPr>
        <w:t>元，增</w:t>
      </w:r>
      <w:r>
        <w:t>长</w:t>
      </w:r>
      <w:r>
        <w:rPr>
          <w:u w:val="single"/>
        </w:rPr>
        <w:t xml:space="preserve"> </w:t>
      </w:r>
      <w:r>
        <w:rPr>
          <w:rFonts w:hint="eastAsia"/>
          <w:u w:val="single"/>
          <w:lang w:val="en-US" w:eastAsia="zh-CN"/>
        </w:rPr>
        <w:t>51.09</w:t>
      </w:r>
      <w:r>
        <w:rPr>
          <w:u w:val="single"/>
        </w:rPr>
        <w:t xml:space="preserve"> </w:t>
      </w:r>
      <w:r>
        <w:rPr>
          <w:spacing w:val="-128"/>
        </w:rPr>
        <w:t xml:space="preserve"> </w:t>
      </w:r>
      <w:r>
        <w:t>%，主要是：</w:t>
      </w:r>
      <w:r>
        <w:rPr>
          <w:spacing w:val="-80"/>
        </w:rPr>
        <w:t xml:space="preserve"> </w:t>
      </w:r>
      <w:r>
        <w:rPr>
          <w:rFonts w:hint="eastAsia"/>
          <w:lang w:val="en-US" w:eastAsia="zh-CN"/>
        </w:rPr>
        <w:t>机构改革，人员增加。</w:t>
      </w:r>
    </w:p>
    <w:p w14:paraId="599482D1">
      <w:pPr>
        <w:pStyle w:val="4"/>
        <w:rPr>
          <w:rFonts w:hint="eastAsia"/>
          <w:lang w:val="en-US" w:eastAsia="zh-CN"/>
        </w:rPr>
      </w:pPr>
      <w:r>
        <w:rPr>
          <w:rFonts w:hint="eastAsia"/>
          <w:lang w:val="en-US" w:eastAsia="zh-CN"/>
        </w:rPr>
        <w:t>3、</w:t>
      </w:r>
      <w:r>
        <w:rPr>
          <w:rFonts w:hint="eastAsia"/>
          <w:lang w:eastAsia="zh-CN"/>
        </w:rPr>
        <w:t>社会保障和就业支出</w:t>
      </w:r>
      <w:r>
        <w:t>（类</w:t>
      </w:r>
      <w:r>
        <w:rPr>
          <w:rFonts w:hint="eastAsia"/>
        </w:rPr>
        <w:t>）</w:t>
      </w:r>
      <w:r>
        <w:rPr>
          <w:rFonts w:hint="eastAsia"/>
          <w:lang w:eastAsia="zh-CN"/>
        </w:rPr>
        <w:t>行政事业单位养老支出</w:t>
      </w:r>
      <w:r>
        <w:t>（款）</w:t>
      </w:r>
      <w:r>
        <w:rPr>
          <w:rFonts w:hint="eastAsia"/>
          <w:lang w:eastAsia="zh-CN"/>
        </w:rPr>
        <w:t>机关事业单位职业年金缴费支出</w:t>
      </w:r>
      <w:r>
        <w:t>（项</w:t>
      </w:r>
      <w:r>
        <w:rPr>
          <w:rFonts w:hint="eastAsia"/>
          <w:lang w:eastAsia="zh-CN"/>
        </w:rPr>
        <w:t>）</w:t>
      </w:r>
      <w:r>
        <w:rPr>
          <w:rFonts w:hint="eastAsia"/>
          <w:lang w:val="en-US" w:eastAsia="zh-CN"/>
        </w:rPr>
        <w:t>2025年预算数</w:t>
      </w:r>
      <w:r>
        <w:rPr>
          <w:spacing w:val="-153"/>
        </w:rPr>
        <w:t xml:space="preserve"> </w:t>
      </w:r>
      <w:r>
        <w:rPr>
          <w:spacing w:val="6"/>
          <w:u w:val="single"/>
        </w:rPr>
        <w:t xml:space="preserve"> </w:t>
      </w:r>
      <w:r>
        <w:rPr>
          <w:rFonts w:hint="eastAsia"/>
          <w:spacing w:val="6"/>
          <w:u w:val="single"/>
          <w:lang w:val="en-US" w:eastAsia="zh-CN"/>
        </w:rPr>
        <w:t xml:space="preserve">136.81 </w:t>
      </w:r>
      <w:r>
        <w:rPr>
          <w:spacing w:val="-123"/>
        </w:rPr>
        <w:t xml:space="preserve"> </w:t>
      </w:r>
      <w:r>
        <w:rPr>
          <w:spacing w:val="3"/>
        </w:rPr>
        <w:t>万元，</w:t>
      </w:r>
      <w:r>
        <w:rPr>
          <w:spacing w:val="-79"/>
        </w:rPr>
        <w:t xml:space="preserve"> </w:t>
      </w:r>
      <w:r>
        <w:rPr>
          <w:spacing w:val="3"/>
        </w:rPr>
        <w:t>比</w:t>
      </w:r>
      <w:r>
        <w:rPr>
          <w:spacing w:val="-49"/>
        </w:rPr>
        <w:t xml:space="preserve"> </w:t>
      </w:r>
      <w:r>
        <w:rPr>
          <w:rFonts w:hint="eastAsia"/>
          <w:spacing w:val="3"/>
        </w:rPr>
        <w:t>202</w:t>
      </w:r>
      <w:r>
        <w:rPr>
          <w:rFonts w:hint="eastAsia"/>
          <w:spacing w:val="3"/>
          <w:lang w:val="en-US" w:eastAsia="zh-CN"/>
        </w:rPr>
        <w:t>4</w:t>
      </w:r>
      <w:r>
        <w:rPr>
          <w:spacing w:val="3"/>
        </w:rPr>
        <w:t>年预算增加</w:t>
      </w:r>
      <w:r>
        <w:rPr>
          <w:spacing w:val="3"/>
          <w:u w:val="single"/>
        </w:rPr>
        <w:t xml:space="preserve"> </w:t>
      </w:r>
      <w:r>
        <w:rPr>
          <w:rFonts w:hint="eastAsia"/>
          <w:spacing w:val="3"/>
          <w:u w:val="single"/>
          <w:lang w:val="en-US" w:eastAsia="zh-CN"/>
        </w:rPr>
        <w:t xml:space="preserve">46.26 </w:t>
      </w:r>
      <w:r>
        <w:rPr>
          <w:spacing w:val="-124"/>
        </w:rPr>
        <w:t xml:space="preserve"> </w:t>
      </w:r>
      <w:r>
        <w:rPr>
          <w:spacing w:val="3"/>
        </w:rPr>
        <w:t>万</w:t>
      </w:r>
      <w:r>
        <w:rPr>
          <w:spacing w:val="2"/>
        </w:rPr>
        <w:t>元，增</w:t>
      </w:r>
      <w:r>
        <w:t>长</w:t>
      </w:r>
      <w:r>
        <w:rPr>
          <w:u w:val="single"/>
        </w:rPr>
        <w:t xml:space="preserve"> </w:t>
      </w:r>
      <w:r>
        <w:rPr>
          <w:rFonts w:hint="eastAsia"/>
          <w:u w:val="single"/>
          <w:lang w:val="en-US" w:eastAsia="zh-CN"/>
        </w:rPr>
        <w:t xml:space="preserve">51.09 </w:t>
      </w:r>
      <w:r>
        <w:rPr>
          <w:spacing w:val="-128"/>
        </w:rPr>
        <w:t xml:space="preserve"> </w:t>
      </w:r>
      <w:r>
        <w:t>%，主要是：</w:t>
      </w:r>
      <w:r>
        <w:rPr>
          <w:rFonts w:hint="eastAsia"/>
          <w:lang w:val="en-US" w:eastAsia="zh-CN"/>
        </w:rPr>
        <w:t>机构改革，人员增加。</w:t>
      </w:r>
    </w:p>
    <w:p w14:paraId="0624EBB3">
      <w:pPr>
        <w:pStyle w:val="4"/>
        <w:rPr>
          <w:rFonts w:hint="eastAsia"/>
          <w:lang w:val="en-US" w:eastAsia="zh-CN"/>
        </w:rPr>
      </w:pPr>
      <w:r>
        <w:rPr>
          <w:rFonts w:hint="eastAsia"/>
          <w:lang w:val="en-US" w:eastAsia="zh-CN"/>
        </w:rPr>
        <w:t>4、</w:t>
      </w:r>
      <w:r>
        <w:rPr>
          <w:rFonts w:hint="eastAsia"/>
          <w:lang w:eastAsia="zh-CN"/>
        </w:rPr>
        <w:t>社会保障和就业支出</w:t>
      </w:r>
      <w:r>
        <w:t>（类</w:t>
      </w:r>
      <w:r>
        <w:rPr>
          <w:rFonts w:hint="eastAsia"/>
        </w:rPr>
        <w:t>）</w:t>
      </w:r>
      <w:r>
        <w:rPr>
          <w:rFonts w:hint="eastAsia"/>
          <w:lang w:val="en-US" w:eastAsia="zh-CN"/>
        </w:rPr>
        <w:t>其他社会保障和就业支出</w:t>
      </w:r>
      <w:r>
        <w:t>（款）</w:t>
      </w:r>
      <w:r>
        <w:rPr>
          <w:rFonts w:hint="eastAsia"/>
          <w:lang w:val="en-US" w:eastAsia="zh-CN"/>
        </w:rPr>
        <w:t>其他社会保障和就业支出</w:t>
      </w:r>
      <w:r>
        <w:t>（项</w:t>
      </w:r>
      <w:r>
        <w:rPr>
          <w:rFonts w:hint="eastAsia"/>
          <w:lang w:eastAsia="zh-CN"/>
        </w:rPr>
        <w:t>）</w:t>
      </w:r>
      <w:r>
        <w:rPr>
          <w:rFonts w:hint="eastAsia"/>
          <w:lang w:val="en-US" w:eastAsia="zh-CN"/>
        </w:rPr>
        <w:t>2025年预算数</w:t>
      </w:r>
      <w:r>
        <w:rPr>
          <w:spacing w:val="-153"/>
        </w:rPr>
        <w:t xml:space="preserve"> </w:t>
      </w:r>
      <w:r>
        <w:rPr>
          <w:spacing w:val="6"/>
          <w:u w:val="single"/>
        </w:rPr>
        <w:t xml:space="preserve"> </w:t>
      </w:r>
      <w:r>
        <w:rPr>
          <w:rFonts w:hint="eastAsia"/>
          <w:spacing w:val="6"/>
          <w:u w:val="single"/>
          <w:lang w:val="en-US" w:eastAsia="zh-CN"/>
        </w:rPr>
        <w:t xml:space="preserve">20.22 </w:t>
      </w:r>
      <w:r>
        <w:rPr>
          <w:spacing w:val="-123"/>
        </w:rPr>
        <w:t xml:space="preserve"> </w:t>
      </w:r>
      <w:r>
        <w:rPr>
          <w:spacing w:val="3"/>
        </w:rPr>
        <w:t>万元，</w:t>
      </w:r>
      <w:r>
        <w:rPr>
          <w:spacing w:val="-79"/>
        </w:rPr>
        <w:t xml:space="preserve"> </w:t>
      </w:r>
      <w:r>
        <w:rPr>
          <w:spacing w:val="3"/>
        </w:rPr>
        <w:t>比</w:t>
      </w:r>
      <w:r>
        <w:rPr>
          <w:spacing w:val="-49"/>
        </w:rPr>
        <w:t xml:space="preserve"> </w:t>
      </w:r>
      <w:r>
        <w:rPr>
          <w:rFonts w:hint="eastAsia"/>
          <w:spacing w:val="3"/>
        </w:rPr>
        <w:t>202</w:t>
      </w:r>
      <w:r>
        <w:rPr>
          <w:rFonts w:hint="eastAsia"/>
          <w:spacing w:val="3"/>
          <w:lang w:val="en-US" w:eastAsia="zh-CN"/>
        </w:rPr>
        <w:t>4</w:t>
      </w:r>
      <w:r>
        <w:rPr>
          <w:spacing w:val="3"/>
        </w:rPr>
        <w:t>年预算增加</w:t>
      </w:r>
      <w:r>
        <w:rPr>
          <w:spacing w:val="3"/>
          <w:u w:val="single"/>
        </w:rPr>
        <w:t xml:space="preserve"> </w:t>
      </w:r>
      <w:r>
        <w:rPr>
          <w:rFonts w:hint="eastAsia"/>
          <w:spacing w:val="3"/>
          <w:u w:val="single"/>
          <w:lang w:val="en-US" w:eastAsia="zh-CN"/>
        </w:rPr>
        <w:t xml:space="preserve">20.22 </w:t>
      </w:r>
      <w:r>
        <w:rPr>
          <w:spacing w:val="-124"/>
        </w:rPr>
        <w:t xml:space="preserve"> </w:t>
      </w:r>
      <w:r>
        <w:rPr>
          <w:spacing w:val="3"/>
        </w:rPr>
        <w:t>万</w:t>
      </w:r>
      <w:r>
        <w:rPr>
          <w:spacing w:val="2"/>
        </w:rPr>
        <w:t>元，增</w:t>
      </w:r>
      <w:r>
        <w:t>长</w:t>
      </w:r>
      <w:r>
        <w:rPr>
          <w:u w:val="single"/>
        </w:rPr>
        <w:t xml:space="preserve"> </w:t>
      </w:r>
      <w:r>
        <w:rPr>
          <w:rFonts w:hint="eastAsia"/>
          <w:u w:val="single"/>
          <w:lang w:val="en-US" w:eastAsia="zh-CN"/>
        </w:rPr>
        <w:t xml:space="preserve">100 </w:t>
      </w:r>
      <w:r>
        <w:rPr>
          <w:spacing w:val="-128"/>
        </w:rPr>
        <w:t xml:space="preserve"> </w:t>
      </w:r>
      <w:r>
        <w:t>%，主要是：</w:t>
      </w:r>
      <w:r>
        <w:rPr>
          <w:rFonts w:hint="eastAsia"/>
          <w:lang w:val="en-US" w:eastAsia="zh-CN"/>
        </w:rPr>
        <w:t>新增类款项。</w:t>
      </w:r>
    </w:p>
    <w:p w14:paraId="005B50F7">
      <w:pPr>
        <w:pStyle w:val="4"/>
        <w:rPr>
          <w:rFonts w:hint="eastAsia"/>
          <w:u w:val="none"/>
          <w:lang w:val="en-US" w:eastAsia="zh-CN"/>
        </w:rPr>
      </w:pPr>
      <w:r>
        <w:rPr>
          <w:rFonts w:hint="eastAsia"/>
          <w:lang w:val="en-US" w:eastAsia="zh-CN"/>
        </w:rPr>
        <w:t>5、卫生健康支出（类）行政事业单位医疗（款）行政单位医疗（项）2025年预算数</w:t>
      </w:r>
      <w:r>
        <w:rPr>
          <w:rFonts w:hint="eastAsia"/>
          <w:u w:val="single"/>
          <w:lang w:val="en-US" w:eastAsia="zh-CN"/>
        </w:rPr>
        <w:t>91.27</w:t>
      </w:r>
      <w:r>
        <w:rPr>
          <w:rFonts w:hint="eastAsia"/>
          <w:lang w:val="en-US" w:eastAsia="zh-CN"/>
        </w:rPr>
        <w:t>万元，比2024年预算增加</w:t>
      </w:r>
      <w:r>
        <w:rPr>
          <w:rFonts w:hint="eastAsia"/>
          <w:u w:val="single"/>
          <w:lang w:val="en-US" w:eastAsia="zh-CN"/>
        </w:rPr>
        <w:t>30.41</w:t>
      </w:r>
      <w:r>
        <w:rPr>
          <w:rFonts w:hint="eastAsia"/>
          <w:lang w:val="en-US" w:eastAsia="zh-CN"/>
        </w:rPr>
        <w:t>万元，增长</w:t>
      </w:r>
      <w:r>
        <w:rPr>
          <w:rFonts w:hint="eastAsia"/>
          <w:u w:val="single"/>
          <w:lang w:val="en-US" w:eastAsia="zh-CN"/>
        </w:rPr>
        <w:t>49.97</w:t>
      </w:r>
      <w:r>
        <w:rPr>
          <w:rFonts w:hint="eastAsia"/>
          <w:u w:val="none"/>
          <w:lang w:val="en-US" w:eastAsia="zh-CN"/>
        </w:rPr>
        <w:t>%，主要是：</w:t>
      </w:r>
      <w:r>
        <w:rPr>
          <w:rFonts w:hint="eastAsia"/>
          <w:lang w:val="en-US" w:eastAsia="zh-CN"/>
        </w:rPr>
        <w:t>机构改革，人员增加</w:t>
      </w:r>
      <w:r>
        <w:rPr>
          <w:rFonts w:hint="eastAsia"/>
          <w:u w:val="none"/>
          <w:lang w:val="en-US" w:eastAsia="zh-CN"/>
        </w:rPr>
        <w:t>。</w:t>
      </w:r>
    </w:p>
    <w:p w14:paraId="3BC9621A">
      <w:pPr>
        <w:pStyle w:val="4"/>
        <w:rPr>
          <w:rFonts w:hint="eastAsia"/>
          <w:u w:val="none"/>
          <w:lang w:val="en-US" w:eastAsia="zh-CN"/>
        </w:rPr>
      </w:pPr>
      <w:r>
        <w:rPr>
          <w:rFonts w:hint="eastAsia"/>
          <w:u w:val="none"/>
          <w:lang w:val="en-US" w:eastAsia="zh-CN"/>
        </w:rPr>
        <w:t>6、</w:t>
      </w:r>
      <w:r>
        <w:rPr>
          <w:rFonts w:hint="eastAsia"/>
          <w:lang w:val="en-US" w:eastAsia="zh-CN"/>
        </w:rPr>
        <w:t>卫生健康支出（类）行政事业单位医疗（款）公务员医疗补助（项）2025年预算数</w:t>
      </w:r>
      <w:r>
        <w:rPr>
          <w:rFonts w:hint="eastAsia"/>
          <w:u w:val="single"/>
          <w:lang w:val="en-US" w:eastAsia="zh-CN"/>
        </w:rPr>
        <w:t>104.46</w:t>
      </w:r>
      <w:r>
        <w:rPr>
          <w:rFonts w:hint="eastAsia"/>
          <w:lang w:val="en-US" w:eastAsia="zh-CN"/>
        </w:rPr>
        <w:t>万元，比2024年预算增加</w:t>
      </w:r>
      <w:r>
        <w:rPr>
          <w:rFonts w:hint="eastAsia"/>
          <w:u w:val="single"/>
          <w:lang w:val="en-US" w:eastAsia="zh-CN"/>
        </w:rPr>
        <w:t>30.54</w:t>
      </w:r>
      <w:r>
        <w:rPr>
          <w:rFonts w:hint="eastAsia"/>
          <w:lang w:val="en-US" w:eastAsia="zh-CN"/>
        </w:rPr>
        <w:t>万元，增长</w:t>
      </w:r>
      <w:r>
        <w:rPr>
          <w:rFonts w:hint="eastAsia"/>
          <w:u w:val="single"/>
          <w:lang w:val="en-US" w:eastAsia="zh-CN"/>
        </w:rPr>
        <w:t>41.31</w:t>
      </w:r>
      <w:r>
        <w:rPr>
          <w:rFonts w:hint="eastAsia"/>
          <w:u w:val="none"/>
          <w:lang w:val="en-US" w:eastAsia="zh-CN"/>
        </w:rPr>
        <w:t>%，主要是：</w:t>
      </w:r>
      <w:r>
        <w:rPr>
          <w:rFonts w:hint="eastAsia"/>
          <w:lang w:val="en-US" w:eastAsia="zh-CN"/>
        </w:rPr>
        <w:t>机构改革，人员增加</w:t>
      </w:r>
      <w:r>
        <w:rPr>
          <w:rFonts w:hint="eastAsia"/>
          <w:u w:val="none"/>
          <w:lang w:val="en-US" w:eastAsia="zh-CN"/>
        </w:rPr>
        <w:t>。</w:t>
      </w:r>
    </w:p>
    <w:p w14:paraId="143493AA">
      <w:pPr>
        <w:pStyle w:val="4"/>
        <w:rPr>
          <w:rFonts w:hint="eastAsia"/>
          <w:u w:val="none"/>
          <w:lang w:val="en-US" w:eastAsia="zh-CN"/>
        </w:rPr>
      </w:pPr>
      <w:r>
        <w:rPr>
          <w:rFonts w:hint="eastAsia"/>
          <w:u w:val="none"/>
          <w:lang w:val="en-US" w:eastAsia="zh-CN"/>
        </w:rPr>
        <w:t>7、</w:t>
      </w:r>
      <w:r>
        <w:rPr>
          <w:rFonts w:hint="eastAsia"/>
          <w:lang w:val="en-US" w:eastAsia="zh-CN"/>
        </w:rPr>
        <w:t>自然资源海洋气象等支出（类）自然资源事务（款）行政运行（项）2025年预算数</w:t>
      </w:r>
      <w:r>
        <w:rPr>
          <w:rFonts w:hint="eastAsia"/>
          <w:u w:val="single"/>
          <w:lang w:val="en-US" w:eastAsia="zh-CN"/>
        </w:rPr>
        <w:t>2481.81</w:t>
      </w:r>
      <w:r>
        <w:rPr>
          <w:rFonts w:hint="eastAsia"/>
          <w:lang w:val="en-US" w:eastAsia="zh-CN"/>
        </w:rPr>
        <w:t>万元，比2024年预算增加</w:t>
      </w:r>
      <w:r>
        <w:rPr>
          <w:rFonts w:hint="eastAsia"/>
          <w:u w:val="single"/>
          <w:lang w:val="en-US" w:eastAsia="zh-CN"/>
        </w:rPr>
        <w:t>737.87</w:t>
      </w:r>
      <w:r>
        <w:rPr>
          <w:rFonts w:hint="eastAsia"/>
          <w:lang w:val="en-US" w:eastAsia="zh-CN"/>
        </w:rPr>
        <w:t>万元，增长</w:t>
      </w:r>
      <w:r>
        <w:rPr>
          <w:rFonts w:hint="eastAsia"/>
          <w:u w:val="single"/>
          <w:lang w:val="en-US" w:eastAsia="zh-CN"/>
        </w:rPr>
        <w:t>42.31</w:t>
      </w:r>
      <w:r>
        <w:rPr>
          <w:rFonts w:hint="eastAsia"/>
          <w:u w:val="none"/>
          <w:lang w:val="en-US" w:eastAsia="zh-CN"/>
        </w:rPr>
        <w:t>%，主要是：</w:t>
      </w:r>
      <w:r>
        <w:rPr>
          <w:rFonts w:hint="eastAsia"/>
          <w:lang w:val="en-US" w:eastAsia="zh-CN"/>
        </w:rPr>
        <w:t>机构改革，人员增加，</w:t>
      </w:r>
      <w:r>
        <w:rPr>
          <w:rFonts w:hint="eastAsia"/>
          <w:u w:val="none"/>
          <w:lang w:val="en-US" w:eastAsia="zh-CN"/>
        </w:rPr>
        <w:t>机关运行经费增加。</w:t>
      </w:r>
    </w:p>
    <w:p w14:paraId="03CD42FC">
      <w:pPr>
        <w:pStyle w:val="4"/>
        <w:rPr>
          <w:rFonts w:hint="eastAsia"/>
          <w:lang w:val="en-US" w:eastAsia="zh-CN"/>
        </w:rPr>
      </w:pPr>
      <w:r>
        <w:rPr>
          <w:rFonts w:hint="eastAsia"/>
          <w:u w:val="none"/>
          <w:lang w:val="en-US" w:eastAsia="zh-CN"/>
        </w:rPr>
        <w:t>8、</w:t>
      </w:r>
      <w:r>
        <w:rPr>
          <w:rFonts w:hint="eastAsia"/>
          <w:lang w:val="en-US" w:eastAsia="zh-CN"/>
        </w:rPr>
        <w:t>自然资源海洋气象等支出（类）自然资源事务（款）自然资源规划及管理（项）2025年预算数</w:t>
      </w:r>
      <w:r>
        <w:rPr>
          <w:rFonts w:hint="eastAsia"/>
          <w:u w:val="single"/>
          <w:lang w:val="en-US" w:eastAsia="zh-CN"/>
        </w:rPr>
        <w:t>5827.16</w:t>
      </w:r>
      <w:r>
        <w:rPr>
          <w:rFonts w:hint="eastAsia"/>
          <w:lang w:val="en-US" w:eastAsia="zh-CN"/>
        </w:rPr>
        <w:t>万元，比2024年预算增加</w:t>
      </w:r>
      <w:r>
        <w:rPr>
          <w:rFonts w:hint="eastAsia"/>
          <w:u w:val="single"/>
          <w:lang w:val="en-US" w:eastAsia="zh-CN"/>
        </w:rPr>
        <w:t>1319.36</w:t>
      </w:r>
      <w:r>
        <w:rPr>
          <w:rFonts w:hint="eastAsia"/>
          <w:lang w:val="en-US" w:eastAsia="zh-CN"/>
        </w:rPr>
        <w:t>万元，增长</w:t>
      </w:r>
      <w:r>
        <w:rPr>
          <w:rFonts w:hint="eastAsia"/>
          <w:u w:val="single"/>
          <w:lang w:val="en-US" w:eastAsia="zh-CN"/>
        </w:rPr>
        <w:t>29.27</w:t>
      </w:r>
      <w:r>
        <w:rPr>
          <w:rFonts w:hint="eastAsia"/>
          <w:u w:val="none"/>
          <w:lang w:val="en-US" w:eastAsia="zh-CN"/>
        </w:rPr>
        <w:t>%，主要是：</w:t>
      </w:r>
      <w:r>
        <w:rPr>
          <w:rFonts w:hint="eastAsia"/>
          <w:lang w:val="en-US" w:eastAsia="zh-CN"/>
        </w:rPr>
        <w:t>机构改革，住建局部分职能划转至我单位，导致项目增加。</w:t>
      </w:r>
    </w:p>
    <w:p w14:paraId="67B834D9">
      <w:pPr>
        <w:pStyle w:val="4"/>
        <w:rPr>
          <w:rFonts w:hint="eastAsia"/>
          <w:lang w:val="en-US" w:eastAsia="zh-CN"/>
        </w:rPr>
      </w:pPr>
      <w:r>
        <w:rPr>
          <w:rFonts w:hint="eastAsia"/>
          <w:lang w:val="en-US" w:eastAsia="zh-CN"/>
        </w:rPr>
        <w:t>9、住房保障支出（类）住房改革支出（款）住房公积金（项）2025年预算数</w:t>
      </w:r>
      <w:r>
        <w:rPr>
          <w:rFonts w:hint="eastAsia"/>
          <w:u w:val="single"/>
          <w:lang w:val="en-US" w:eastAsia="zh-CN"/>
        </w:rPr>
        <w:t>247.39</w:t>
      </w:r>
      <w:r>
        <w:rPr>
          <w:rFonts w:hint="eastAsia"/>
          <w:lang w:val="en-US" w:eastAsia="zh-CN"/>
        </w:rPr>
        <w:t>万元，比2024年预算增加</w:t>
      </w:r>
      <w:r>
        <w:rPr>
          <w:rFonts w:hint="eastAsia"/>
          <w:u w:val="single"/>
          <w:lang w:val="en-US" w:eastAsia="zh-CN"/>
        </w:rPr>
        <w:t>78.27</w:t>
      </w:r>
      <w:r>
        <w:rPr>
          <w:rFonts w:hint="eastAsia"/>
          <w:lang w:val="en-US" w:eastAsia="zh-CN"/>
        </w:rPr>
        <w:t>万元，增长</w:t>
      </w:r>
      <w:r>
        <w:rPr>
          <w:rFonts w:hint="eastAsia"/>
          <w:u w:val="single"/>
          <w:lang w:val="en-US" w:eastAsia="zh-CN"/>
        </w:rPr>
        <w:t>46.28</w:t>
      </w:r>
      <w:r>
        <w:rPr>
          <w:rFonts w:hint="eastAsia"/>
          <w:u w:val="none"/>
          <w:lang w:val="en-US" w:eastAsia="zh-CN"/>
        </w:rPr>
        <w:t>%，主要是：</w:t>
      </w:r>
      <w:r>
        <w:rPr>
          <w:rFonts w:hint="eastAsia"/>
          <w:lang w:val="en-US" w:eastAsia="zh-CN"/>
        </w:rPr>
        <w:t>机构改革，人员增加。</w:t>
      </w:r>
    </w:p>
    <w:p w14:paraId="4E348D5D">
      <w:pPr>
        <w:pStyle w:val="4"/>
        <w:rPr>
          <w:rFonts w:hint="default"/>
          <w:lang w:val="en-US" w:eastAsia="zh-CN"/>
        </w:rPr>
      </w:pPr>
      <w:r>
        <w:rPr>
          <w:rFonts w:hint="eastAsia"/>
          <w:lang w:val="en-US" w:eastAsia="zh-CN"/>
        </w:rPr>
        <w:t>10、住房保障支出（类）住房改革支出（款）提租补贴（项）2025年预算数</w:t>
      </w:r>
      <w:r>
        <w:rPr>
          <w:rFonts w:hint="eastAsia"/>
          <w:u w:val="single"/>
          <w:lang w:val="en-US" w:eastAsia="zh-CN"/>
        </w:rPr>
        <w:t>47.04</w:t>
      </w:r>
      <w:r>
        <w:rPr>
          <w:rFonts w:hint="eastAsia"/>
          <w:lang w:val="en-US" w:eastAsia="zh-CN"/>
        </w:rPr>
        <w:t>万元，比2024年预算增加</w:t>
      </w:r>
      <w:r>
        <w:rPr>
          <w:rFonts w:hint="eastAsia"/>
          <w:u w:val="single"/>
          <w:lang w:val="en-US" w:eastAsia="zh-CN"/>
        </w:rPr>
        <w:t>14.66</w:t>
      </w:r>
      <w:r>
        <w:rPr>
          <w:rFonts w:hint="eastAsia"/>
          <w:lang w:val="en-US" w:eastAsia="zh-CN"/>
        </w:rPr>
        <w:t>万元，增长</w:t>
      </w:r>
      <w:r>
        <w:rPr>
          <w:rFonts w:hint="eastAsia"/>
          <w:u w:val="single"/>
          <w:lang w:val="en-US" w:eastAsia="zh-CN"/>
        </w:rPr>
        <w:t>45.27</w:t>
      </w:r>
      <w:r>
        <w:rPr>
          <w:rFonts w:hint="eastAsia"/>
          <w:u w:val="none"/>
          <w:lang w:val="en-US" w:eastAsia="zh-CN"/>
        </w:rPr>
        <w:t>%，主要是：</w:t>
      </w:r>
      <w:r>
        <w:rPr>
          <w:rFonts w:hint="eastAsia"/>
          <w:lang w:val="en-US" w:eastAsia="zh-CN"/>
        </w:rPr>
        <w:t>机构改革，人员增加。</w:t>
      </w:r>
    </w:p>
    <w:p w14:paraId="21ADF01F">
      <w:pPr>
        <w:pStyle w:val="4"/>
        <w:ind w:left="0" w:leftChars="0" w:firstLine="652" w:firstLineChars="200"/>
        <w:rPr>
          <w:rFonts w:ascii="黑体" w:hAnsi="黑体" w:eastAsia="黑体" w:cs="黑体"/>
          <w:sz w:val="31"/>
          <w:szCs w:val="31"/>
        </w:rPr>
      </w:pPr>
      <w:r>
        <w:rPr>
          <w:rFonts w:ascii="黑体" w:hAnsi="黑体" w:eastAsia="黑体" w:cs="黑体"/>
          <w:spacing w:val="8"/>
          <w:sz w:val="31"/>
          <w:szCs w:val="31"/>
        </w:rPr>
        <w:t>六、一般公共预算基本支出安排情况</w:t>
      </w:r>
    </w:p>
    <w:p w14:paraId="46B1BC9E">
      <w:pPr>
        <w:pStyle w:val="4"/>
      </w:pPr>
      <w:r>
        <w:rPr>
          <w:rFonts w:hint="eastAsia"/>
          <w:lang w:eastAsia="zh-CN"/>
        </w:rPr>
        <w:t>2025</w:t>
      </w:r>
      <w:r>
        <w:rPr>
          <w:spacing w:val="-58"/>
        </w:rPr>
        <w:t xml:space="preserve"> </w:t>
      </w:r>
      <w:r>
        <w:t>年一般公共预算基本支出</w:t>
      </w:r>
      <w:r>
        <w:rPr>
          <w:u w:val="single"/>
        </w:rPr>
        <w:t xml:space="preserve"> </w:t>
      </w:r>
      <w:r>
        <w:rPr>
          <w:rFonts w:hint="eastAsia"/>
          <w:u w:val="single"/>
          <w:lang w:val="en-US" w:eastAsia="zh-CN"/>
        </w:rPr>
        <w:t>3511.26</w:t>
      </w:r>
      <w:r>
        <w:rPr>
          <w:u w:val="single"/>
        </w:rPr>
        <w:t xml:space="preserve"> </w:t>
      </w:r>
      <w:r>
        <w:rPr>
          <w:spacing w:val="-125"/>
        </w:rPr>
        <w:t xml:space="preserve"> </w:t>
      </w:r>
      <w:r>
        <w:t>万元，其</w:t>
      </w:r>
      <w:r>
        <w:rPr>
          <w:spacing w:val="4"/>
        </w:rPr>
        <w:t>中：</w:t>
      </w:r>
    </w:p>
    <w:p w14:paraId="7114D77A">
      <w:pPr>
        <w:pStyle w:val="4"/>
        <w:numPr>
          <w:ilvl w:val="0"/>
          <w:numId w:val="7"/>
        </w:numPr>
        <w:rPr>
          <w:b/>
          <w:bCs/>
          <w:color w:val="FF0000"/>
          <w:lang w:eastAsia="zh-CN"/>
        </w:rPr>
      </w:pPr>
      <w:r>
        <w:t>人员经费</w:t>
      </w:r>
      <w:r>
        <w:rPr>
          <w:spacing w:val="-146"/>
        </w:rPr>
        <w:t xml:space="preserve"> </w:t>
      </w:r>
      <w:r>
        <w:rPr>
          <w:spacing w:val="4"/>
          <w:u w:val="single"/>
        </w:rPr>
        <w:t xml:space="preserve"> </w:t>
      </w:r>
      <w:r>
        <w:rPr>
          <w:rFonts w:hint="eastAsia"/>
          <w:spacing w:val="4"/>
          <w:u w:val="single"/>
          <w:lang w:val="en-US" w:eastAsia="zh-CN"/>
        </w:rPr>
        <w:t>2965.43</w:t>
      </w:r>
      <w:r>
        <w:rPr>
          <w:spacing w:val="4"/>
          <w:u w:val="single"/>
        </w:rPr>
        <w:t xml:space="preserve"> </w:t>
      </w:r>
      <w:r>
        <w:rPr>
          <w:spacing w:val="-123"/>
        </w:rPr>
        <w:t xml:space="preserve"> </w:t>
      </w:r>
      <w:r>
        <w:t>万元，包括：</w:t>
      </w:r>
      <w:r>
        <w:rPr>
          <w:spacing w:val="5"/>
        </w:rPr>
        <w:t>工资福利支出</w:t>
      </w:r>
      <w:r>
        <w:rPr>
          <w:spacing w:val="-151"/>
        </w:rPr>
        <w:t xml:space="preserve"> </w:t>
      </w:r>
      <w:r>
        <w:rPr>
          <w:u w:val="single"/>
        </w:rPr>
        <w:t xml:space="preserve"> </w:t>
      </w:r>
      <w:r>
        <w:rPr>
          <w:rFonts w:hint="eastAsia"/>
          <w:u w:val="single"/>
          <w:lang w:val="en-US" w:eastAsia="zh-CN"/>
        </w:rPr>
        <w:t>2856.77</w:t>
      </w:r>
      <w:r>
        <w:rPr>
          <w:u w:val="single"/>
        </w:rPr>
        <w:t xml:space="preserve"> </w:t>
      </w:r>
      <w:r>
        <w:rPr>
          <w:spacing w:val="-123"/>
        </w:rPr>
        <w:t xml:space="preserve"> </w:t>
      </w:r>
      <w:r>
        <w:rPr>
          <w:spacing w:val="5"/>
        </w:rPr>
        <w:t>万元，主要用于：基本工资、津贴补贴、</w:t>
      </w:r>
      <w:r>
        <w:t>奖金、绩效工资、机关事业单位基本养老保险缴费、职业年金缴费、职工基本医疗保险缴费、公务员医疗补助缴费、其他社会保障缴费、住房公积金、</w:t>
      </w:r>
      <w:r>
        <w:rPr>
          <w:spacing w:val="-89"/>
        </w:rPr>
        <w:t xml:space="preserve"> </w:t>
      </w:r>
      <w:r>
        <w:t>医疗费、其他工资福利支出等。</w:t>
      </w:r>
      <w:r>
        <w:rPr>
          <w:b/>
          <w:bCs/>
          <w:spacing w:val="-44"/>
        </w:rPr>
        <w:t xml:space="preserve"> </w:t>
      </w:r>
      <w:r>
        <w:rPr>
          <w:spacing w:val="-6"/>
          <w:lang w:eastAsia="zh-CN"/>
        </w:rPr>
        <w:t>对个人和家庭的补助</w:t>
      </w:r>
      <w:r>
        <w:rPr>
          <w:spacing w:val="-147"/>
          <w:lang w:eastAsia="zh-CN"/>
        </w:rPr>
        <w:t xml:space="preserve"> </w:t>
      </w:r>
      <w:r>
        <w:rPr>
          <w:spacing w:val="4"/>
          <w:u w:val="single"/>
          <w:lang w:eastAsia="zh-CN"/>
        </w:rPr>
        <w:t xml:space="preserve"> </w:t>
      </w:r>
      <w:r>
        <w:rPr>
          <w:rFonts w:hint="eastAsia"/>
          <w:spacing w:val="4"/>
          <w:u w:val="single"/>
          <w:lang w:val="en-US" w:eastAsia="zh-CN"/>
        </w:rPr>
        <w:t>108.66</w:t>
      </w:r>
      <w:r>
        <w:rPr>
          <w:spacing w:val="4"/>
          <w:u w:val="single"/>
          <w:lang w:eastAsia="zh-CN"/>
        </w:rPr>
        <w:t xml:space="preserve"> </w:t>
      </w:r>
      <w:r>
        <w:rPr>
          <w:spacing w:val="-123"/>
          <w:lang w:eastAsia="zh-CN"/>
        </w:rPr>
        <w:t xml:space="preserve"> </w:t>
      </w:r>
      <w:r>
        <w:rPr>
          <w:spacing w:val="-6"/>
          <w:lang w:eastAsia="zh-CN"/>
        </w:rPr>
        <w:t>万元，主要用于：离休费、退休费、</w:t>
      </w:r>
      <w:r>
        <w:rPr>
          <w:lang w:eastAsia="zh-CN"/>
        </w:rPr>
        <w:t xml:space="preserve"> 抚恤金、生活补助、医疗费补助、其他对个人和家庭补助支出等。</w:t>
      </w:r>
    </w:p>
    <w:p w14:paraId="502A1A90">
      <w:pPr>
        <w:pStyle w:val="4"/>
        <w:numPr>
          <w:ilvl w:val="0"/>
          <w:numId w:val="0"/>
        </w:numPr>
        <w:ind w:firstLine="620" w:firstLineChars="200"/>
        <w:rPr>
          <w:b/>
          <w:bCs/>
          <w:color w:val="FF0000"/>
          <w:lang w:eastAsia="zh-CN"/>
        </w:rPr>
      </w:pPr>
      <w:r>
        <w:rPr>
          <w:lang w:eastAsia="zh-CN"/>
        </w:rPr>
        <w:t>(二)公用经费</w:t>
      </w:r>
      <w:r>
        <w:rPr>
          <w:spacing w:val="-146"/>
          <w:lang w:eastAsia="zh-CN"/>
        </w:rPr>
        <w:t xml:space="preserve"> </w:t>
      </w:r>
      <w:r>
        <w:rPr>
          <w:spacing w:val="4"/>
          <w:u w:val="single"/>
          <w:lang w:eastAsia="zh-CN"/>
        </w:rPr>
        <w:t xml:space="preserve"> </w:t>
      </w:r>
      <w:r>
        <w:rPr>
          <w:rFonts w:hint="eastAsia"/>
          <w:spacing w:val="4"/>
          <w:u w:val="single"/>
          <w:lang w:val="en-US" w:eastAsia="zh-CN"/>
        </w:rPr>
        <w:t>545.83</w:t>
      </w:r>
      <w:r>
        <w:rPr>
          <w:spacing w:val="4"/>
          <w:u w:val="single"/>
          <w:lang w:eastAsia="zh-CN"/>
        </w:rPr>
        <w:t xml:space="preserve"> </w:t>
      </w:r>
      <w:r>
        <w:rPr>
          <w:spacing w:val="-122"/>
          <w:lang w:eastAsia="zh-CN"/>
        </w:rPr>
        <w:t xml:space="preserve"> </w:t>
      </w:r>
      <w:r>
        <w:rPr>
          <w:lang w:eastAsia="zh-CN"/>
        </w:rPr>
        <w:t>万元，主要用于：办公费、印刷费、咨询费、手续费、水费、电费、邮电费、取暖费、物业管理费、差旅</w:t>
      </w:r>
      <w:r>
        <w:rPr>
          <w:spacing w:val="4"/>
          <w:lang w:eastAsia="zh-CN"/>
        </w:rPr>
        <w:t>费、</w:t>
      </w:r>
      <w:r>
        <w:rPr>
          <w:spacing w:val="-71"/>
          <w:lang w:eastAsia="zh-CN"/>
        </w:rPr>
        <w:t xml:space="preserve"> </w:t>
      </w:r>
      <w:r>
        <w:rPr>
          <w:spacing w:val="4"/>
          <w:lang w:eastAsia="zh-CN"/>
        </w:rPr>
        <w:t>因公出国(境)费、维修(护)费、租赁费、会议费、培训费、</w:t>
      </w:r>
      <w:r>
        <w:rPr>
          <w:lang w:eastAsia="zh-CN"/>
        </w:rPr>
        <w:t>公务接待费、专用材料费、劳务费、委托业务费、工会经费、福利费、公务用车运行维护费、其他交通费用、其他商品和服务支出等。</w:t>
      </w:r>
    </w:p>
    <w:p w14:paraId="03D401DA">
      <w:pPr>
        <w:spacing w:line="360" w:lineRule="auto"/>
        <w:ind w:firstLine="644" w:firstLineChars="200"/>
        <w:jc w:val="left"/>
        <w:rPr>
          <w:rFonts w:ascii="黑体" w:hAnsi="黑体" w:eastAsia="黑体" w:cs="黑体"/>
          <w:sz w:val="31"/>
          <w:szCs w:val="31"/>
        </w:rPr>
      </w:pPr>
      <w:r>
        <w:rPr>
          <w:rFonts w:ascii="黑体" w:hAnsi="黑体" w:eastAsia="黑体" w:cs="黑体"/>
          <w:spacing w:val="6"/>
          <w:sz w:val="31"/>
          <w:szCs w:val="31"/>
        </w:rPr>
        <w:t>七、一般公共预算“三公</w:t>
      </w:r>
      <w:r>
        <w:rPr>
          <w:rFonts w:ascii="黑体" w:hAnsi="黑体" w:eastAsia="黑体" w:cs="黑体"/>
          <w:spacing w:val="-102"/>
          <w:sz w:val="31"/>
          <w:szCs w:val="31"/>
        </w:rPr>
        <w:t xml:space="preserve"> </w:t>
      </w:r>
      <w:r>
        <w:rPr>
          <w:rFonts w:ascii="黑体" w:hAnsi="黑体" w:eastAsia="黑体" w:cs="黑体"/>
          <w:spacing w:val="6"/>
          <w:sz w:val="31"/>
          <w:szCs w:val="31"/>
        </w:rPr>
        <w:t>”经费支出安排情况</w:t>
      </w:r>
    </w:p>
    <w:p w14:paraId="0DE0D37C">
      <w:pPr>
        <w:pStyle w:val="4"/>
        <w:rPr>
          <w:b/>
          <w:bCs/>
          <w:color w:val="FF0000"/>
          <w:lang w:eastAsia="zh-CN"/>
        </w:rPr>
      </w:pPr>
      <w:r>
        <w:rPr>
          <w:rFonts w:hint="eastAsia"/>
          <w:lang w:eastAsia="zh-CN"/>
        </w:rPr>
        <w:t>2025</w:t>
      </w:r>
      <w:r>
        <w:rPr>
          <w:spacing w:val="-43"/>
        </w:rPr>
        <w:t xml:space="preserve"> </w:t>
      </w:r>
      <w:r>
        <w:t>年一般公共预算“三公”经费支出</w:t>
      </w:r>
      <w:r>
        <w:rPr>
          <w:spacing w:val="-146"/>
        </w:rPr>
        <w:t xml:space="preserve"> </w:t>
      </w:r>
      <w:r>
        <w:rPr>
          <w:spacing w:val="13"/>
          <w:u w:val="single"/>
        </w:rPr>
        <w:t xml:space="preserve"> </w:t>
      </w:r>
      <w:r>
        <w:rPr>
          <w:rFonts w:hint="eastAsia"/>
          <w:spacing w:val="13"/>
          <w:u w:val="single"/>
          <w:lang w:val="en-US" w:eastAsia="zh-CN"/>
        </w:rPr>
        <w:t>18.5</w:t>
      </w:r>
      <w:r>
        <w:rPr>
          <w:spacing w:val="13"/>
          <w:u w:val="single"/>
        </w:rPr>
        <w:t xml:space="preserve"> </w:t>
      </w:r>
      <w:r>
        <w:rPr>
          <w:spacing w:val="-124"/>
        </w:rPr>
        <w:t xml:space="preserve"> </w:t>
      </w:r>
      <w:r>
        <w:t>万元，比</w:t>
      </w:r>
      <w:r>
        <w:rPr>
          <w:spacing w:val="-39"/>
        </w:rPr>
        <w:t xml:space="preserve"> </w:t>
      </w:r>
      <w:r>
        <w:rPr>
          <w:rFonts w:hint="eastAsia"/>
        </w:rPr>
        <w:t>202</w:t>
      </w:r>
      <w:r>
        <w:rPr>
          <w:rFonts w:hint="eastAsia"/>
          <w:lang w:val="en-US" w:eastAsia="zh-CN"/>
        </w:rPr>
        <w:t>4</w:t>
      </w:r>
      <w:r>
        <w:rPr>
          <w:spacing w:val="3"/>
        </w:rPr>
        <w:t>年减少</w:t>
      </w:r>
      <w:r>
        <w:rPr>
          <w:spacing w:val="-138"/>
        </w:rPr>
        <w:t xml:space="preserve"> </w:t>
      </w:r>
      <w:r>
        <w:rPr>
          <w:spacing w:val="13"/>
          <w:u w:val="single"/>
        </w:rPr>
        <w:t xml:space="preserve"> </w:t>
      </w:r>
      <w:r>
        <w:rPr>
          <w:rFonts w:hint="eastAsia"/>
          <w:spacing w:val="13"/>
          <w:u w:val="single"/>
          <w:lang w:val="en-US" w:eastAsia="zh-CN"/>
        </w:rPr>
        <w:t>12</w:t>
      </w:r>
      <w:r>
        <w:rPr>
          <w:spacing w:val="13"/>
          <w:u w:val="single"/>
        </w:rPr>
        <w:t xml:space="preserve"> </w:t>
      </w:r>
      <w:r>
        <w:rPr>
          <w:spacing w:val="-125"/>
        </w:rPr>
        <w:t xml:space="preserve"> </w:t>
      </w:r>
      <w:r>
        <w:rPr>
          <w:spacing w:val="3"/>
        </w:rPr>
        <w:t>万元，增长（下降）</w:t>
      </w:r>
      <w:r>
        <w:rPr>
          <w:spacing w:val="-129"/>
        </w:rPr>
        <w:t xml:space="preserve"> </w:t>
      </w:r>
      <w:r>
        <w:rPr>
          <w:spacing w:val="5"/>
          <w:u w:val="single"/>
        </w:rPr>
        <w:t xml:space="preserve"> </w:t>
      </w:r>
      <w:r>
        <w:rPr>
          <w:rFonts w:hint="eastAsia"/>
          <w:spacing w:val="5"/>
          <w:u w:val="single"/>
          <w:lang w:val="en-US" w:eastAsia="zh-CN"/>
        </w:rPr>
        <w:t>39.34</w:t>
      </w:r>
      <w:r>
        <w:rPr>
          <w:spacing w:val="5"/>
          <w:u w:val="single"/>
        </w:rPr>
        <w:t xml:space="preserve"> </w:t>
      </w:r>
      <w:r>
        <w:rPr>
          <w:spacing w:val="-142"/>
        </w:rPr>
        <w:t xml:space="preserve"> </w:t>
      </w:r>
      <w:r>
        <w:rPr>
          <w:spacing w:val="3"/>
        </w:rPr>
        <w:t>%，主要是</w:t>
      </w:r>
      <w:r>
        <w:rPr>
          <w:rFonts w:hint="eastAsia"/>
          <w:spacing w:val="3"/>
          <w:lang w:eastAsia="zh-CN"/>
        </w:rPr>
        <w:t>公务用车购置</w:t>
      </w:r>
      <w:r>
        <w:rPr>
          <w:rFonts w:hint="eastAsia"/>
          <w:spacing w:val="3"/>
          <w:lang w:val="en-US" w:eastAsia="zh-CN"/>
        </w:rPr>
        <w:t>减少</w:t>
      </w:r>
      <w:r>
        <w:rPr>
          <w:spacing w:val="-93"/>
        </w:rPr>
        <w:t xml:space="preserve"> </w:t>
      </w:r>
      <w:r>
        <w:rPr>
          <w:rFonts w:hint="eastAsia"/>
          <w:spacing w:val="-93"/>
          <w:lang w:eastAsia="zh-CN"/>
        </w:rPr>
        <w:t>，</w:t>
      </w:r>
      <w:r>
        <w:rPr>
          <w:lang w:eastAsia="zh-CN"/>
        </w:rPr>
        <w:t>其中：</w:t>
      </w:r>
      <w:r>
        <w:rPr>
          <w:spacing w:val="-91"/>
          <w:lang w:eastAsia="zh-CN"/>
        </w:rPr>
        <w:t xml:space="preserve"> </w:t>
      </w:r>
      <w:r>
        <w:rPr>
          <w:lang w:eastAsia="zh-CN"/>
        </w:rPr>
        <w:t>因公出国(境)经费</w:t>
      </w:r>
      <w:r>
        <w:rPr>
          <w:spacing w:val="-147"/>
          <w:lang w:eastAsia="zh-CN"/>
        </w:rPr>
        <w:t xml:space="preserve"> </w:t>
      </w:r>
      <w:r>
        <w:rPr>
          <w:u w:val="single"/>
          <w:lang w:eastAsia="zh-CN"/>
        </w:rPr>
        <w:t xml:space="preserve"> </w:t>
      </w:r>
      <w:r>
        <w:rPr>
          <w:rFonts w:hint="eastAsia"/>
          <w:u w:val="single"/>
          <w:lang w:val="en-US" w:eastAsia="zh-CN"/>
        </w:rPr>
        <w:t>0</w:t>
      </w:r>
      <w:r>
        <w:rPr>
          <w:u w:val="single"/>
          <w:lang w:eastAsia="zh-CN"/>
        </w:rPr>
        <w:t xml:space="preserve"> </w:t>
      </w:r>
      <w:r>
        <w:rPr>
          <w:lang w:eastAsia="zh-CN"/>
        </w:rPr>
        <w:t xml:space="preserve"> 万元；公务</w:t>
      </w:r>
      <w:r>
        <w:rPr>
          <w:spacing w:val="11"/>
          <w:lang w:eastAsia="zh-CN"/>
        </w:rPr>
        <w:t>用车购置及</w:t>
      </w:r>
      <w:r>
        <w:rPr>
          <w:lang w:eastAsia="zh-CN"/>
        </w:rPr>
        <w:t>运行维护费</w:t>
      </w:r>
      <w:r>
        <w:rPr>
          <w:spacing w:val="-128"/>
          <w:lang w:eastAsia="zh-CN"/>
        </w:rPr>
        <w:t xml:space="preserve"> </w:t>
      </w:r>
      <w:r>
        <w:rPr>
          <w:u w:val="single"/>
          <w:lang w:eastAsia="zh-CN"/>
        </w:rPr>
        <w:t xml:space="preserve">  </w:t>
      </w:r>
      <w:r>
        <w:rPr>
          <w:rFonts w:hint="eastAsia"/>
          <w:u w:val="single"/>
          <w:lang w:val="en-US" w:eastAsia="zh-CN"/>
        </w:rPr>
        <w:t>18</w:t>
      </w:r>
      <w:r>
        <w:rPr>
          <w:u w:val="single"/>
          <w:lang w:eastAsia="zh-CN"/>
        </w:rPr>
        <w:t xml:space="preserve"> </w:t>
      </w:r>
      <w:r>
        <w:rPr>
          <w:spacing w:val="-123"/>
          <w:lang w:eastAsia="zh-CN"/>
        </w:rPr>
        <w:t xml:space="preserve"> </w:t>
      </w:r>
      <w:r>
        <w:rPr>
          <w:lang w:eastAsia="zh-CN"/>
        </w:rPr>
        <w:t>万元(公务用车购置费</w:t>
      </w:r>
      <w:r>
        <w:rPr>
          <w:spacing w:val="-143"/>
          <w:lang w:eastAsia="zh-CN"/>
        </w:rPr>
        <w:t xml:space="preserve"> </w:t>
      </w:r>
      <w:r>
        <w:rPr>
          <w:spacing w:val="17"/>
          <w:u w:val="single"/>
          <w:lang w:eastAsia="zh-CN"/>
        </w:rPr>
        <w:t xml:space="preserve"> </w:t>
      </w:r>
      <w:r>
        <w:rPr>
          <w:rFonts w:hint="eastAsia"/>
          <w:spacing w:val="17"/>
          <w:u w:val="single"/>
          <w:lang w:val="en-US" w:eastAsia="zh-CN"/>
        </w:rPr>
        <w:t>0</w:t>
      </w:r>
      <w:r>
        <w:rPr>
          <w:spacing w:val="17"/>
          <w:u w:val="single"/>
          <w:lang w:eastAsia="zh-CN"/>
        </w:rPr>
        <w:t xml:space="preserve"> </w:t>
      </w:r>
      <w:r>
        <w:rPr>
          <w:spacing w:val="-124"/>
          <w:lang w:eastAsia="zh-CN"/>
        </w:rPr>
        <w:t xml:space="preserve"> </w:t>
      </w:r>
      <w:r>
        <w:rPr>
          <w:lang w:eastAsia="zh-CN"/>
        </w:rPr>
        <w:t>万元，公务用车运</w:t>
      </w:r>
      <w:r>
        <w:rPr>
          <w:spacing w:val="9"/>
          <w:lang w:eastAsia="zh-CN"/>
        </w:rPr>
        <w:t>行维护费</w:t>
      </w:r>
      <w:r>
        <w:rPr>
          <w:spacing w:val="-132"/>
          <w:lang w:eastAsia="zh-CN"/>
        </w:rPr>
        <w:t xml:space="preserve"> </w:t>
      </w:r>
      <w:r>
        <w:rPr>
          <w:spacing w:val="13"/>
          <w:u w:val="single"/>
          <w:lang w:eastAsia="zh-CN"/>
        </w:rPr>
        <w:t xml:space="preserve"> </w:t>
      </w:r>
      <w:r>
        <w:rPr>
          <w:rFonts w:hint="eastAsia"/>
          <w:spacing w:val="13"/>
          <w:u w:val="single"/>
          <w:lang w:val="en-US" w:eastAsia="zh-CN"/>
        </w:rPr>
        <w:t>18</w:t>
      </w:r>
      <w:r>
        <w:rPr>
          <w:spacing w:val="13"/>
          <w:u w:val="single"/>
          <w:lang w:eastAsia="zh-CN"/>
        </w:rPr>
        <w:t xml:space="preserve"> </w:t>
      </w:r>
      <w:r>
        <w:rPr>
          <w:spacing w:val="-125"/>
          <w:lang w:eastAsia="zh-CN"/>
        </w:rPr>
        <w:t xml:space="preserve"> </w:t>
      </w:r>
      <w:r>
        <w:rPr>
          <w:spacing w:val="9"/>
          <w:lang w:eastAsia="zh-CN"/>
        </w:rPr>
        <w:t>万元)；公务接待费</w:t>
      </w:r>
      <w:r>
        <w:rPr>
          <w:spacing w:val="-145"/>
          <w:lang w:eastAsia="zh-CN"/>
        </w:rPr>
        <w:t xml:space="preserve"> </w:t>
      </w:r>
      <w:r>
        <w:rPr>
          <w:spacing w:val="12"/>
          <w:u w:val="single"/>
          <w:lang w:eastAsia="zh-CN"/>
        </w:rPr>
        <w:t xml:space="preserve"> </w:t>
      </w:r>
      <w:r>
        <w:rPr>
          <w:rFonts w:hint="eastAsia"/>
          <w:spacing w:val="12"/>
          <w:u w:val="single"/>
          <w:lang w:val="en-US" w:eastAsia="zh-CN"/>
        </w:rPr>
        <w:t>0.5</w:t>
      </w:r>
      <w:r>
        <w:rPr>
          <w:spacing w:val="12"/>
          <w:u w:val="single"/>
          <w:lang w:eastAsia="zh-CN"/>
        </w:rPr>
        <w:t xml:space="preserve"> </w:t>
      </w:r>
      <w:r>
        <w:rPr>
          <w:spacing w:val="-121"/>
          <w:lang w:eastAsia="zh-CN"/>
        </w:rPr>
        <w:t xml:space="preserve"> </w:t>
      </w:r>
      <w:r>
        <w:rPr>
          <w:spacing w:val="9"/>
          <w:lang w:eastAsia="zh-CN"/>
        </w:rPr>
        <w:t>万元。</w:t>
      </w:r>
    </w:p>
    <w:p w14:paraId="16EB941F">
      <w:pPr>
        <w:spacing w:line="360" w:lineRule="auto"/>
        <w:ind w:firstLine="652" w:firstLineChars="200"/>
        <w:jc w:val="left"/>
        <w:rPr>
          <w:rFonts w:ascii="黑体" w:hAnsi="黑体" w:eastAsia="黑体" w:cs="黑体"/>
          <w:sz w:val="31"/>
          <w:szCs w:val="31"/>
        </w:rPr>
      </w:pPr>
      <w:r>
        <w:rPr>
          <w:rFonts w:ascii="黑体" w:hAnsi="黑体" w:eastAsia="黑体" w:cs="黑体"/>
          <w:spacing w:val="8"/>
          <w:sz w:val="31"/>
          <w:szCs w:val="31"/>
        </w:rPr>
        <w:t>八、政府性基金预算支出安排情况</w:t>
      </w:r>
    </w:p>
    <w:p w14:paraId="5B008383">
      <w:pPr>
        <w:pStyle w:val="4"/>
        <w:rPr>
          <w:lang w:eastAsia="zh-CN"/>
        </w:rPr>
      </w:pPr>
      <w:r>
        <w:rPr>
          <w:rFonts w:hint="eastAsia"/>
          <w:lang w:eastAsia="zh-CN"/>
        </w:rPr>
        <w:t>2025</w:t>
      </w:r>
      <w:r>
        <w:rPr>
          <w:spacing w:val="-42"/>
          <w:lang w:eastAsia="zh-CN"/>
        </w:rPr>
        <w:t xml:space="preserve"> </w:t>
      </w:r>
      <w:r>
        <w:rPr>
          <w:lang w:eastAsia="zh-CN"/>
        </w:rPr>
        <w:t>年政府性基金预算支出预算数</w:t>
      </w:r>
      <w:r>
        <w:rPr>
          <w:spacing w:val="-155"/>
          <w:lang w:eastAsia="zh-CN"/>
        </w:rPr>
        <w:t xml:space="preserve"> </w:t>
      </w:r>
      <w:r>
        <w:rPr>
          <w:u w:val="single"/>
          <w:lang w:eastAsia="zh-CN"/>
        </w:rPr>
        <w:t xml:space="preserve"> </w:t>
      </w:r>
      <w:r>
        <w:rPr>
          <w:rFonts w:hint="eastAsia"/>
          <w:u w:val="single"/>
          <w:lang w:val="en-US" w:eastAsia="zh-CN"/>
        </w:rPr>
        <w:t>2500</w:t>
      </w:r>
      <w:r>
        <w:rPr>
          <w:u w:val="single"/>
          <w:lang w:eastAsia="zh-CN"/>
        </w:rPr>
        <w:t xml:space="preserve"> </w:t>
      </w:r>
      <w:r>
        <w:rPr>
          <w:spacing w:val="-120"/>
          <w:lang w:eastAsia="zh-CN"/>
        </w:rPr>
        <w:t xml:space="preserve"> </w:t>
      </w:r>
      <w:r>
        <w:rPr>
          <w:lang w:eastAsia="zh-CN"/>
        </w:rPr>
        <w:t>万元，主要安排情况如下：</w:t>
      </w:r>
    </w:p>
    <w:p w14:paraId="362E461B">
      <w:pPr>
        <w:pStyle w:val="4"/>
        <w:rPr>
          <w:lang w:eastAsia="zh-CN"/>
        </w:rPr>
      </w:pPr>
      <w:r>
        <w:rPr>
          <w:rFonts w:hint="eastAsia"/>
          <w:lang w:val="en-US" w:eastAsia="zh-CN"/>
        </w:rPr>
        <w:t>2025年土地储备项目支出2500万元，用于支付土地储备成本。</w:t>
      </w:r>
    </w:p>
    <w:p w14:paraId="76AA3C1F">
      <w:pPr>
        <w:spacing w:line="360" w:lineRule="auto"/>
        <w:ind w:firstLine="652" w:firstLineChars="200"/>
        <w:jc w:val="left"/>
        <w:rPr>
          <w:rFonts w:ascii="黑体" w:hAnsi="黑体" w:eastAsia="黑体" w:cs="黑体"/>
          <w:spacing w:val="8"/>
          <w:sz w:val="31"/>
          <w:szCs w:val="31"/>
        </w:rPr>
      </w:pPr>
      <w:r>
        <w:rPr>
          <w:rFonts w:ascii="黑体" w:hAnsi="黑体" w:eastAsia="黑体" w:cs="黑体"/>
          <w:spacing w:val="8"/>
          <w:sz w:val="31"/>
          <w:szCs w:val="31"/>
        </w:rPr>
        <w:t>九、国有资本经营预算支出安排情况</w:t>
      </w:r>
    </w:p>
    <w:p w14:paraId="006EE0BE">
      <w:pPr>
        <w:spacing w:line="360" w:lineRule="auto"/>
        <w:ind w:firstLine="620" w:firstLineChars="200"/>
        <w:jc w:val="left"/>
        <w:rPr>
          <w:rFonts w:hint="eastAsia" w:ascii="仿宋" w:hAnsi="仿宋" w:eastAsia="仿宋" w:cs="仿宋"/>
          <w:sz w:val="31"/>
          <w:szCs w:val="31"/>
        </w:rPr>
      </w:pPr>
      <w:r>
        <w:rPr>
          <w:rFonts w:hint="eastAsia" w:ascii="仿宋" w:hAnsi="仿宋" w:eastAsia="仿宋" w:cs="仿宋"/>
          <w:sz w:val="31"/>
          <w:szCs w:val="31"/>
          <w:lang w:eastAsia="zh-CN"/>
        </w:rPr>
        <w:t>2025</w:t>
      </w:r>
      <w:r>
        <w:rPr>
          <w:rFonts w:hint="eastAsia" w:ascii="仿宋" w:hAnsi="仿宋" w:eastAsia="仿宋" w:cs="仿宋"/>
          <w:spacing w:val="-58"/>
          <w:sz w:val="31"/>
          <w:szCs w:val="31"/>
        </w:rPr>
        <w:t xml:space="preserve"> </w:t>
      </w:r>
      <w:r>
        <w:rPr>
          <w:rFonts w:hint="eastAsia" w:ascii="仿宋" w:hAnsi="仿宋" w:eastAsia="仿宋" w:cs="仿宋"/>
          <w:spacing w:val="0"/>
          <w:sz w:val="31"/>
          <w:szCs w:val="31"/>
        </w:rPr>
        <w:t>年没有使用国有资本经营预算拨款安排的支</w:t>
      </w:r>
      <w:r>
        <w:rPr>
          <w:rFonts w:hint="eastAsia" w:ascii="仿宋" w:hAnsi="仿宋" w:eastAsia="仿宋" w:cs="仿宋"/>
          <w:spacing w:val="6"/>
          <w:sz w:val="31"/>
          <w:szCs w:val="31"/>
        </w:rPr>
        <w:t>出。</w:t>
      </w:r>
    </w:p>
    <w:p w14:paraId="360B50D1">
      <w:pPr>
        <w:spacing w:line="360" w:lineRule="auto"/>
        <w:ind w:firstLine="648" w:firstLineChars="200"/>
        <w:jc w:val="left"/>
        <w:rPr>
          <w:rFonts w:ascii="黑体" w:hAnsi="黑体" w:eastAsia="黑体" w:cs="黑体"/>
          <w:sz w:val="31"/>
          <w:szCs w:val="31"/>
        </w:rPr>
      </w:pPr>
      <w:r>
        <w:rPr>
          <w:rFonts w:ascii="黑体" w:hAnsi="黑体" w:eastAsia="黑体" w:cs="黑体"/>
          <w:spacing w:val="7"/>
          <w:sz w:val="31"/>
          <w:szCs w:val="31"/>
        </w:rPr>
        <w:t>十、项目支出安排情况</w:t>
      </w:r>
    </w:p>
    <w:p w14:paraId="67FE9C15">
      <w:pPr>
        <w:pStyle w:val="4"/>
        <w:ind w:left="210" w:leftChars="100" w:firstLine="310" w:firstLineChars="100"/>
        <w:rPr>
          <w:spacing w:val="1"/>
        </w:rPr>
      </w:pPr>
      <w:r>
        <w:rPr>
          <w:rFonts w:hint="eastAsia"/>
          <w:lang w:eastAsia="zh-CN"/>
        </w:rPr>
        <w:t>2025</w:t>
      </w:r>
      <w:r>
        <w:rPr>
          <w:spacing w:val="-58"/>
          <w:lang w:eastAsia="zh-CN"/>
        </w:rPr>
        <w:t xml:space="preserve"> </w:t>
      </w:r>
      <w:r>
        <w:rPr>
          <w:lang w:eastAsia="zh-CN"/>
        </w:rPr>
        <w:t>年项目支出</w:t>
      </w:r>
      <w:r>
        <w:rPr>
          <w:u w:val="single"/>
          <w:lang w:eastAsia="zh-CN"/>
        </w:rPr>
        <w:t xml:space="preserve"> </w:t>
      </w:r>
      <w:r>
        <w:rPr>
          <w:rFonts w:hint="eastAsia"/>
          <w:u w:val="single"/>
          <w:lang w:val="en-US" w:eastAsia="zh-CN"/>
        </w:rPr>
        <w:t>8887.16</w:t>
      </w:r>
      <w:r>
        <w:rPr>
          <w:u w:val="single"/>
          <w:lang w:eastAsia="zh-CN"/>
        </w:rPr>
        <w:t xml:space="preserve"> </w:t>
      </w:r>
      <w:r>
        <w:rPr>
          <w:spacing w:val="-125"/>
          <w:lang w:eastAsia="zh-CN"/>
        </w:rPr>
        <w:t xml:space="preserve"> </w:t>
      </w:r>
      <w:r>
        <w:rPr>
          <w:lang w:eastAsia="zh-CN"/>
        </w:rPr>
        <w:t>万元，其中：一般公</w:t>
      </w:r>
      <w:r>
        <w:rPr>
          <w:spacing w:val="4"/>
          <w:lang w:eastAsia="zh-CN"/>
        </w:rPr>
        <w:t>共预算本年拨款</w:t>
      </w:r>
      <w:r>
        <w:rPr>
          <w:rFonts w:hint="eastAsia"/>
          <w:spacing w:val="4"/>
          <w:u w:val="single"/>
          <w:lang w:val="en-US" w:eastAsia="zh-CN"/>
        </w:rPr>
        <w:t xml:space="preserve"> 5827.16 </w:t>
      </w:r>
      <w:r>
        <w:rPr>
          <w:lang w:eastAsia="zh-CN"/>
        </w:rPr>
        <w:t>万元，政府性基金预算本年拨款</w:t>
      </w:r>
      <w:r>
        <w:rPr>
          <w:spacing w:val="-152"/>
          <w:lang w:eastAsia="zh-CN"/>
        </w:rPr>
        <w:t xml:space="preserve"> </w:t>
      </w:r>
      <w:r>
        <w:rPr>
          <w:u w:val="single"/>
          <w:lang w:eastAsia="zh-CN"/>
        </w:rPr>
        <w:t xml:space="preserve"> </w:t>
      </w:r>
      <w:r>
        <w:rPr>
          <w:rFonts w:hint="eastAsia"/>
          <w:u w:val="single"/>
          <w:lang w:val="en-US" w:eastAsia="zh-CN"/>
        </w:rPr>
        <w:t>2500</w:t>
      </w:r>
      <w:r>
        <w:rPr>
          <w:u w:val="single"/>
          <w:lang w:eastAsia="zh-CN"/>
        </w:rPr>
        <w:t xml:space="preserve"> </w:t>
      </w:r>
      <w:r>
        <w:rPr>
          <w:spacing w:val="-124"/>
          <w:lang w:eastAsia="zh-CN"/>
        </w:rPr>
        <w:t xml:space="preserve"> </w:t>
      </w:r>
      <w:r>
        <w:rPr>
          <w:lang w:eastAsia="zh-CN"/>
        </w:rPr>
        <w:t>万</w:t>
      </w:r>
      <w:r>
        <w:rPr>
          <w:spacing w:val="-1"/>
          <w:lang w:eastAsia="zh-CN"/>
        </w:rPr>
        <w:t>元</w:t>
      </w:r>
      <w:r>
        <w:rPr>
          <w:spacing w:val="12"/>
          <w:lang w:eastAsia="zh-CN"/>
        </w:rPr>
        <w:t>，单位资金</w:t>
      </w:r>
      <w:r>
        <w:rPr>
          <w:u w:val="single"/>
          <w:lang w:eastAsia="zh-CN"/>
        </w:rPr>
        <w:t xml:space="preserve"> </w:t>
      </w:r>
      <w:r>
        <w:rPr>
          <w:rFonts w:hint="eastAsia"/>
          <w:u w:val="single"/>
          <w:lang w:val="en-US" w:eastAsia="zh-CN"/>
        </w:rPr>
        <w:t>560</w:t>
      </w:r>
      <w:r>
        <w:rPr>
          <w:u w:val="single"/>
          <w:lang w:eastAsia="zh-CN"/>
        </w:rPr>
        <w:tab/>
      </w:r>
      <w:r>
        <w:rPr>
          <w:spacing w:val="-124"/>
          <w:u w:val="single"/>
          <w:lang w:eastAsia="zh-CN"/>
        </w:rPr>
        <w:t xml:space="preserve"> </w:t>
      </w:r>
      <w:r>
        <w:rPr>
          <w:spacing w:val="2"/>
          <w:lang w:eastAsia="zh-CN"/>
        </w:rPr>
        <w:t>万元。</w:t>
      </w:r>
      <w:r>
        <w:rPr>
          <w:spacing w:val="2"/>
        </w:rPr>
        <w:t>具体使用</w:t>
      </w:r>
      <w:r>
        <w:rPr>
          <w:spacing w:val="1"/>
        </w:rPr>
        <w:t>情况如下：</w:t>
      </w:r>
    </w:p>
    <w:p w14:paraId="55F20F57">
      <w:pPr>
        <w:pStyle w:val="4"/>
        <w:numPr>
          <w:ilvl w:val="0"/>
          <w:numId w:val="8"/>
        </w:numPr>
        <w:ind w:left="210" w:leftChars="100" w:firstLine="310" w:firstLineChars="100"/>
        <w:rPr>
          <w:rFonts w:hint="eastAsia" w:ascii="仿宋_GB2312" w:eastAsia="仿宋_GB2312"/>
          <w:bCs/>
          <w:kern w:val="44"/>
          <w:sz w:val="32"/>
          <w:szCs w:val="32"/>
          <w:lang w:eastAsia="zh-CN"/>
        </w:rPr>
      </w:pPr>
      <w:r>
        <w:rPr>
          <w:rFonts w:hint="eastAsia" w:ascii="宋体" w:hAnsi="宋体" w:cs="宋体"/>
          <w:kern w:val="0"/>
          <w:sz w:val="31"/>
          <w:szCs w:val="31"/>
          <w:u w:val="single"/>
        </w:rPr>
        <w:t>地质灾害防治工作经费</w:t>
      </w:r>
      <w:r>
        <w:rPr>
          <w:rFonts w:eastAsia="仿宋_GB2312"/>
          <w:bCs/>
          <w:kern w:val="44"/>
          <w:sz w:val="32"/>
          <w:szCs w:val="32"/>
        </w:rPr>
        <w:t>项目</w:t>
      </w:r>
      <w:r>
        <w:rPr>
          <w:rFonts w:hint="eastAsia" w:eastAsia="仿宋_GB2312"/>
          <w:bCs/>
          <w:kern w:val="44"/>
          <w:sz w:val="32"/>
          <w:szCs w:val="32"/>
          <w:u w:val="single"/>
        </w:rPr>
        <w:t xml:space="preserve"> </w:t>
      </w:r>
      <w:r>
        <w:rPr>
          <w:rFonts w:hint="eastAsia" w:eastAsia="仿宋_GB2312"/>
          <w:bCs/>
          <w:kern w:val="44"/>
          <w:sz w:val="32"/>
          <w:szCs w:val="32"/>
          <w:u w:val="single"/>
          <w:lang w:val="en-US" w:eastAsia="zh-CN"/>
        </w:rPr>
        <w:t>25</w:t>
      </w:r>
      <w:r>
        <w:rPr>
          <w:rFonts w:eastAsia="仿宋_GB2312"/>
          <w:sz w:val="32"/>
          <w:szCs w:val="32"/>
        </w:rPr>
        <w:t>万元</w:t>
      </w:r>
      <w:r>
        <w:rPr>
          <w:rFonts w:hint="eastAsia" w:eastAsia="仿宋_GB2312"/>
          <w:sz w:val="32"/>
          <w:szCs w:val="32"/>
        </w:rPr>
        <w:t>，主要</w:t>
      </w:r>
      <w:r>
        <w:rPr>
          <w:rFonts w:hint="eastAsia" w:ascii="仿宋_GB2312" w:eastAsia="仿宋_GB2312"/>
          <w:bCs/>
          <w:kern w:val="44"/>
          <w:sz w:val="32"/>
          <w:szCs w:val="32"/>
        </w:rPr>
        <w:t>用于地质灾害防治和矿产资源利用保护</w:t>
      </w:r>
      <w:r>
        <w:rPr>
          <w:rFonts w:hint="eastAsia" w:ascii="仿宋_GB2312" w:eastAsia="仿宋_GB2312"/>
          <w:bCs/>
          <w:kern w:val="44"/>
          <w:sz w:val="32"/>
          <w:szCs w:val="32"/>
          <w:lang w:eastAsia="zh-CN"/>
        </w:rPr>
        <w:t>。</w:t>
      </w:r>
    </w:p>
    <w:p w14:paraId="1D443E11">
      <w:pPr>
        <w:pStyle w:val="4"/>
        <w:numPr>
          <w:ilvl w:val="0"/>
          <w:numId w:val="8"/>
        </w:numPr>
        <w:ind w:left="210" w:leftChars="100" w:firstLine="320" w:firstLineChars="100"/>
        <w:rPr>
          <w:rFonts w:hint="eastAsia" w:ascii="仿宋_GB2312" w:eastAsia="仿宋_GB2312"/>
          <w:bCs/>
          <w:kern w:val="44"/>
          <w:sz w:val="32"/>
          <w:szCs w:val="32"/>
          <w:lang w:eastAsia="zh-CN"/>
        </w:rPr>
      </w:pPr>
      <w:r>
        <w:rPr>
          <w:rFonts w:hint="eastAsia" w:eastAsia="仿宋_GB2312"/>
          <w:sz w:val="32"/>
          <w:szCs w:val="32"/>
          <w:u w:val="single"/>
        </w:rPr>
        <w:t>不动产登记</w:t>
      </w:r>
      <w:r>
        <w:rPr>
          <w:rFonts w:hint="eastAsia" w:eastAsia="仿宋_GB2312"/>
          <w:sz w:val="32"/>
          <w:szCs w:val="32"/>
          <w:u w:val="single"/>
          <w:lang w:val="en-US" w:eastAsia="zh-CN"/>
        </w:rPr>
        <w:t>工作经费</w:t>
      </w:r>
      <w:r>
        <w:rPr>
          <w:rFonts w:hint="eastAsia" w:eastAsia="仿宋_GB2312"/>
          <w:sz w:val="32"/>
          <w:szCs w:val="32"/>
        </w:rPr>
        <w:t>项目</w:t>
      </w:r>
      <w:r>
        <w:rPr>
          <w:rFonts w:hint="eastAsia" w:eastAsia="仿宋_GB2312"/>
          <w:sz w:val="32"/>
          <w:szCs w:val="32"/>
          <w:u w:val="single"/>
        </w:rPr>
        <w:t xml:space="preserve"> </w:t>
      </w:r>
      <w:r>
        <w:rPr>
          <w:rFonts w:hint="eastAsia" w:eastAsia="仿宋_GB2312"/>
          <w:sz w:val="32"/>
          <w:szCs w:val="32"/>
          <w:u w:val="single"/>
          <w:lang w:val="en-US" w:eastAsia="zh-CN"/>
        </w:rPr>
        <w:t>924</w:t>
      </w:r>
      <w:r>
        <w:rPr>
          <w:rFonts w:hint="eastAsia" w:eastAsia="仿宋_GB2312"/>
          <w:sz w:val="32"/>
          <w:szCs w:val="32"/>
        </w:rPr>
        <w:t>万元，主要用于不动产登记服务外包的窗口咨询、业务帮办、窗口收件、日常办公等开支</w:t>
      </w:r>
      <w:r>
        <w:rPr>
          <w:rFonts w:hint="eastAsia" w:eastAsia="仿宋_GB2312"/>
          <w:sz w:val="32"/>
          <w:szCs w:val="32"/>
          <w:lang w:eastAsia="zh-CN"/>
        </w:rPr>
        <w:t>。</w:t>
      </w:r>
    </w:p>
    <w:p w14:paraId="582B67C7">
      <w:pPr>
        <w:pStyle w:val="4"/>
        <w:numPr>
          <w:ilvl w:val="0"/>
          <w:numId w:val="8"/>
        </w:numPr>
        <w:ind w:left="210" w:leftChars="100" w:firstLine="320" w:firstLineChars="100"/>
        <w:rPr>
          <w:rFonts w:hint="eastAsia" w:ascii="仿宋_GB2312" w:eastAsia="仿宋_GB2312"/>
          <w:bCs/>
          <w:kern w:val="44"/>
          <w:sz w:val="32"/>
          <w:szCs w:val="32"/>
          <w:lang w:eastAsia="zh-CN"/>
        </w:rPr>
      </w:pPr>
      <w:r>
        <w:rPr>
          <w:rFonts w:hint="eastAsia" w:eastAsia="仿宋_GB2312"/>
          <w:sz w:val="32"/>
          <w:szCs w:val="32"/>
          <w:u w:val="single"/>
        </w:rPr>
        <w:t>土地利用综合管理工作经费</w:t>
      </w:r>
      <w:r>
        <w:rPr>
          <w:rFonts w:eastAsia="仿宋_GB2312"/>
          <w:bCs/>
          <w:kern w:val="44"/>
          <w:sz w:val="32"/>
          <w:szCs w:val="32"/>
        </w:rPr>
        <w:t>项目</w:t>
      </w:r>
      <w:r>
        <w:rPr>
          <w:rFonts w:hint="eastAsia" w:eastAsia="仿宋_GB2312"/>
          <w:bCs/>
          <w:kern w:val="44"/>
          <w:sz w:val="32"/>
          <w:szCs w:val="32"/>
          <w:u w:val="single"/>
        </w:rPr>
        <w:t xml:space="preserve"> </w:t>
      </w:r>
      <w:r>
        <w:rPr>
          <w:rFonts w:hint="eastAsia" w:eastAsia="仿宋_GB2312"/>
          <w:bCs/>
          <w:kern w:val="44"/>
          <w:sz w:val="32"/>
          <w:szCs w:val="32"/>
          <w:u w:val="single"/>
          <w:lang w:val="en-US" w:eastAsia="zh-CN"/>
        </w:rPr>
        <w:t>180</w:t>
      </w:r>
      <w:r>
        <w:rPr>
          <w:rFonts w:eastAsia="仿宋_GB2312"/>
          <w:sz w:val="32"/>
          <w:szCs w:val="32"/>
        </w:rPr>
        <w:t>万元</w:t>
      </w:r>
      <w:r>
        <w:rPr>
          <w:rFonts w:hint="eastAsia" w:eastAsia="仿宋_GB2312"/>
          <w:sz w:val="32"/>
          <w:szCs w:val="32"/>
        </w:rPr>
        <w:t>，主要</w:t>
      </w:r>
      <w:r>
        <w:rPr>
          <w:rFonts w:hint="eastAsia" w:ascii="仿宋_GB2312" w:eastAsia="仿宋_GB2312"/>
          <w:bCs/>
          <w:kern w:val="44"/>
          <w:sz w:val="32"/>
          <w:szCs w:val="32"/>
        </w:rPr>
        <w:t>用于东西湖区国有农用地基准地价更新编制工作及东西湖区全民所有自然资源资产清查</w:t>
      </w:r>
      <w:r>
        <w:rPr>
          <w:rFonts w:hint="eastAsia" w:ascii="仿宋_GB2312" w:eastAsia="仿宋_GB2312"/>
          <w:bCs/>
          <w:kern w:val="44"/>
          <w:sz w:val="32"/>
          <w:szCs w:val="32"/>
          <w:lang w:val="en-US" w:eastAsia="zh-CN"/>
        </w:rPr>
        <w:t>工作</w:t>
      </w:r>
      <w:r>
        <w:rPr>
          <w:rFonts w:hint="eastAsia" w:ascii="仿宋_GB2312" w:eastAsia="仿宋_GB2312"/>
          <w:bCs/>
          <w:kern w:val="44"/>
          <w:sz w:val="32"/>
          <w:szCs w:val="32"/>
          <w:lang w:eastAsia="zh-CN"/>
        </w:rPr>
        <w:t>。</w:t>
      </w:r>
    </w:p>
    <w:p w14:paraId="15DA30D1">
      <w:pPr>
        <w:pStyle w:val="4"/>
        <w:numPr>
          <w:ilvl w:val="0"/>
          <w:numId w:val="8"/>
        </w:numPr>
        <w:ind w:left="210" w:leftChars="100" w:firstLine="320" w:firstLineChars="100"/>
        <w:rPr>
          <w:rFonts w:hint="eastAsia" w:ascii="仿宋_GB2312" w:eastAsia="仿宋_GB2312"/>
          <w:bCs/>
          <w:kern w:val="44"/>
          <w:sz w:val="32"/>
          <w:szCs w:val="32"/>
          <w:lang w:eastAsia="zh-CN"/>
        </w:rPr>
      </w:pPr>
      <w:r>
        <w:rPr>
          <w:rFonts w:hint="eastAsia" w:ascii="仿宋_GB2312" w:eastAsia="仿宋_GB2312"/>
          <w:b w:val="0"/>
          <w:bCs w:val="0"/>
          <w:kern w:val="44"/>
          <w:sz w:val="32"/>
          <w:szCs w:val="32"/>
          <w:u w:val="single"/>
          <w:lang w:val="en-US" w:eastAsia="zh-CN"/>
        </w:rPr>
        <w:t>土地储备项目经费</w:t>
      </w:r>
      <w:r>
        <w:rPr>
          <w:rFonts w:hint="eastAsia" w:ascii="仿宋_GB2312" w:eastAsia="仿宋_GB2312"/>
          <w:b w:val="0"/>
          <w:bCs w:val="0"/>
          <w:kern w:val="44"/>
          <w:sz w:val="32"/>
          <w:szCs w:val="32"/>
          <w:lang w:val="en-US" w:eastAsia="zh-CN"/>
        </w:rPr>
        <w:t>项目2</w:t>
      </w:r>
      <w:r>
        <w:rPr>
          <w:rFonts w:hint="eastAsia" w:ascii="仿宋_GB2312" w:eastAsia="仿宋_GB2312"/>
          <w:b w:val="0"/>
          <w:bCs w:val="0"/>
          <w:kern w:val="44"/>
          <w:sz w:val="32"/>
          <w:szCs w:val="32"/>
          <w:u w:val="single"/>
          <w:lang w:val="en-US" w:eastAsia="zh-CN"/>
        </w:rPr>
        <w:t>500</w:t>
      </w:r>
      <w:r>
        <w:rPr>
          <w:rFonts w:hint="eastAsia" w:ascii="仿宋_GB2312" w:eastAsia="仿宋_GB2312"/>
          <w:b w:val="0"/>
          <w:bCs w:val="0"/>
          <w:kern w:val="44"/>
          <w:sz w:val="32"/>
          <w:szCs w:val="32"/>
          <w:lang w:val="en-US" w:eastAsia="zh-CN"/>
        </w:rPr>
        <w:t>万元，主要用于委托业务、规费等土地储备相关支出。</w:t>
      </w:r>
    </w:p>
    <w:p w14:paraId="1CCE5A85">
      <w:pPr>
        <w:pStyle w:val="4"/>
        <w:numPr>
          <w:ilvl w:val="0"/>
          <w:numId w:val="8"/>
        </w:numPr>
        <w:ind w:left="210" w:leftChars="100" w:firstLine="320" w:firstLineChars="100"/>
        <w:rPr>
          <w:rFonts w:hint="eastAsia" w:ascii="仿宋_GB2312" w:eastAsia="仿宋_GB2312"/>
          <w:bCs/>
          <w:kern w:val="44"/>
          <w:sz w:val="32"/>
          <w:szCs w:val="32"/>
          <w:lang w:eastAsia="zh-CN"/>
        </w:rPr>
      </w:pPr>
      <w:r>
        <w:rPr>
          <w:rFonts w:hint="eastAsia" w:eastAsia="仿宋_GB2312"/>
          <w:sz w:val="32"/>
          <w:szCs w:val="32"/>
          <w:u w:val="single"/>
        </w:rPr>
        <w:t>规划编制经费</w:t>
      </w:r>
      <w:r>
        <w:rPr>
          <w:rFonts w:hint="eastAsia" w:eastAsia="仿宋_GB2312"/>
          <w:sz w:val="32"/>
          <w:szCs w:val="32"/>
        </w:rPr>
        <w:t>项目</w:t>
      </w:r>
      <w:r>
        <w:rPr>
          <w:rFonts w:hint="eastAsia" w:eastAsia="仿宋_GB2312"/>
          <w:sz w:val="32"/>
          <w:szCs w:val="32"/>
          <w:u w:val="single"/>
        </w:rPr>
        <w:t xml:space="preserve"> </w:t>
      </w:r>
      <w:r>
        <w:rPr>
          <w:rFonts w:hint="eastAsia" w:eastAsia="仿宋_GB2312"/>
          <w:sz w:val="32"/>
          <w:szCs w:val="32"/>
          <w:u w:val="single"/>
          <w:lang w:val="en-US" w:eastAsia="zh-CN"/>
        </w:rPr>
        <w:t>1200</w:t>
      </w:r>
      <w:r>
        <w:rPr>
          <w:rFonts w:hint="eastAsia" w:eastAsia="仿宋_GB2312"/>
          <w:sz w:val="32"/>
          <w:szCs w:val="32"/>
        </w:rPr>
        <w:t>万元，主要用于武汉临空港经济技术开发区（东西湖区）国土空间总体规划（2020-2035年）</w:t>
      </w:r>
      <w:r>
        <w:rPr>
          <w:rFonts w:hint="eastAsia" w:eastAsia="仿宋_GB2312"/>
          <w:sz w:val="32"/>
          <w:szCs w:val="32"/>
          <w:lang w:eastAsia="zh-CN"/>
        </w:rPr>
        <w:t>、东西湖区自然资源和规划局2024-2027年度(三年)城乡规划编制与研究论证技术服务</w:t>
      </w:r>
      <w:r>
        <w:rPr>
          <w:rFonts w:hint="eastAsia" w:eastAsia="仿宋_GB2312"/>
          <w:sz w:val="32"/>
          <w:szCs w:val="32"/>
          <w:lang w:val="en-US" w:eastAsia="zh-CN"/>
        </w:rPr>
        <w:t>等规划编制工作。</w:t>
      </w:r>
    </w:p>
    <w:p w14:paraId="6CCC2B9B">
      <w:pPr>
        <w:pStyle w:val="4"/>
        <w:numPr>
          <w:ilvl w:val="0"/>
          <w:numId w:val="8"/>
        </w:numPr>
        <w:ind w:left="210" w:leftChars="100" w:firstLine="320" w:firstLineChars="100"/>
        <w:rPr>
          <w:rFonts w:hint="eastAsia" w:ascii="仿宋_GB2312" w:eastAsia="仿宋_GB2312"/>
          <w:bCs/>
          <w:kern w:val="44"/>
          <w:sz w:val="32"/>
          <w:szCs w:val="32"/>
          <w:lang w:eastAsia="zh-CN"/>
        </w:rPr>
      </w:pPr>
      <w:r>
        <w:rPr>
          <w:rFonts w:hint="eastAsia" w:ascii="仿宋_GB2312" w:eastAsia="仿宋_GB2312"/>
          <w:bCs/>
          <w:kern w:val="44"/>
          <w:sz w:val="32"/>
          <w:szCs w:val="32"/>
          <w:u w:val="single"/>
          <w:lang w:eastAsia="zh-CN"/>
        </w:rPr>
        <w:t>综合办公运营支撑及档案管理</w:t>
      </w:r>
      <w:r>
        <w:rPr>
          <w:rFonts w:hint="eastAsia" w:ascii="仿宋_GB2312" w:eastAsia="仿宋_GB2312"/>
          <w:bCs/>
          <w:kern w:val="44"/>
          <w:sz w:val="32"/>
          <w:szCs w:val="32"/>
          <w:u w:val="single"/>
          <w:lang w:val="en-US" w:eastAsia="zh-CN"/>
        </w:rPr>
        <w:t>工作经费</w:t>
      </w:r>
      <w:r>
        <w:rPr>
          <w:rFonts w:hint="eastAsia" w:ascii="仿宋_GB2312" w:eastAsia="仿宋_GB2312"/>
          <w:bCs/>
          <w:kern w:val="44"/>
          <w:sz w:val="32"/>
          <w:szCs w:val="32"/>
          <w:lang w:eastAsia="zh-CN"/>
        </w:rPr>
        <w:t>项目</w:t>
      </w:r>
      <w:r>
        <w:rPr>
          <w:rFonts w:hint="eastAsia" w:ascii="仿宋_GB2312" w:eastAsia="仿宋_GB2312"/>
          <w:bCs/>
          <w:kern w:val="44"/>
          <w:sz w:val="32"/>
          <w:szCs w:val="32"/>
          <w:u w:val="single"/>
          <w:lang w:eastAsia="zh-CN"/>
        </w:rPr>
        <w:t xml:space="preserve"> 2</w:t>
      </w:r>
      <w:r>
        <w:rPr>
          <w:rFonts w:hint="eastAsia" w:ascii="仿宋_GB2312" w:eastAsia="仿宋_GB2312"/>
          <w:bCs/>
          <w:kern w:val="44"/>
          <w:sz w:val="32"/>
          <w:szCs w:val="32"/>
          <w:u w:val="single"/>
          <w:lang w:val="en-US" w:eastAsia="zh-CN"/>
        </w:rPr>
        <w:t>56</w:t>
      </w:r>
      <w:r>
        <w:rPr>
          <w:rFonts w:hint="eastAsia" w:ascii="仿宋_GB2312" w:eastAsia="仿宋_GB2312"/>
          <w:bCs/>
          <w:kern w:val="44"/>
          <w:sz w:val="32"/>
          <w:szCs w:val="32"/>
          <w:lang w:eastAsia="zh-CN"/>
        </w:rPr>
        <w:t>万元，主要用于网络设备日常维护、办公平台及门户网站维护、信息化技术支撑、档案管理等开支。</w:t>
      </w:r>
    </w:p>
    <w:p w14:paraId="1ACE7C15">
      <w:pPr>
        <w:pStyle w:val="4"/>
        <w:numPr>
          <w:ilvl w:val="0"/>
          <w:numId w:val="8"/>
        </w:numPr>
        <w:ind w:left="210" w:leftChars="100" w:firstLine="320" w:firstLineChars="100"/>
        <w:rPr>
          <w:rFonts w:hint="eastAsia" w:ascii="仿宋_GB2312" w:eastAsia="仿宋_GB2312"/>
          <w:bCs/>
          <w:kern w:val="44"/>
          <w:sz w:val="32"/>
          <w:szCs w:val="32"/>
          <w:lang w:eastAsia="zh-CN"/>
        </w:rPr>
      </w:pPr>
      <w:r>
        <w:rPr>
          <w:rFonts w:hint="eastAsia" w:eastAsia="仿宋_GB2312"/>
          <w:color w:val="000000"/>
          <w:sz w:val="32"/>
          <w:szCs w:val="32"/>
          <w:u w:val="single"/>
        </w:rPr>
        <w:t>测绘</w:t>
      </w:r>
      <w:r>
        <w:rPr>
          <w:rFonts w:hint="eastAsia" w:eastAsia="仿宋_GB2312"/>
          <w:sz w:val="32"/>
          <w:szCs w:val="32"/>
          <w:u w:val="single"/>
        </w:rPr>
        <w:t>工作</w:t>
      </w:r>
      <w:r>
        <w:rPr>
          <w:rFonts w:hint="eastAsia" w:eastAsia="仿宋_GB2312"/>
          <w:sz w:val="32"/>
          <w:szCs w:val="32"/>
          <w:u w:val="single"/>
          <w:lang w:val="en-US" w:eastAsia="zh-CN"/>
        </w:rPr>
        <w:t>经费</w:t>
      </w:r>
      <w:r>
        <w:rPr>
          <w:rFonts w:hint="eastAsia" w:eastAsia="仿宋_GB2312"/>
          <w:sz w:val="32"/>
          <w:szCs w:val="32"/>
        </w:rPr>
        <w:t>项目</w:t>
      </w:r>
      <w:r>
        <w:rPr>
          <w:rFonts w:hint="eastAsia" w:eastAsia="仿宋_GB2312"/>
          <w:sz w:val="32"/>
          <w:szCs w:val="32"/>
          <w:u w:val="single"/>
        </w:rPr>
        <w:t xml:space="preserve"> </w:t>
      </w:r>
      <w:r>
        <w:rPr>
          <w:rFonts w:hint="eastAsia" w:eastAsia="仿宋_GB2312"/>
          <w:sz w:val="32"/>
          <w:szCs w:val="32"/>
          <w:u w:val="single"/>
          <w:lang w:val="en-US" w:eastAsia="zh-CN"/>
        </w:rPr>
        <w:t>680</w:t>
      </w:r>
      <w:r>
        <w:rPr>
          <w:rFonts w:hint="eastAsia" w:eastAsia="仿宋_GB2312"/>
          <w:sz w:val="32"/>
          <w:szCs w:val="32"/>
        </w:rPr>
        <w:t>万元，</w:t>
      </w:r>
      <w:r>
        <w:rPr>
          <w:rFonts w:hint="eastAsia" w:ascii="仿宋_GB2312" w:hAnsi="仿宋_GB2312" w:eastAsia="仿宋_GB2312" w:cs="仿宋_GB2312"/>
          <w:bCs/>
          <w:kern w:val="44"/>
          <w:sz w:val="32"/>
          <w:szCs w:val="32"/>
        </w:rPr>
        <w:t>主要用于零散测量</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真彩色航空影像获取、1:2000地形图更新及国土空间监测</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东西湖区农用地核查工作。</w:t>
      </w:r>
    </w:p>
    <w:p w14:paraId="11E18A6A">
      <w:pPr>
        <w:pStyle w:val="4"/>
        <w:numPr>
          <w:ilvl w:val="0"/>
          <w:numId w:val="8"/>
        </w:numPr>
        <w:ind w:left="210" w:leftChars="100" w:firstLine="320" w:firstLineChars="100"/>
        <w:rPr>
          <w:rFonts w:ascii="Arial"/>
        </w:rPr>
      </w:pPr>
      <w:r>
        <w:rPr>
          <w:rFonts w:hint="eastAsia" w:eastAsia="仿宋_GB2312"/>
          <w:sz w:val="32"/>
          <w:szCs w:val="32"/>
          <w:u w:val="single"/>
        </w:rPr>
        <w:t>自然资源调查确权工</w:t>
      </w:r>
      <w:r>
        <w:rPr>
          <w:rFonts w:hint="eastAsia" w:eastAsia="仿宋_GB2312"/>
          <w:sz w:val="32"/>
          <w:szCs w:val="32"/>
          <w:u w:val="single"/>
          <w:lang w:eastAsia="zh-CN"/>
        </w:rPr>
        <w:t>作</w:t>
      </w:r>
      <w:r>
        <w:rPr>
          <w:rFonts w:hint="eastAsia" w:eastAsia="仿宋_GB2312"/>
          <w:sz w:val="32"/>
          <w:szCs w:val="32"/>
          <w:u w:val="single"/>
          <w:lang w:val="en-US" w:eastAsia="zh-CN"/>
        </w:rPr>
        <w:t>经费</w:t>
      </w:r>
      <w:r>
        <w:rPr>
          <w:rFonts w:hint="eastAsia" w:eastAsia="仿宋_GB2312"/>
          <w:sz w:val="32"/>
          <w:szCs w:val="32"/>
        </w:rPr>
        <w:t>项目</w:t>
      </w:r>
      <w:r>
        <w:rPr>
          <w:rFonts w:hint="eastAsia" w:eastAsia="仿宋_GB2312"/>
          <w:sz w:val="32"/>
          <w:szCs w:val="32"/>
          <w:u w:val="single"/>
        </w:rPr>
        <w:t xml:space="preserve"> </w:t>
      </w:r>
      <w:r>
        <w:rPr>
          <w:rFonts w:hint="eastAsia" w:eastAsia="仿宋_GB2312"/>
          <w:sz w:val="32"/>
          <w:szCs w:val="32"/>
          <w:u w:val="single"/>
          <w:lang w:val="en-US" w:eastAsia="zh-CN"/>
        </w:rPr>
        <w:t>234.16</w:t>
      </w:r>
      <w:r>
        <w:rPr>
          <w:rFonts w:hint="eastAsia" w:eastAsia="仿宋_GB2312"/>
          <w:sz w:val="32"/>
          <w:szCs w:val="32"/>
        </w:rPr>
        <w:t>万元，主要用于不动产登记中心日常落宗、东西湖区森林草原湿地荒漠化地类不一致图斑普查及建库、东西湖区国土变更调查</w:t>
      </w:r>
      <w:r>
        <w:rPr>
          <w:rFonts w:hint="eastAsia" w:eastAsia="仿宋_GB2312"/>
          <w:sz w:val="32"/>
          <w:szCs w:val="32"/>
          <w:lang w:val="en-US" w:eastAsia="zh-CN"/>
        </w:rPr>
        <w:t>工作</w:t>
      </w:r>
      <w:r>
        <w:rPr>
          <w:rFonts w:hint="eastAsia" w:eastAsia="仿宋_GB2312"/>
          <w:sz w:val="32"/>
          <w:szCs w:val="32"/>
          <w:lang w:eastAsia="zh-CN"/>
        </w:rPr>
        <w:t>。</w:t>
      </w:r>
    </w:p>
    <w:p w14:paraId="291D82CD">
      <w:pPr>
        <w:pStyle w:val="4"/>
        <w:numPr>
          <w:ilvl w:val="0"/>
          <w:numId w:val="8"/>
        </w:numPr>
        <w:ind w:left="210" w:leftChars="100" w:firstLine="320" w:firstLineChars="100"/>
        <w:rPr>
          <w:rFonts w:ascii="Arial"/>
        </w:rPr>
      </w:pPr>
      <w:r>
        <w:rPr>
          <w:rFonts w:hint="eastAsia" w:eastAsia="仿宋_GB2312"/>
          <w:sz w:val="32"/>
          <w:szCs w:val="32"/>
          <w:u w:val="single"/>
        </w:rPr>
        <w:t>耕地保护综合工作经费</w:t>
      </w:r>
      <w:r>
        <w:rPr>
          <w:rFonts w:hint="eastAsia" w:eastAsia="仿宋_GB2312"/>
          <w:sz w:val="32"/>
          <w:szCs w:val="32"/>
        </w:rPr>
        <w:t>项目</w:t>
      </w:r>
      <w:r>
        <w:rPr>
          <w:rFonts w:hint="eastAsia" w:eastAsia="仿宋_GB2312"/>
          <w:sz w:val="32"/>
          <w:szCs w:val="32"/>
          <w:u w:val="single"/>
        </w:rPr>
        <w:t xml:space="preserve"> </w:t>
      </w:r>
      <w:r>
        <w:rPr>
          <w:rFonts w:hint="eastAsia" w:eastAsia="仿宋_GB2312"/>
          <w:sz w:val="32"/>
          <w:szCs w:val="32"/>
          <w:u w:val="single"/>
          <w:lang w:val="en-US" w:eastAsia="zh-CN"/>
        </w:rPr>
        <w:t>400</w:t>
      </w:r>
      <w:r>
        <w:rPr>
          <w:rFonts w:hint="eastAsia" w:eastAsia="仿宋_GB2312"/>
          <w:sz w:val="32"/>
          <w:szCs w:val="32"/>
        </w:rPr>
        <w:t>万元，主要用于新增建设用地报批及2024年度国土变更调查及耕地保护工作。</w:t>
      </w:r>
    </w:p>
    <w:p w14:paraId="01AECFFF">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编外辅助用工</w:t>
      </w:r>
      <w:r>
        <w:rPr>
          <w:rFonts w:hint="eastAsia" w:ascii="仿宋" w:hAnsi="仿宋" w:eastAsia="仿宋" w:cs="仿宋"/>
          <w:sz w:val="32"/>
          <w:szCs w:val="32"/>
          <w:lang w:val="en-US" w:eastAsia="zh-CN"/>
        </w:rPr>
        <w:t>项目</w:t>
      </w:r>
      <w:r>
        <w:rPr>
          <w:rFonts w:hint="eastAsia" w:ascii="仿宋" w:hAnsi="仿宋" w:eastAsia="仿宋" w:cs="仿宋"/>
          <w:sz w:val="32"/>
          <w:szCs w:val="32"/>
          <w:u w:val="single"/>
          <w:lang w:val="en-US" w:eastAsia="zh-CN"/>
        </w:rPr>
        <w:t>650</w:t>
      </w:r>
      <w:r>
        <w:rPr>
          <w:rFonts w:hint="eastAsia" w:ascii="仿宋" w:hAnsi="仿宋" w:eastAsia="仿宋" w:cs="仿宋"/>
          <w:sz w:val="32"/>
          <w:szCs w:val="32"/>
          <w:lang w:val="en-US" w:eastAsia="zh-CN"/>
        </w:rPr>
        <w:t>万元，主要用于支付购买服务人员工资、社保、公积金等开支。</w:t>
      </w:r>
    </w:p>
    <w:p w14:paraId="48E6E002">
      <w:pPr>
        <w:pStyle w:val="4"/>
        <w:numPr>
          <w:ilvl w:val="0"/>
          <w:numId w:val="8"/>
        </w:numPr>
        <w:ind w:left="210" w:leftChars="100" w:firstLine="320" w:firstLineChars="100"/>
        <w:rPr>
          <w:rFonts w:hint="eastAsia" w:ascii="仿宋" w:hAnsi="仿宋" w:eastAsia="仿宋" w:cs="仿宋"/>
          <w:sz w:val="32"/>
          <w:szCs w:val="32"/>
        </w:rPr>
      </w:pPr>
      <w:r>
        <w:rPr>
          <w:rFonts w:hint="eastAsia" w:ascii="仿宋_GB2312" w:eastAsia="仿宋_GB2312"/>
          <w:bCs/>
          <w:kern w:val="44"/>
          <w:sz w:val="32"/>
          <w:szCs w:val="32"/>
          <w:u w:val="single"/>
          <w:lang w:eastAsia="zh-CN"/>
        </w:rPr>
        <w:t>政策法规服务及政务服务工作经费</w:t>
      </w:r>
      <w:r>
        <w:rPr>
          <w:rFonts w:hint="eastAsia" w:ascii="仿宋_GB2312" w:eastAsia="仿宋_GB2312"/>
          <w:bCs/>
          <w:kern w:val="44"/>
          <w:sz w:val="32"/>
          <w:szCs w:val="32"/>
        </w:rPr>
        <w:t>项目</w:t>
      </w:r>
      <w:r>
        <w:rPr>
          <w:rFonts w:hint="eastAsia" w:ascii="仿宋_GB2312" w:eastAsia="仿宋_GB2312"/>
          <w:bCs/>
          <w:kern w:val="44"/>
          <w:sz w:val="32"/>
          <w:szCs w:val="32"/>
          <w:u w:val="single"/>
        </w:rPr>
        <w:t xml:space="preserve"> </w:t>
      </w:r>
      <w:r>
        <w:rPr>
          <w:rFonts w:hint="eastAsia" w:eastAsia="仿宋_GB2312"/>
          <w:sz w:val="32"/>
          <w:szCs w:val="32"/>
          <w:u w:val="single"/>
          <w:lang w:val="en-US" w:eastAsia="zh-CN"/>
        </w:rPr>
        <w:t>80</w:t>
      </w:r>
      <w:r>
        <w:rPr>
          <w:rFonts w:hint="eastAsia" w:ascii="仿宋_GB2312" w:eastAsia="仿宋_GB2312"/>
          <w:bCs/>
          <w:kern w:val="44"/>
          <w:sz w:val="32"/>
          <w:szCs w:val="32"/>
        </w:rPr>
        <w:t>万元，</w:t>
      </w:r>
      <w:r>
        <w:rPr>
          <w:rFonts w:hint="eastAsia" w:ascii="仿宋_GB2312" w:eastAsia="仿宋_GB2312"/>
          <w:bCs/>
          <w:kern w:val="44"/>
          <w:sz w:val="32"/>
          <w:szCs w:val="32"/>
          <w:lang w:val="en-US" w:eastAsia="zh-CN"/>
        </w:rPr>
        <w:t>主要</w:t>
      </w:r>
      <w:r>
        <w:rPr>
          <w:rFonts w:hint="eastAsia" w:ascii="仿宋_GB2312" w:eastAsia="仿宋_GB2312"/>
          <w:bCs/>
          <w:kern w:val="44"/>
          <w:sz w:val="32"/>
          <w:szCs w:val="32"/>
        </w:rPr>
        <w:t>用于</w:t>
      </w:r>
      <w:r>
        <w:rPr>
          <w:rFonts w:hint="eastAsia" w:ascii="仿宋_GB2312" w:eastAsia="仿宋_GB2312"/>
          <w:bCs/>
          <w:kern w:val="44"/>
          <w:sz w:val="32"/>
          <w:szCs w:val="32"/>
          <w:lang w:eastAsia="zh-CN"/>
        </w:rPr>
        <w:t>购买法律服务的经费</w:t>
      </w:r>
      <w:r>
        <w:rPr>
          <w:rFonts w:hint="eastAsia" w:ascii="仿宋_GB2312" w:eastAsia="仿宋_GB2312"/>
          <w:bCs/>
          <w:kern w:val="44"/>
          <w:sz w:val="32"/>
          <w:szCs w:val="32"/>
          <w:lang w:val="en-US" w:eastAsia="zh-CN"/>
        </w:rPr>
        <w:t>及第三方政务服务</w:t>
      </w:r>
      <w:r>
        <w:rPr>
          <w:rFonts w:hint="eastAsia" w:ascii="仿宋_GB2312" w:eastAsia="仿宋_GB2312"/>
          <w:bCs/>
          <w:kern w:val="44"/>
          <w:sz w:val="32"/>
          <w:szCs w:val="32"/>
        </w:rPr>
        <w:t>。</w:t>
      </w:r>
    </w:p>
    <w:p w14:paraId="28783705">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建设工地安全文明施工第三方检查服务费</w:t>
      </w:r>
      <w:r>
        <w:rPr>
          <w:rFonts w:hint="eastAsia" w:ascii="仿宋" w:hAnsi="仿宋" w:eastAsia="仿宋" w:cs="仿宋"/>
          <w:sz w:val="32"/>
          <w:szCs w:val="32"/>
        </w:rPr>
        <w:t>项目</w:t>
      </w:r>
      <w:r>
        <w:rPr>
          <w:rFonts w:hint="eastAsia" w:ascii="仿宋" w:hAnsi="仿宋" w:eastAsia="仿宋" w:cs="仿宋"/>
          <w:sz w:val="32"/>
          <w:szCs w:val="32"/>
          <w:u w:val="single"/>
        </w:rPr>
        <w:t>407</w:t>
      </w:r>
      <w:r>
        <w:rPr>
          <w:rFonts w:hint="eastAsia" w:ascii="仿宋" w:hAnsi="仿宋" w:eastAsia="仿宋" w:cs="仿宋"/>
          <w:sz w:val="32"/>
          <w:szCs w:val="32"/>
        </w:rPr>
        <w:t>万元，</w:t>
      </w:r>
      <w:r>
        <w:rPr>
          <w:rFonts w:hint="eastAsia" w:cs="仿宋"/>
          <w:sz w:val="32"/>
          <w:szCs w:val="32"/>
          <w:lang w:val="en-US" w:eastAsia="zh-CN"/>
        </w:rPr>
        <w:t>主要用于购买第三方服务进行全区房屋建设工地安全文明施工巡查。</w:t>
      </w:r>
    </w:p>
    <w:p w14:paraId="088192E1">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建筑工地安全文明施工监督巡查租车服务费</w:t>
      </w:r>
      <w:r>
        <w:rPr>
          <w:rFonts w:hint="eastAsia" w:ascii="仿宋" w:hAnsi="仿宋" w:eastAsia="仿宋" w:cs="仿宋"/>
          <w:sz w:val="32"/>
          <w:szCs w:val="32"/>
        </w:rPr>
        <w:t>项目</w:t>
      </w:r>
      <w:r>
        <w:rPr>
          <w:rFonts w:hint="eastAsia" w:ascii="仿宋" w:hAnsi="仿宋" w:eastAsia="仿宋" w:cs="仿宋"/>
          <w:sz w:val="32"/>
          <w:szCs w:val="32"/>
          <w:u w:val="single"/>
        </w:rPr>
        <w:t>101</w:t>
      </w:r>
      <w:r>
        <w:rPr>
          <w:rFonts w:hint="eastAsia" w:ascii="仿宋" w:hAnsi="仿宋" w:eastAsia="仿宋" w:cs="仿宋"/>
          <w:sz w:val="32"/>
          <w:szCs w:val="32"/>
        </w:rPr>
        <w:t>万元，主要用于委托第三方租车机构配合开展建设工地安全文明施工巡查</w:t>
      </w:r>
      <w:r>
        <w:rPr>
          <w:rFonts w:hint="eastAsia" w:cs="仿宋"/>
          <w:sz w:val="32"/>
          <w:szCs w:val="32"/>
          <w:lang w:eastAsia="zh-CN"/>
        </w:rPr>
        <w:t>。</w:t>
      </w:r>
    </w:p>
    <w:p w14:paraId="722DE5DF">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建筑工人实名制服务费</w:t>
      </w:r>
      <w:r>
        <w:rPr>
          <w:rFonts w:hint="eastAsia" w:ascii="仿宋" w:hAnsi="仿宋" w:eastAsia="仿宋" w:cs="仿宋"/>
          <w:sz w:val="32"/>
          <w:szCs w:val="32"/>
        </w:rPr>
        <w:t>项目</w:t>
      </w:r>
      <w:r>
        <w:rPr>
          <w:rFonts w:hint="eastAsia" w:ascii="仿宋" w:hAnsi="仿宋" w:eastAsia="仿宋" w:cs="仿宋"/>
          <w:sz w:val="32"/>
          <w:szCs w:val="32"/>
          <w:u w:val="single"/>
        </w:rPr>
        <w:t>18</w:t>
      </w:r>
      <w:r>
        <w:rPr>
          <w:rFonts w:hint="eastAsia" w:ascii="仿宋" w:hAnsi="仿宋" w:eastAsia="仿宋" w:cs="仿宋"/>
          <w:sz w:val="32"/>
          <w:szCs w:val="32"/>
        </w:rPr>
        <w:t>万元，主要用于巡查全区建筑工地实名制执行情况及设备接入情况。</w:t>
      </w:r>
    </w:p>
    <w:p w14:paraId="4EC60952">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建设工程质量第三方抽检服务费</w:t>
      </w:r>
      <w:r>
        <w:rPr>
          <w:rFonts w:hint="eastAsia" w:ascii="仿宋" w:hAnsi="仿宋" w:eastAsia="仿宋" w:cs="仿宋"/>
          <w:sz w:val="32"/>
          <w:szCs w:val="32"/>
        </w:rPr>
        <w:t>项目</w:t>
      </w:r>
      <w:r>
        <w:rPr>
          <w:rFonts w:hint="eastAsia" w:ascii="仿宋" w:hAnsi="仿宋" w:eastAsia="仿宋" w:cs="仿宋"/>
          <w:sz w:val="32"/>
          <w:szCs w:val="32"/>
          <w:u w:val="single"/>
        </w:rPr>
        <w:t>162</w:t>
      </w:r>
      <w:r>
        <w:rPr>
          <w:rFonts w:hint="eastAsia" w:ascii="仿宋" w:hAnsi="仿宋" w:eastAsia="仿宋" w:cs="仿宋"/>
          <w:sz w:val="32"/>
          <w:szCs w:val="32"/>
        </w:rPr>
        <w:t>万元，主要用于房屋建筑质量检查、绿色建筑检查、信访投诉处理。</w:t>
      </w:r>
    </w:p>
    <w:p w14:paraId="7CC25909">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消防审验技术服务费</w:t>
      </w:r>
      <w:r>
        <w:rPr>
          <w:rFonts w:hint="eastAsia" w:ascii="仿宋" w:hAnsi="仿宋" w:eastAsia="仿宋" w:cs="仿宋"/>
          <w:sz w:val="32"/>
          <w:szCs w:val="32"/>
        </w:rPr>
        <w:t>项目</w:t>
      </w:r>
      <w:r>
        <w:rPr>
          <w:rFonts w:hint="eastAsia" w:ascii="仿宋" w:hAnsi="仿宋" w:eastAsia="仿宋" w:cs="仿宋"/>
          <w:sz w:val="32"/>
          <w:szCs w:val="32"/>
          <w:u w:val="single"/>
        </w:rPr>
        <w:t>280</w:t>
      </w:r>
      <w:r>
        <w:rPr>
          <w:rFonts w:hint="eastAsia" w:ascii="仿宋" w:hAnsi="仿宋" w:eastAsia="仿宋" w:cs="仿宋"/>
          <w:sz w:val="32"/>
          <w:szCs w:val="32"/>
        </w:rPr>
        <w:t>万元，主要用于东西湖区房屋建筑工程消防审验的技术服务工作。</w:t>
      </w:r>
    </w:p>
    <w:p w14:paraId="68F148C4">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施工图审查服务费</w:t>
      </w:r>
      <w:r>
        <w:rPr>
          <w:rFonts w:hint="eastAsia" w:ascii="仿宋" w:hAnsi="仿宋" w:eastAsia="仿宋" w:cs="仿宋"/>
          <w:sz w:val="32"/>
          <w:szCs w:val="32"/>
        </w:rPr>
        <w:t>项目</w:t>
      </w:r>
      <w:r>
        <w:rPr>
          <w:rFonts w:hint="eastAsia" w:ascii="仿宋" w:hAnsi="仿宋" w:eastAsia="仿宋" w:cs="仿宋"/>
          <w:sz w:val="32"/>
          <w:szCs w:val="32"/>
          <w:u w:val="single"/>
        </w:rPr>
        <w:t>670</w:t>
      </w:r>
      <w:r>
        <w:rPr>
          <w:rFonts w:hint="eastAsia" w:ascii="仿宋" w:hAnsi="仿宋" w:eastAsia="仿宋" w:cs="仿宋"/>
          <w:sz w:val="32"/>
          <w:szCs w:val="32"/>
        </w:rPr>
        <w:t>万元，主要用于开展施工图联合审查。</w:t>
      </w:r>
    </w:p>
    <w:p w14:paraId="025DC0F6">
      <w:pPr>
        <w:pStyle w:val="4"/>
        <w:numPr>
          <w:ilvl w:val="0"/>
          <w:numId w:val="8"/>
        </w:numPr>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u w:val="single"/>
        </w:rPr>
        <w:t>履职工作经费</w:t>
      </w:r>
      <w:r>
        <w:rPr>
          <w:rFonts w:hint="eastAsia" w:ascii="仿宋" w:hAnsi="仿宋" w:eastAsia="仿宋" w:cs="仿宋"/>
          <w:sz w:val="32"/>
          <w:szCs w:val="32"/>
        </w:rPr>
        <w:t>项目</w:t>
      </w:r>
      <w:r>
        <w:rPr>
          <w:rFonts w:hint="eastAsia" w:ascii="仿宋" w:hAnsi="仿宋" w:eastAsia="仿宋" w:cs="仿宋"/>
          <w:sz w:val="32"/>
          <w:szCs w:val="32"/>
          <w:u w:val="single"/>
        </w:rPr>
        <w:t>120</w:t>
      </w:r>
      <w:r>
        <w:rPr>
          <w:rFonts w:hint="eastAsia" w:ascii="仿宋" w:hAnsi="仿宋" w:eastAsia="仿宋" w:cs="仿宋"/>
          <w:sz w:val="32"/>
          <w:szCs w:val="32"/>
        </w:rPr>
        <w:t>万元，主要用于东西湖区城乡建设规划编制工作。</w:t>
      </w:r>
    </w:p>
    <w:p w14:paraId="72146526">
      <w:pPr>
        <w:spacing w:line="360" w:lineRule="auto"/>
        <w:ind w:firstLine="420" w:firstLineChars="200"/>
        <w:jc w:val="left"/>
        <w:rPr>
          <w:rFonts w:ascii="Arial"/>
        </w:rPr>
      </w:pPr>
    </w:p>
    <w:p w14:paraId="22F38AF2">
      <w:pPr>
        <w:spacing w:line="303" w:lineRule="auto"/>
        <w:rPr>
          <w:rFonts w:ascii="Arial"/>
        </w:rPr>
      </w:pPr>
    </w:p>
    <w:p w14:paraId="47E39ACD">
      <w:pPr>
        <w:spacing w:line="303" w:lineRule="auto"/>
        <w:rPr>
          <w:rFonts w:ascii="Arial"/>
        </w:rPr>
      </w:pPr>
    </w:p>
    <w:p w14:paraId="2C043EBA">
      <w:pPr>
        <w:spacing w:line="360" w:lineRule="auto"/>
        <w:ind w:firstLine="652" w:firstLineChars="200"/>
        <w:jc w:val="left"/>
        <w:rPr>
          <w:rFonts w:ascii="黑体" w:hAnsi="黑体" w:eastAsia="黑体" w:cs="黑体"/>
          <w:sz w:val="31"/>
          <w:szCs w:val="31"/>
        </w:rPr>
      </w:pPr>
      <w:r>
        <w:rPr>
          <w:rFonts w:ascii="黑体" w:hAnsi="黑体" w:eastAsia="黑体" w:cs="黑体"/>
          <w:spacing w:val="8"/>
          <w:sz w:val="31"/>
          <w:szCs w:val="31"/>
        </w:rPr>
        <w:t>十一、其他重要事项的情况说明</w:t>
      </w:r>
    </w:p>
    <w:p w14:paraId="55CE45F7">
      <w:pPr>
        <w:pStyle w:val="4"/>
      </w:pPr>
      <w:r>
        <w:t>(一)机关运行经费情况</w:t>
      </w:r>
    </w:p>
    <w:p w14:paraId="771F9142">
      <w:pPr>
        <w:pStyle w:val="4"/>
        <w:rPr>
          <w:lang w:eastAsia="zh-CN"/>
        </w:rPr>
      </w:pPr>
      <w:r>
        <w:rPr>
          <w:rFonts w:hint="eastAsia"/>
          <w:lang w:eastAsia="zh-CN"/>
        </w:rPr>
        <w:t>2025</w:t>
      </w:r>
      <w:r>
        <w:rPr>
          <w:spacing w:val="-59"/>
          <w:lang w:eastAsia="zh-CN"/>
        </w:rPr>
        <w:t xml:space="preserve"> </w:t>
      </w:r>
      <w:r>
        <w:rPr>
          <w:lang w:eastAsia="zh-CN"/>
        </w:rPr>
        <w:t>年机关运行经费</w:t>
      </w:r>
      <w:r>
        <w:rPr>
          <w:spacing w:val="-155"/>
          <w:lang w:eastAsia="zh-CN"/>
        </w:rPr>
        <w:t xml:space="preserve"> </w:t>
      </w:r>
      <w:r>
        <w:rPr>
          <w:spacing w:val="5"/>
          <w:u w:val="single"/>
          <w:lang w:eastAsia="zh-CN"/>
        </w:rPr>
        <w:t xml:space="preserve"> </w:t>
      </w:r>
      <w:r>
        <w:rPr>
          <w:rFonts w:hint="eastAsia"/>
          <w:spacing w:val="5"/>
          <w:u w:val="single"/>
          <w:lang w:val="en-US" w:eastAsia="zh-CN"/>
        </w:rPr>
        <w:t>545.83</w:t>
      </w:r>
      <w:r>
        <w:rPr>
          <w:spacing w:val="5"/>
          <w:u w:val="single"/>
          <w:lang w:eastAsia="zh-CN"/>
        </w:rPr>
        <w:t xml:space="preserve"> </w:t>
      </w:r>
      <w:r>
        <w:rPr>
          <w:spacing w:val="-124"/>
          <w:lang w:eastAsia="zh-CN"/>
        </w:rPr>
        <w:t xml:space="preserve"> </w:t>
      </w:r>
      <w:r>
        <w:rPr>
          <w:lang w:eastAsia="zh-CN"/>
        </w:rPr>
        <w:t>万元(即部门公用经费)，</w:t>
      </w:r>
      <w:r>
        <w:rPr>
          <w:spacing w:val="-82"/>
          <w:lang w:eastAsia="zh-CN"/>
        </w:rPr>
        <w:t xml:space="preserve"> </w:t>
      </w:r>
      <w:r>
        <w:rPr>
          <w:lang w:eastAsia="zh-CN"/>
        </w:rPr>
        <w:t>比</w:t>
      </w:r>
      <w:r>
        <w:rPr>
          <w:spacing w:val="-48"/>
          <w:lang w:eastAsia="zh-CN"/>
        </w:rPr>
        <w:t xml:space="preserve"> </w:t>
      </w:r>
      <w:r>
        <w:rPr>
          <w:rFonts w:hint="eastAsia"/>
          <w:lang w:eastAsia="zh-CN"/>
        </w:rPr>
        <w:t>202</w:t>
      </w:r>
      <w:r>
        <w:rPr>
          <w:rFonts w:hint="eastAsia"/>
          <w:lang w:val="en-US" w:eastAsia="zh-CN"/>
        </w:rPr>
        <w:t>4</w:t>
      </w:r>
      <w:r>
        <w:rPr>
          <w:lang w:eastAsia="zh-CN"/>
        </w:rPr>
        <w:t>年增加</w:t>
      </w:r>
      <w:r>
        <w:rPr>
          <w:u w:val="single"/>
          <w:lang w:eastAsia="zh-CN"/>
        </w:rPr>
        <w:t xml:space="preserve"> </w:t>
      </w:r>
      <w:r>
        <w:rPr>
          <w:rFonts w:hint="eastAsia"/>
          <w:u w:val="single"/>
          <w:lang w:val="en-US" w:eastAsia="zh-CN"/>
        </w:rPr>
        <w:t>192.59</w:t>
      </w:r>
      <w:r>
        <w:rPr>
          <w:u w:val="single"/>
          <w:lang w:eastAsia="zh-CN"/>
        </w:rPr>
        <w:t xml:space="preserve"> </w:t>
      </w:r>
      <w:r>
        <w:rPr>
          <w:spacing w:val="-111"/>
          <w:lang w:eastAsia="zh-CN"/>
        </w:rPr>
        <w:t xml:space="preserve"> </w:t>
      </w:r>
      <w:r>
        <w:rPr>
          <w:lang w:eastAsia="zh-CN"/>
        </w:rPr>
        <w:t>万元，增长</w:t>
      </w:r>
      <w:r>
        <w:rPr>
          <w:u w:val="single"/>
          <w:lang w:eastAsia="zh-CN"/>
        </w:rPr>
        <w:t xml:space="preserve"> </w:t>
      </w:r>
      <w:r>
        <w:rPr>
          <w:rFonts w:hint="eastAsia"/>
          <w:u w:val="single"/>
          <w:lang w:val="en-US" w:eastAsia="zh-CN"/>
        </w:rPr>
        <w:t>54.52</w:t>
      </w:r>
      <w:r>
        <w:rPr>
          <w:u w:val="single"/>
          <w:lang w:eastAsia="zh-CN"/>
        </w:rPr>
        <w:t xml:space="preserve"> </w:t>
      </w:r>
      <w:r>
        <w:rPr>
          <w:spacing w:val="-143"/>
          <w:lang w:eastAsia="zh-CN"/>
        </w:rPr>
        <w:t xml:space="preserve"> </w:t>
      </w:r>
      <w:r>
        <w:rPr>
          <w:lang w:eastAsia="zh-CN"/>
        </w:rPr>
        <w:t>%。</w:t>
      </w:r>
    </w:p>
    <w:p w14:paraId="7B125CB8">
      <w:pPr>
        <w:pStyle w:val="4"/>
        <w:numPr>
          <w:ilvl w:val="0"/>
          <w:numId w:val="7"/>
        </w:numPr>
        <w:ind w:left="0" w:leftChars="0" w:firstLine="620" w:firstLineChars="200"/>
      </w:pPr>
      <w:r>
        <w:t>政府采购预算情况</w:t>
      </w:r>
    </w:p>
    <w:p w14:paraId="11572BBB">
      <w:pPr>
        <w:pStyle w:val="4"/>
        <w:numPr>
          <w:ilvl w:val="0"/>
          <w:numId w:val="0"/>
        </w:numPr>
        <w:ind w:firstLine="620" w:firstLineChars="200"/>
        <w:rPr>
          <w:lang w:eastAsia="zh-CN"/>
        </w:rPr>
      </w:pPr>
      <w:r>
        <w:rPr>
          <w:rFonts w:hint="eastAsia"/>
          <w:lang w:eastAsia="zh-CN"/>
        </w:rPr>
        <w:t>2025</w:t>
      </w:r>
      <w:r>
        <w:rPr>
          <w:spacing w:val="-68"/>
        </w:rPr>
        <w:t xml:space="preserve"> </w:t>
      </w:r>
      <w:r>
        <w:t>年政府采购预算支出合计</w:t>
      </w:r>
      <w:r>
        <w:rPr>
          <w:spacing w:val="32"/>
          <w:u w:val="single"/>
        </w:rPr>
        <w:t xml:space="preserve"> </w:t>
      </w:r>
      <w:r>
        <w:rPr>
          <w:rFonts w:hint="eastAsia"/>
          <w:spacing w:val="32"/>
          <w:u w:val="single"/>
          <w:lang w:val="en-US" w:eastAsia="zh-CN"/>
        </w:rPr>
        <w:t>7501.75</w:t>
      </w:r>
      <w:r>
        <w:rPr>
          <w:spacing w:val="-125"/>
        </w:rPr>
        <w:t xml:space="preserve"> </w:t>
      </w:r>
      <w:r>
        <w:t>万元。</w:t>
      </w:r>
      <w:r>
        <w:rPr>
          <w:lang w:eastAsia="zh-CN"/>
        </w:rPr>
        <w:t>包括：货物类</w:t>
      </w:r>
      <w:r>
        <w:rPr>
          <w:rFonts w:hint="eastAsia"/>
          <w:u w:val="single"/>
          <w:lang w:val="en-US" w:eastAsia="zh-CN"/>
        </w:rPr>
        <w:t>10</w:t>
      </w:r>
      <w:r>
        <w:rPr>
          <w:spacing w:val="-123"/>
          <w:u w:val="single"/>
          <w:lang w:eastAsia="zh-CN"/>
        </w:rPr>
        <w:t xml:space="preserve"> </w:t>
      </w:r>
      <w:r>
        <w:rPr>
          <w:rFonts w:hint="eastAsia"/>
          <w:spacing w:val="-123"/>
          <w:u w:val="single"/>
          <w:lang w:val="en-US" w:eastAsia="zh-CN"/>
        </w:rPr>
        <w:t xml:space="preserve">   </w:t>
      </w:r>
      <w:r>
        <w:rPr>
          <w:lang w:eastAsia="zh-CN"/>
        </w:rPr>
        <w:t>万元，工程类</w:t>
      </w:r>
      <w:r>
        <w:rPr>
          <w:spacing w:val="16"/>
          <w:u w:val="single"/>
          <w:lang w:eastAsia="zh-CN"/>
        </w:rPr>
        <w:t xml:space="preserve"> </w:t>
      </w:r>
      <w:r>
        <w:rPr>
          <w:rFonts w:hint="eastAsia"/>
          <w:spacing w:val="16"/>
          <w:u w:val="single"/>
          <w:lang w:val="en-US" w:eastAsia="zh-CN"/>
        </w:rPr>
        <w:t>0</w:t>
      </w:r>
      <w:r>
        <w:rPr>
          <w:spacing w:val="16"/>
          <w:u w:val="single"/>
          <w:lang w:eastAsia="zh-CN"/>
        </w:rPr>
        <w:t xml:space="preserve"> </w:t>
      </w:r>
      <w:r>
        <w:rPr>
          <w:spacing w:val="-125"/>
          <w:lang w:eastAsia="zh-CN"/>
        </w:rPr>
        <w:t xml:space="preserve"> </w:t>
      </w:r>
      <w:r>
        <w:rPr>
          <w:lang w:eastAsia="zh-CN"/>
        </w:rPr>
        <w:t>万元，服务类</w:t>
      </w:r>
      <w:r>
        <w:rPr>
          <w:spacing w:val="14"/>
          <w:u w:val="single"/>
          <w:lang w:eastAsia="zh-CN"/>
        </w:rPr>
        <w:t xml:space="preserve"> </w:t>
      </w:r>
      <w:r>
        <w:rPr>
          <w:rFonts w:hint="eastAsia"/>
          <w:spacing w:val="14"/>
          <w:u w:val="single"/>
          <w:lang w:val="en-US" w:eastAsia="zh-CN"/>
        </w:rPr>
        <w:t>7491.75</w:t>
      </w:r>
      <w:r>
        <w:rPr>
          <w:spacing w:val="14"/>
          <w:u w:val="single"/>
          <w:lang w:eastAsia="zh-CN"/>
        </w:rPr>
        <w:t xml:space="preserve"> </w:t>
      </w:r>
      <w:r>
        <w:rPr>
          <w:spacing w:val="-120"/>
          <w:lang w:eastAsia="zh-CN"/>
        </w:rPr>
        <w:t xml:space="preserve"> </w:t>
      </w:r>
      <w:r>
        <w:rPr>
          <w:lang w:eastAsia="zh-CN"/>
        </w:rPr>
        <w:t>万元。</w:t>
      </w:r>
    </w:p>
    <w:p w14:paraId="0D4C0AA8">
      <w:pPr>
        <w:pStyle w:val="4"/>
        <w:numPr>
          <w:ilvl w:val="0"/>
          <w:numId w:val="7"/>
        </w:numPr>
        <w:ind w:left="0" w:leftChars="0" w:firstLine="620" w:firstLineChars="200"/>
      </w:pPr>
      <w:r>
        <w:t>政府购买服务预算情况</w:t>
      </w:r>
    </w:p>
    <w:p w14:paraId="1F034F84">
      <w:pPr>
        <w:pStyle w:val="4"/>
        <w:numPr>
          <w:ilvl w:val="0"/>
          <w:numId w:val="0"/>
        </w:numPr>
        <w:ind w:leftChars="200" w:firstLine="310" w:firstLineChars="100"/>
        <w:rPr>
          <w:color w:val="FF0000"/>
        </w:rPr>
      </w:pPr>
      <w:r>
        <w:rPr>
          <w:rFonts w:hint="eastAsia"/>
          <w:lang w:eastAsia="zh-CN"/>
        </w:rPr>
        <w:t>2025</w:t>
      </w:r>
      <w:r>
        <w:rPr>
          <w:spacing w:val="-59"/>
        </w:rPr>
        <w:t xml:space="preserve"> </w:t>
      </w:r>
      <w:r>
        <w:t>年政府购买服务预算支出合计</w:t>
      </w:r>
      <w:r>
        <w:rPr>
          <w:spacing w:val="-155"/>
        </w:rPr>
        <w:t xml:space="preserve"> </w:t>
      </w:r>
      <w:r>
        <w:rPr>
          <w:spacing w:val="5"/>
          <w:u w:val="single"/>
        </w:rPr>
        <w:t xml:space="preserve"> </w:t>
      </w:r>
      <w:r>
        <w:rPr>
          <w:rFonts w:hint="eastAsia"/>
          <w:spacing w:val="5"/>
          <w:u w:val="single"/>
          <w:lang w:val="en-US" w:eastAsia="zh-CN"/>
        </w:rPr>
        <w:t>7491.75</w:t>
      </w:r>
      <w:r>
        <w:rPr>
          <w:spacing w:val="5"/>
          <w:u w:val="single"/>
        </w:rPr>
        <w:t xml:space="preserve"> </w:t>
      </w:r>
      <w:r>
        <w:rPr>
          <w:spacing w:val="-124"/>
        </w:rPr>
        <w:t xml:space="preserve"> </w:t>
      </w:r>
      <w:r>
        <w:t>万元。其</w:t>
      </w:r>
      <w:r>
        <w:rPr>
          <w:spacing w:val="2"/>
        </w:rPr>
        <w:t>中：</w:t>
      </w:r>
      <w:r>
        <w:rPr>
          <w:color w:val="FF0000"/>
          <w:spacing w:val="-82"/>
        </w:rPr>
        <w:t xml:space="preserve"> </w:t>
      </w:r>
      <w:r>
        <w:rPr>
          <w:rFonts w:hint="eastAsia"/>
          <w:spacing w:val="2"/>
          <w:lang w:eastAsia="zh-CN"/>
        </w:rPr>
        <w:t>面向中小企业采购</w:t>
      </w:r>
      <w:r>
        <w:rPr>
          <w:rFonts w:hint="eastAsia"/>
          <w:spacing w:val="2"/>
          <w:u w:val="single"/>
          <w:lang w:val="en-US" w:eastAsia="zh-CN"/>
        </w:rPr>
        <w:t xml:space="preserve"> </w:t>
      </w:r>
      <w:r>
        <w:rPr>
          <w:rFonts w:hint="eastAsia"/>
          <w:spacing w:val="2"/>
          <w:u w:val="single"/>
          <w:lang w:val="en-US" w:eastAsia="zh-CN"/>
        </w:rPr>
        <w:t>4495.05</w:t>
      </w:r>
      <w:r>
        <w:rPr>
          <w:rFonts w:hint="eastAsia"/>
          <w:spacing w:val="2"/>
          <w:lang w:val="en-US" w:eastAsia="zh-CN"/>
        </w:rPr>
        <w:t>万元</w:t>
      </w:r>
    </w:p>
    <w:p w14:paraId="579CA374">
      <w:pPr>
        <w:pStyle w:val="4"/>
      </w:pPr>
      <w:r>
        <w:t>(四)国有资产占有使用情况</w:t>
      </w:r>
    </w:p>
    <w:p w14:paraId="4F362F80">
      <w:pPr>
        <w:pStyle w:val="4"/>
        <w:ind w:firstLine="608"/>
        <w:rPr>
          <w:rFonts w:hint="default"/>
          <w:lang w:val="en-US" w:eastAsia="zh-CN"/>
        </w:rPr>
      </w:pPr>
      <w:r>
        <w:rPr>
          <w:spacing w:val="-3"/>
        </w:rPr>
        <w:t>截至</w:t>
      </w:r>
      <w:r>
        <w:rPr>
          <w:rFonts w:hint="eastAsia"/>
          <w:spacing w:val="-34"/>
        </w:rPr>
        <w:t>202</w:t>
      </w:r>
      <w:r>
        <w:rPr>
          <w:rFonts w:hint="eastAsia"/>
          <w:spacing w:val="-34"/>
          <w:lang w:val="en-US" w:eastAsia="zh-CN"/>
        </w:rPr>
        <w:t>4</w:t>
      </w:r>
      <w:r>
        <w:rPr>
          <w:spacing w:val="-3"/>
        </w:rPr>
        <w:t>年</w:t>
      </w:r>
      <w:r>
        <w:rPr>
          <w:spacing w:val="-32"/>
        </w:rPr>
        <w:t xml:space="preserve"> </w:t>
      </w:r>
      <w:r>
        <w:rPr>
          <w:spacing w:val="-3"/>
        </w:rPr>
        <w:t>12</w:t>
      </w:r>
      <w:r>
        <w:rPr>
          <w:spacing w:val="-38"/>
        </w:rPr>
        <w:t xml:space="preserve"> </w:t>
      </w:r>
      <w:r>
        <w:rPr>
          <w:spacing w:val="-3"/>
        </w:rPr>
        <w:t>月 31 日，占有使用国有资产</w:t>
      </w:r>
      <w:r>
        <w:rPr>
          <w:spacing w:val="-148"/>
        </w:rPr>
        <w:t xml:space="preserve"> </w:t>
      </w:r>
      <w:r>
        <w:rPr>
          <w:u w:val="single"/>
        </w:rPr>
        <w:t xml:space="preserve"> </w:t>
      </w:r>
      <w:r>
        <w:rPr>
          <w:rFonts w:hint="eastAsia"/>
          <w:u w:val="single"/>
          <w:lang w:val="en-US" w:eastAsia="zh-CN"/>
        </w:rPr>
        <w:t>1585.77</w:t>
      </w:r>
      <w:r>
        <w:rPr>
          <w:u w:val="single"/>
        </w:rPr>
        <w:t xml:space="preserve"> </w:t>
      </w:r>
      <w:r>
        <w:rPr>
          <w:spacing w:val="-125"/>
        </w:rPr>
        <w:t xml:space="preserve"> </w:t>
      </w:r>
      <w:r>
        <w:rPr>
          <w:spacing w:val="-3"/>
        </w:rPr>
        <w:t>万元，</w:t>
      </w:r>
      <w:r>
        <w:t xml:space="preserve"> </w:t>
      </w:r>
      <w:r>
        <w:rPr>
          <w:spacing w:val="15"/>
        </w:rPr>
        <w:t>包括有形资产和无形资产。</w:t>
      </w:r>
      <w:r>
        <w:rPr>
          <w:spacing w:val="15"/>
          <w:lang w:eastAsia="zh-CN"/>
        </w:rPr>
        <w:t>主要实物资产为：</w:t>
      </w:r>
      <w:r>
        <w:rPr>
          <w:spacing w:val="18"/>
          <w:lang w:eastAsia="zh-CN"/>
        </w:rPr>
        <w:t>房屋</w:t>
      </w:r>
      <w:r>
        <w:rPr>
          <w:spacing w:val="-143"/>
          <w:lang w:eastAsia="zh-CN"/>
        </w:rPr>
        <w:t xml:space="preserve"> </w:t>
      </w:r>
      <w:r>
        <w:rPr>
          <w:spacing w:val="16"/>
          <w:u w:val="single"/>
          <w:lang w:eastAsia="zh-CN"/>
        </w:rPr>
        <w:t xml:space="preserve"> </w:t>
      </w:r>
      <w:r>
        <w:rPr>
          <w:rFonts w:hint="eastAsia"/>
          <w:spacing w:val="16"/>
          <w:u w:val="single"/>
          <w:lang w:val="en-US" w:eastAsia="zh-CN"/>
        </w:rPr>
        <w:t>2290.61</w:t>
      </w:r>
      <w:r>
        <w:rPr>
          <w:spacing w:val="16"/>
          <w:u w:val="single"/>
          <w:lang w:eastAsia="zh-CN"/>
        </w:rPr>
        <w:t xml:space="preserve"> </w:t>
      </w:r>
      <w:r>
        <w:rPr>
          <w:spacing w:val="-134"/>
          <w:lang w:eastAsia="zh-CN"/>
        </w:rPr>
        <w:t xml:space="preserve"> </w:t>
      </w:r>
      <w:r>
        <w:rPr>
          <w:spacing w:val="18"/>
          <w:lang w:eastAsia="zh-CN"/>
        </w:rPr>
        <w:t>平方米，一般公务用车</w:t>
      </w:r>
      <w:r>
        <w:rPr>
          <w:spacing w:val="-143"/>
          <w:lang w:eastAsia="zh-CN"/>
        </w:rPr>
        <w:t xml:space="preserve"> </w:t>
      </w:r>
      <w:r>
        <w:rPr>
          <w:spacing w:val="16"/>
          <w:u w:val="single"/>
          <w:lang w:eastAsia="zh-CN"/>
        </w:rPr>
        <w:t xml:space="preserve"> </w:t>
      </w:r>
      <w:r>
        <w:rPr>
          <w:rFonts w:hint="eastAsia"/>
          <w:spacing w:val="16"/>
          <w:u w:val="single"/>
          <w:lang w:val="en-US" w:eastAsia="zh-CN"/>
        </w:rPr>
        <w:t>8</w:t>
      </w:r>
      <w:r>
        <w:rPr>
          <w:spacing w:val="16"/>
          <w:u w:val="single"/>
          <w:lang w:eastAsia="zh-CN"/>
        </w:rPr>
        <w:t xml:space="preserve"> </w:t>
      </w:r>
      <w:r>
        <w:rPr>
          <w:spacing w:val="-141"/>
          <w:lang w:eastAsia="zh-CN"/>
        </w:rPr>
        <w:t xml:space="preserve"> </w:t>
      </w:r>
      <w:r>
        <w:rPr>
          <w:spacing w:val="18"/>
          <w:lang w:eastAsia="zh-CN"/>
        </w:rPr>
        <w:t>辆</w:t>
      </w:r>
      <w:r>
        <w:rPr>
          <w:spacing w:val="7"/>
          <w:lang w:eastAsia="zh-CN"/>
        </w:rPr>
        <w:t>。</w:t>
      </w:r>
      <w:r>
        <w:rPr>
          <w:rFonts w:hint="eastAsia"/>
          <w:spacing w:val="-51"/>
          <w:lang w:eastAsia="zh-CN"/>
        </w:rPr>
        <w:t>202</w:t>
      </w:r>
      <w:r>
        <w:rPr>
          <w:rFonts w:hint="eastAsia"/>
          <w:spacing w:val="-51"/>
          <w:lang w:val="en-US" w:eastAsia="zh-CN"/>
        </w:rPr>
        <w:t>4</w:t>
      </w:r>
      <w:r>
        <w:rPr>
          <w:spacing w:val="7"/>
          <w:lang w:eastAsia="zh-CN"/>
        </w:rPr>
        <w:t>年新增国有资产</w:t>
      </w:r>
      <w:r>
        <w:rPr>
          <w:spacing w:val="-143"/>
          <w:lang w:eastAsia="zh-CN"/>
        </w:rPr>
        <w:t xml:space="preserve"> </w:t>
      </w:r>
      <w:r>
        <w:rPr>
          <w:u w:val="single"/>
          <w:lang w:eastAsia="zh-CN"/>
        </w:rPr>
        <w:t xml:space="preserve"> </w:t>
      </w:r>
      <w:r>
        <w:rPr>
          <w:rFonts w:hint="eastAsia"/>
          <w:u w:val="single"/>
          <w:lang w:val="en-US" w:eastAsia="zh-CN"/>
        </w:rPr>
        <w:t>218.43</w:t>
      </w:r>
      <w:r>
        <w:rPr>
          <w:u w:val="single"/>
          <w:lang w:eastAsia="zh-CN"/>
        </w:rPr>
        <w:t xml:space="preserve"> </w:t>
      </w:r>
      <w:r>
        <w:rPr>
          <w:spacing w:val="-120"/>
          <w:lang w:eastAsia="zh-CN"/>
        </w:rPr>
        <w:t xml:space="preserve"> </w:t>
      </w:r>
      <w:r>
        <w:rPr>
          <w:spacing w:val="7"/>
          <w:lang w:eastAsia="zh-CN"/>
        </w:rPr>
        <w:t>万元，</w:t>
      </w:r>
      <w:r>
        <w:rPr>
          <w:lang w:eastAsia="zh-CN"/>
        </w:rPr>
        <w:t>主要为：</w:t>
      </w:r>
      <w:bookmarkStart w:id="0" w:name="_GoBack"/>
      <w:bookmarkEnd w:id="0"/>
      <w:r>
        <w:rPr>
          <w:rFonts w:hint="eastAsia"/>
          <w:lang w:val="en-US" w:eastAsia="zh-CN"/>
        </w:rPr>
        <w:t>机构改革。</w:t>
      </w:r>
    </w:p>
    <w:p w14:paraId="646CA835">
      <w:pPr>
        <w:pStyle w:val="4"/>
        <w:ind w:firstLine="608"/>
      </w:pPr>
      <w:r>
        <w:t>(五)预算绩效管理情况</w:t>
      </w:r>
    </w:p>
    <w:p w14:paraId="1EE88CC5">
      <w:pPr>
        <w:pStyle w:val="4"/>
        <w:ind w:firstLine="660"/>
        <w:rPr>
          <w:lang w:eastAsia="zh-CN"/>
        </w:rPr>
      </w:pPr>
      <w:r>
        <w:rPr>
          <w:rFonts w:hint="eastAsia"/>
          <w:spacing w:val="10"/>
          <w:lang w:eastAsia="zh-CN"/>
        </w:rPr>
        <w:t>2025</w:t>
      </w:r>
      <w:r>
        <w:rPr>
          <w:spacing w:val="-51"/>
        </w:rPr>
        <w:t xml:space="preserve"> </w:t>
      </w:r>
      <w:r>
        <w:rPr>
          <w:spacing w:val="10"/>
        </w:rPr>
        <w:t>年，预算支出</w:t>
      </w:r>
      <w:r>
        <w:rPr>
          <w:spacing w:val="-152"/>
        </w:rPr>
        <w:t xml:space="preserve"> </w:t>
      </w:r>
      <w:r>
        <w:rPr>
          <w:spacing w:val="16"/>
          <w:u w:val="single"/>
        </w:rPr>
        <w:t xml:space="preserve"> </w:t>
      </w:r>
      <w:r>
        <w:rPr>
          <w:rFonts w:hint="eastAsia"/>
          <w:spacing w:val="16"/>
          <w:u w:val="single"/>
          <w:lang w:val="en-US" w:eastAsia="zh-CN"/>
        </w:rPr>
        <w:t>12398.42</w:t>
      </w:r>
      <w:r>
        <w:rPr>
          <w:spacing w:val="16"/>
          <w:u w:val="single"/>
        </w:rPr>
        <w:t xml:space="preserve"> </w:t>
      </w:r>
      <w:r>
        <w:rPr>
          <w:spacing w:val="-125"/>
        </w:rPr>
        <w:t xml:space="preserve"> </w:t>
      </w:r>
      <w:r>
        <w:rPr>
          <w:spacing w:val="10"/>
        </w:rPr>
        <w:t>万元全面实施预算绩效目标管理。</w:t>
      </w:r>
      <w:r>
        <w:rPr>
          <w:spacing w:val="-3"/>
        </w:rPr>
        <w:t>设置了整体支出绩效目标、</w:t>
      </w:r>
      <w:r>
        <w:rPr>
          <w:spacing w:val="-3"/>
          <w:u w:val="single"/>
        </w:rPr>
        <w:t xml:space="preserve"> </w:t>
      </w:r>
      <w:r>
        <w:rPr>
          <w:rFonts w:hint="eastAsia"/>
          <w:spacing w:val="-3"/>
          <w:u w:val="single"/>
          <w:lang w:val="en-US" w:eastAsia="zh-CN"/>
        </w:rPr>
        <w:t>18</w:t>
      </w:r>
      <w:r>
        <w:rPr>
          <w:spacing w:val="-3"/>
          <w:u w:val="single"/>
        </w:rPr>
        <w:t xml:space="preserve"> </w:t>
      </w:r>
      <w:r>
        <w:rPr>
          <w:spacing w:val="-139"/>
        </w:rPr>
        <w:t xml:space="preserve"> </w:t>
      </w:r>
      <w:r>
        <w:rPr>
          <w:spacing w:val="-3"/>
        </w:rPr>
        <w:t>个一级项目支出绩效目标。</w:t>
      </w:r>
      <w:r>
        <w:rPr>
          <w:spacing w:val="-4"/>
          <w:lang w:eastAsia="zh-CN"/>
        </w:rPr>
        <w:t>同时，</w:t>
      </w:r>
      <w:r>
        <w:rPr>
          <w:lang w:eastAsia="zh-CN"/>
        </w:rPr>
        <w:t>拟对</w:t>
      </w:r>
      <w:r>
        <w:rPr>
          <w:spacing w:val="-31"/>
          <w:lang w:eastAsia="zh-CN"/>
        </w:rPr>
        <w:t xml:space="preserve"> </w:t>
      </w:r>
      <w:r>
        <w:rPr>
          <w:rFonts w:hint="eastAsia"/>
          <w:lang w:eastAsia="zh-CN"/>
        </w:rPr>
        <w:t>2025</w:t>
      </w:r>
      <w:r>
        <w:rPr>
          <w:lang w:eastAsia="zh-CN"/>
        </w:rPr>
        <w:t>年部门整体支出及项目支出开展绩效评价，评价结果</w:t>
      </w:r>
      <w:r>
        <w:rPr>
          <w:spacing w:val="6"/>
          <w:lang w:eastAsia="zh-CN"/>
        </w:rPr>
        <w:t>依法公开。</w:t>
      </w:r>
    </w:p>
    <w:p w14:paraId="314CECA4">
      <w:pPr>
        <w:spacing w:line="222" w:lineRule="auto"/>
        <w:sectPr>
          <w:footerReference r:id="rId6" w:type="default"/>
          <w:pgSz w:w="11906" w:h="16838"/>
          <w:pgMar w:top="1431" w:right="1451" w:bottom="1715" w:left="1533" w:header="0" w:footer="1441" w:gutter="0"/>
          <w:cols w:space="720" w:num="1"/>
        </w:sectPr>
      </w:pPr>
    </w:p>
    <w:p w14:paraId="082B84D0">
      <w:pPr>
        <w:spacing w:line="314" w:lineRule="auto"/>
        <w:rPr>
          <w:rFonts w:hint="default" w:ascii="Arial" w:eastAsiaTheme="minorEastAsia"/>
          <w:lang w:val="en-US" w:eastAsia="zh-CN"/>
        </w:rPr>
      </w:pPr>
      <w:r>
        <w:rPr>
          <w:rFonts w:hint="eastAsia" w:ascii="Arial"/>
        </w:rPr>
        <w:t>附件</w:t>
      </w:r>
      <w:r>
        <w:rPr>
          <w:rFonts w:hint="eastAsia" w:ascii="Arial"/>
          <w:lang w:val="en-US" w:eastAsia="zh-CN"/>
        </w:rPr>
        <w:t>1-4</w:t>
      </w:r>
    </w:p>
    <w:p w14:paraId="63B40E3E">
      <w:pPr>
        <w:spacing w:line="303" w:lineRule="auto"/>
        <w:rPr>
          <w:rFonts w:ascii="Arial"/>
        </w:rPr>
      </w:pPr>
    </w:p>
    <w:p w14:paraId="386CAAAE">
      <w:pPr>
        <w:spacing w:line="304" w:lineRule="auto"/>
        <w:rPr>
          <w:rFonts w:ascii="Arial"/>
        </w:rPr>
      </w:pPr>
    </w:p>
    <w:p w14:paraId="7C36C411">
      <w:pPr>
        <w:spacing w:before="101" w:line="223" w:lineRule="auto"/>
        <w:ind w:left="2992"/>
        <w:rPr>
          <w:rFonts w:ascii="黑体" w:hAnsi="黑体" w:eastAsia="黑体" w:cs="黑体"/>
          <w:sz w:val="31"/>
          <w:szCs w:val="31"/>
        </w:rPr>
      </w:pPr>
      <w:r>
        <w:rPr>
          <w:rFonts w:ascii="黑体" w:hAnsi="黑体" w:eastAsia="黑体" w:cs="黑体"/>
          <w:spacing w:val="6"/>
          <w:sz w:val="31"/>
          <w:szCs w:val="31"/>
        </w:rPr>
        <w:t>第四部分  名词解释</w:t>
      </w:r>
    </w:p>
    <w:p w14:paraId="4970A553">
      <w:pPr>
        <w:spacing w:line="341" w:lineRule="auto"/>
        <w:rPr>
          <w:rFonts w:ascii="Arial"/>
        </w:rPr>
      </w:pPr>
    </w:p>
    <w:p w14:paraId="0BC13B3E">
      <w:pPr>
        <w:pStyle w:val="4"/>
        <w:rPr>
          <w:lang w:eastAsia="zh-CN"/>
        </w:rPr>
      </w:pPr>
      <w:r>
        <w:rPr>
          <w:lang w:eastAsia="zh-CN"/>
        </w:rPr>
        <w:t>(一)一般公共预算财政拨款收入：指</w:t>
      </w:r>
      <w:r>
        <w:rPr>
          <w:rFonts w:hint="eastAsia"/>
          <w:lang w:eastAsia="zh-CN"/>
        </w:rPr>
        <w:t>区</w:t>
      </w:r>
      <w:r>
        <w:rPr>
          <w:lang w:eastAsia="zh-CN"/>
        </w:rPr>
        <w:t>级财政一般公共预算当年拨付的资金。</w:t>
      </w:r>
    </w:p>
    <w:p w14:paraId="62772219">
      <w:pPr>
        <w:pStyle w:val="4"/>
        <w:rPr>
          <w:lang w:eastAsia="zh-CN"/>
        </w:rPr>
      </w:pPr>
      <w:r>
        <w:rPr>
          <w:lang w:eastAsia="zh-CN"/>
        </w:rPr>
        <w:t>(二)政府性基金预算财政拨款收入：指</w:t>
      </w:r>
      <w:r>
        <w:rPr>
          <w:rFonts w:hint="eastAsia"/>
          <w:lang w:eastAsia="zh-CN"/>
        </w:rPr>
        <w:t>区</w:t>
      </w:r>
      <w:r>
        <w:rPr>
          <w:lang w:eastAsia="zh-CN"/>
        </w:rPr>
        <w:t>级财政政府性基金预算当年拨付的资金。</w:t>
      </w:r>
    </w:p>
    <w:p w14:paraId="09D05D4D">
      <w:pPr>
        <w:pStyle w:val="4"/>
        <w:rPr>
          <w:lang w:eastAsia="zh-CN"/>
        </w:rPr>
      </w:pPr>
      <w:r>
        <w:rPr>
          <w:lang w:eastAsia="zh-CN"/>
        </w:rPr>
        <w:t>(三)</w:t>
      </w:r>
      <w:r>
        <w:t>财政专户管理资金收入：专指教育收费收入。</w:t>
      </w:r>
    </w:p>
    <w:p w14:paraId="78D7DE9F">
      <w:pPr>
        <w:pStyle w:val="4"/>
        <w:rPr>
          <w:lang w:eastAsia="zh-CN"/>
        </w:rPr>
      </w:pPr>
      <w:r>
        <w:t>(四)</w:t>
      </w:r>
      <w:r>
        <w:rPr>
          <w:lang w:eastAsia="zh-CN"/>
        </w:rPr>
        <w:t>其他收入：指预算单位除财政拨款收入、事业收入、事业单位经营收入、上级补助收入等以外的收入。</w:t>
      </w:r>
    </w:p>
    <w:p w14:paraId="736240B3">
      <w:pPr>
        <w:pStyle w:val="4"/>
        <w:ind w:firstLine="628"/>
        <w:rPr>
          <w:spacing w:val="-59"/>
          <w:lang w:eastAsia="zh-CN"/>
        </w:rPr>
      </w:pPr>
      <w:r>
        <w:rPr>
          <w:spacing w:val="2"/>
          <w:lang w:eastAsia="zh-CN"/>
        </w:rPr>
        <w:t>(</w:t>
      </w:r>
      <w:r>
        <w:rPr>
          <w:rFonts w:hint="eastAsia"/>
          <w:spacing w:val="2"/>
          <w:lang w:val="en-US" w:eastAsia="zh-CN"/>
        </w:rPr>
        <w:t>五</w:t>
      </w:r>
      <w:r>
        <w:rPr>
          <w:spacing w:val="2"/>
          <w:lang w:eastAsia="zh-CN"/>
        </w:rPr>
        <w:t>)本部门使用的主要支出功能分类科目</w:t>
      </w:r>
      <w:r>
        <w:rPr>
          <w:spacing w:val="-59"/>
          <w:lang w:eastAsia="zh-CN"/>
        </w:rPr>
        <w:t>：</w:t>
      </w:r>
    </w:p>
    <w:p w14:paraId="06632AC1">
      <w:pPr>
        <w:pStyle w:val="4"/>
        <w:rPr>
          <w:rFonts w:hint="default"/>
          <w:lang w:val="en-US"/>
        </w:rPr>
      </w:pPr>
      <w:r>
        <w:rPr>
          <w:rFonts w:hint="eastAsia"/>
        </w:rPr>
        <w:t>1.</w:t>
      </w:r>
      <w:r>
        <w:rPr>
          <w:rFonts w:hint="eastAsia"/>
          <w:lang w:eastAsia="zh-CN"/>
        </w:rPr>
        <w:t>社会保障和就业支出</w:t>
      </w:r>
      <w:r>
        <w:t>（类</w:t>
      </w:r>
      <w:r>
        <w:rPr>
          <w:rFonts w:hint="eastAsia"/>
        </w:rPr>
        <w:t>）</w:t>
      </w:r>
      <w:r>
        <w:rPr>
          <w:rFonts w:hint="eastAsia"/>
          <w:lang w:eastAsia="zh-CN"/>
        </w:rPr>
        <w:t>行政事业单位养老支出</w:t>
      </w:r>
      <w:r>
        <w:t>（款）</w:t>
      </w:r>
      <w:r>
        <w:rPr>
          <w:rFonts w:hint="eastAsia"/>
          <w:lang w:val="en-US" w:eastAsia="zh-CN"/>
        </w:rPr>
        <w:t>行政单位离退休</w:t>
      </w:r>
      <w:r>
        <w:t>（项）</w:t>
      </w:r>
      <w:r>
        <w:rPr>
          <w:rFonts w:hint="eastAsia"/>
          <w:lang w:val="en-US" w:eastAsia="zh-CN"/>
        </w:rPr>
        <w:t>。</w:t>
      </w:r>
    </w:p>
    <w:p w14:paraId="1787860C">
      <w:pPr>
        <w:pStyle w:val="4"/>
        <w:rPr>
          <w:rFonts w:hint="eastAsia"/>
          <w:lang w:val="en-US" w:eastAsia="zh-CN"/>
        </w:rPr>
      </w:pPr>
      <w:r>
        <w:rPr>
          <w:rFonts w:hint="eastAsia"/>
        </w:rPr>
        <w:t>2.</w:t>
      </w:r>
      <w:r>
        <w:rPr>
          <w:rFonts w:hint="eastAsia"/>
          <w:lang w:eastAsia="zh-CN"/>
        </w:rPr>
        <w:t>社会保障和就业支出</w:t>
      </w:r>
      <w:r>
        <w:t>（类</w:t>
      </w:r>
      <w:r>
        <w:rPr>
          <w:rFonts w:hint="eastAsia"/>
        </w:rPr>
        <w:t>）</w:t>
      </w:r>
      <w:r>
        <w:rPr>
          <w:rFonts w:hint="eastAsia"/>
          <w:lang w:eastAsia="zh-CN"/>
        </w:rPr>
        <w:t>行政事业单位养老支出</w:t>
      </w:r>
      <w:r>
        <w:t>（款）</w:t>
      </w:r>
      <w:r>
        <w:rPr>
          <w:rFonts w:hint="eastAsia"/>
          <w:lang w:eastAsia="zh-CN"/>
        </w:rPr>
        <w:t>机关事业单位基本养老保险缴费支出</w:t>
      </w:r>
      <w:r>
        <w:t>（项）</w:t>
      </w:r>
      <w:r>
        <w:rPr>
          <w:rFonts w:hint="eastAsia"/>
          <w:lang w:val="en-US" w:eastAsia="zh-CN"/>
        </w:rPr>
        <w:t>。</w:t>
      </w:r>
    </w:p>
    <w:p w14:paraId="33F35255">
      <w:pPr>
        <w:pStyle w:val="4"/>
        <w:rPr>
          <w:rFonts w:hint="eastAsia"/>
          <w:lang w:val="en-US" w:eastAsia="zh-CN"/>
        </w:rPr>
      </w:pPr>
      <w:r>
        <w:rPr>
          <w:rFonts w:hint="eastAsia"/>
          <w:lang w:val="en-US" w:eastAsia="zh-CN"/>
        </w:rPr>
        <w:t>3、</w:t>
      </w:r>
      <w:r>
        <w:rPr>
          <w:rFonts w:hint="eastAsia"/>
          <w:lang w:eastAsia="zh-CN"/>
        </w:rPr>
        <w:t>社会保障和就业支出</w:t>
      </w:r>
      <w:r>
        <w:t>（类</w:t>
      </w:r>
      <w:r>
        <w:rPr>
          <w:rFonts w:hint="eastAsia"/>
        </w:rPr>
        <w:t>）</w:t>
      </w:r>
      <w:r>
        <w:rPr>
          <w:rFonts w:hint="eastAsia"/>
          <w:lang w:eastAsia="zh-CN"/>
        </w:rPr>
        <w:t>行政事业单位养老支出</w:t>
      </w:r>
      <w:r>
        <w:t>（款）</w:t>
      </w:r>
      <w:r>
        <w:rPr>
          <w:rFonts w:hint="eastAsia"/>
          <w:lang w:eastAsia="zh-CN"/>
        </w:rPr>
        <w:t>机关事业单位职业年金缴费支出</w:t>
      </w:r>
      <w:r>
        <w:t>（项</w:t>
      </w:r>
      <w:r>
        <w:rPr>
          <w:rFonts w:hint="eastAsia"/>
          <w:lang w:eastAsia="zh-CN"/>
        </w:rPr>
        <w:t>）</w:t>
      </w:r>
      <w:r>
        <w:rPr>
          <w:rFonts w:hint="eastAsia"/>
          <w:lang w:val="en-US" w:eastAsia="zh-CN"/>
        </w:rPr>
        <w:t>。</w:t>
      </w:r>
    </w:p>
    <w:p w14:paraId="6A879D0A">
      <w:pPr>
        <w:pStyle w:val="4"/>
        <w:rPr>
          <w:rFonts w:hint="eastAsia"/>
          <w:lang w:val="en-US" w:eastAsia="zh-CN"/>
        </w:rPr>
      </w:pPr>
      <w:r>
        <w:rPr>
          <w:rFonts w:hint="eastAsia"/>
          <w:lang w:val="en-US" w:eastAsia="zh-CN"/>
        </w:rPr>
        <w:t>4、</w:t>
      </w:r>
      <w:r>
        <w:rPr>
          <w:rFonts w:hint="eastAsia"/>
          <w:lang w:eastAsia="zh-CN"/>
        </w:rPr>
        <w:t>社会保障和就业支出</w:t>
      </w:r>
      <w:r>
        <w:t>（类</w:t>
      </w:r>
      <w:r>
        <w:rPr>
          <w:rFonts w:hint="eastAsia"/>
        </w:rPr>
        <w:t>）</w:t>
      </w:r>
      <w:r>
        <w:rPr>
          <w:rFonts w:hint="eastAsia"/>
          <w:lang w:val="en-US" w:eastAsia="zh-CN"/>
        </w:rPr>
        <w:t>其他社会保障和就业支出</w:t>
      </w:r>
      <w:r>
        <w:t>（款）</w:t>
      </w:r>
      <w:r>
        <w:rPr>
          <w:rFonts w:hint="eastAsia"/>
          <w:lang w:val="en-US" w:eastAsia="zh-CN"/>
        </w:rPr>
        <w:t>其他社会保障和就业支出</w:t>
      </w:r>
      <w:r>
        <w:t>（项</w:t>
      </w:r>
      <w:r>
        <w:rPr>
          <w:rFonts w:hint="eastAsia"/>
          <w:lang w:eastAsia="zh-CN"/>
        </w:rPr>
        <w:t>）</w:t>
      </w:r>
      <w:r>
        <w:rPr>
          <w:rFonts w:hint="eastAsia"/>
          <w:lang w:val="en-US" w:eastAsia="zh-CN"/>
        </w:rPr>
        <w:t>。</w:t>
      </w:r>
    </w:p>
    <w:p w14:paraId="6D7445B2">
      <w:pPr>
        <w:pStyle w:val="4"/>
        <w:rPr>
          <w:rFonts w:hint="eastAsia"/>
          <w:u w:val="none"/>
          <w:lang w:val="en-US" w:eastAsia="zh-CN"/>
        </w:rPr>
      </w:pPr>
      <w:r>
        <w:rPr>
          <w:rFonts w:hint="eastAsia"/>
          <w:lang w:val="en-US" w:eastAsia="zh-CN"/>
        </w:rPr>
        <w:t>5、卫生健康支出（类）行政事业单位医疗（款）行政单位医疗（项）</w:t>
      </w:r>
      <w:r>
        <w:rPr>
          <w:rFonts w:hint="eastAsia"/>
          <w:u w:val="none"/>
          <w:lang w:val="en-US" w:eastAsia="zh-CN"/>
        </w:rPr>
        <w:t>。</w:t>
      </w:r>
    </w:p>
    <w:p w14:paraId="4E7A8007">
      <w:pPr>
        <w:pStyle w:val="4"/>
        <w:rPr>
          <w:rFonts w:hint="eastAsia"/>
          <w:u w:val="none"/>
          <w:lang w:val="en-US" w:eastAsia="zh-CN"/>
        </w:rPr>
      </w:pPr>
      <w:r>
        <w:rPr>
          <w:rFonts w:hint="eastAsia"/>
          <w:u w:val="none"/>
          <w:lang w:val="en-US" w:eastAsia="zh-CN"/>
        </w:rPr>
        <w:t>6、</w:t>
      </w:r>
      <w:r>
        <w:rPr>
          <w:rFonts w:hint="eastAsia"/>
          <w:lang w:val="en-US" w:eastAsia="zh-CN"/>
        </w:rPr>
        <w:t>卫生健康支出（类）行政事业单位医疗（款）公务员医疗补助（项）</w:t>
      </w:r>
      <w:r>
        <w:rPr>
          <w:rFonts w:hint="eastAsia"/>
          <w:u w:val="none"/>
          <w:lang w:val="en-US" w:eastAsia="zh-CN"/>
        </w:rPr>
        <w:t>。</w:t>
      </w:r>
    </w:p>
    <w:p w14:paraId="3EA008EF">
      <w:pPr>
        <w:pStyle w:val="4"/>
        <w:rPr>
          <w:rFonts w:hint="eastAsia"/>
          <w:u w:val="none"/>
          <w:lang w:val="en-US" w:eastAsia="zh-CN"/>
        </w:rPr>
      </w:pPr>
      <w:r>
        <w:rPr>
          <w:rFonts w:hint="eastAsia"/>
          <w:u w:val="none"/>
          <w:lang w:val="en-US" w:eastAsia="zh-CN"/>
        </w:rPr>
        <w:t>7、</w:t>
      </w:r>
      <w:r>
        <w:rPr>
          <w:rFonts w:hint="eastAsia"/>
          <w:lang w:val="en-US" w:eastAsia="zh-CN"/>
        </w:rPr>
        <w:t>自然资源海洋气象等支出（类）自然资源事务（款）行政运行（项）</w:t>
      </w:r>
      <w:r>
        <w:rPr>
          <w:rFonts w:hint="eastAsia"/>
          <w:u w:val="none"/>
          <w:lang w:val="en-US" w:eastAsia="zh-CN"/>
        </w:rPr>
        <w:t>。</w:t>
      </w:r>
    </w:p>
    <w:p w14:paraId="10D695E1">
      <w:pPr>
        <w:pStyle w:val="4"/>
        <w:rPr>
          <w:rFonts w:hint="eastAsia"/>
          <w:lang w:val="en-US" w:eastAsia="zh-CN"/>
        </w:rPr>
      </w:pPr>
      <w:r>
        <w:rPr>
          <w:rFonts w:hint="eastAsia"/>
          <w:u w:val="none"/>
          <w:lang w:val="en-US" w:eastAsia="zh-CN"/>
        </w:rPr>
        <w:t>8、</w:t>
      </w:r>
      <w:r>
        <w:rPr>
          <w:rFonts w:hint="eastAsia"/>
          <w:lang w:val="en-US" w:eastAsia="zh-CN"/>
        </w:rPr>
        <w:t>自然资源海洋气象等支出（类）自然资源事务（款）自然资源规划及管理（项）。</w:t>
      </w:r>
    </w:p>
    <w:p w14:paraId="009B59F0">
      <w:pPr>
        <w:pStyle w:val="4"/>
        <w:rPr>
          <w:rFonts w:hint="eastAsia"/>
          <w:lang w:val="en-US" w:eastAsia="zh-CN"/>
        </w:rPr>
      </w:pPr>
      <w:r>
        <w:rPr>
          <w:rFonts w:hint="eastAsia"/>
          <w:lang w:val="en-US" w:eastAsia="zh-CN"/>
        </w:rPr>
        <w:t>9、住房保障支出（类）住房改革支出（款）住房公积金（项）。</w:t>
      </w:r>
    </w:p>
    <w:p w14:paraId="337CF8B7">
      <w:pPr>
        <w:pStyle w:val="4"/>
        <w:rPr>
          <w:spacing w:val="-59"/>
          <w:lang w:eastAsia="zh-CN"/>
        </w:rPr>
      </w:pPr>
      <w:r>
        <w:rPr>
          <w:rFonts w:hint="eastAsia"/>
          <w:lang w:val="en-US" w:eastAsia="zh-CN"/>
        </w:rPr>
        <w:t>10、住房保障支出（类）住房改革支出（款）提租补贴（项）。</w:t>
      </w:r>
    </w:p>
    <w:p w14:paraId="70875EE0">
      <w:pPr>
        <w:pStyle w:val="4"/>
        <w:rPr>
          <w:lang w:eastAsia="zh-CN"/>
        </w:rPr>
      </w:pPr>
      <w:r>
        <w:rPr>
          <w:lang w:eastAsia="zh-CN"/>
        </w:rPr>
        <w:t>(</w:t>
      </w:r>
      <w:r>
        <w:rPr>
          <w:rFonts w:hint="eastAsia"/>
          <w:lang w:val="en-US" w:eastAsia="zh-CN"/>
        </w:rPr>
        <w:t>六</w:t>
      </w:r>
      <w:r>
        <w:rPr>
          <w:lang w:eastAsia="zh-CN"/>
        </w:rPr>
        <w:t>)基本支出：指为保障机构正常运转、完成日常工作任务而发生的人员支出和公用支出。</w:t>
      </w:r>
    </w:p>
    <w:p w14:paraId="0A5D6EBA">
      <w:pPr>
        <w:pStyle w:val="4"/>
        <w:rPr>
          <w:lang w:eastAsia="zh-CN"/>
        </w:rPr>
      </w:pPr>
      <w:r>
        <w:rPr>
          <w:lang w:eastAsia="zh-CN"/>
        </w:rPr>
        <w:t>(</w:t>
      </w:r>
      <w:r>
        <w:rPr>
          <w:rFonts w:hint="eastAsia"/>
          <w:lang w:val="en-US" w:eastAsia="zh-CN"/>
        </w:rPr>
        <w:t>七</w:t>
      </w:r>
      <w:r>
        <w:rPr>
          <w:lang w:eastAsia="zh-CN"/>
        </w:rPr>
        <w:t>)项目支出：指在基本支出之外为完成特定的行政任务和事业发展目标所发生的支出。</w:t>
      </w:r>
    </w:p>
    <w:p w14:paraId="5F5DA0FA">
      <w:pPr>
        <w:pStyle w:val="4"/>
        <w:rPr>
          <w:lang w:eastAsia="zh-CN"/>
        </w:rPr>
      </w:pPr>
      <w:r>
        <w:rPr>
          <w:lang w:eastAsia="zh-CN"/>
        </w:rPr>
        <w:t>(</w:t>
      </w:r>
      <w:r>
        <w:rPr>
          <w:rFonts w:hint="eastAsia"/>
          <w:lang w:val="en-US" w:eastAsia="zh-CN"/>
        </w:rPr>
        <w:t>八</w:t>
      </w:r>
      <w:r>
        <w:rPr>
          <w:lang w:eastAsia="zh-CN"/>
        </w:rPr>
        <w:t>)事业单位经营支出：指事业单位在专业业务活动及其辅助活动之外开展非独立核算经营活动发生的支出。</w:t>
      </w:r>
    </w:p>
    <w:p w14:paraId="1EF32B8D">
      <w:pPr>
        <w:pStyle w:val="4"/>
        <w:ind w:firstLine="628"/>
        <w:rPr>
          <w:lang w:eastAsia="zh-CN"/>
        </w:rPr>
      </w:pPr>
      <w:r>
        <w:rPr>
          <w:spacing w:val="2"/>
          <w:lang w:eastAsia="zh-CN"/>
        </w:rPr>
        <w:t>(</w:t>
      </w:r>
      <w:r>
        <w:rPr>
          <w:rFonts w:hint="eastAsia"/>
          <w:spacing w:val="2"/>
          <w:lang w:val="en-US" w:eastAsia="zh-CN"/>
        </w:rPr>
        <w:t>九</w:t>
      </w:r>
      <w:r>
        <w:rPr>
          <w:spacing w:val="2"/>
          <w:lang w:eastAsia="zh-CN"/>
        </w:rPr>
        <w:t>)“三公”经费：纳入财政一般公共预算管理的“三公”</w:t>
      </w:r>
      <w:r>
        <w:rPr>
          <w:lang w:eastAsia="zh-CN"/>
        </w:rPr>
        <w:t>经费，是指用一般公共预算财政拨款安排的因公出国(境)费、公务用车购置及运行维护费和公务接待费。其中：(1)因公出</w:t>
      </w:r>
      <w:r>
        <w:rPr>
          <w:spacing w:val="-1"/>
          <w:lang w:eastAsia="zh-CN"/>
        </w:rPr>
        <w:t>国(境)</w:t>
      </w:r>
      <w:r>
        <w:rPr>
          <w:lang w:eastAsia="zh-CN"/>
        </w:rPr>
        <w:t>费，反映单位公务出国(境)的国际旅费、国外城市间交通费、住</w:t>
      </w:r>
      <w:r>
        <w:rPr>
          <w:spacing w:val="7"/>
          <w:lang w:eastAsia="zh-CN"/>
        </w:rPr>
        <w:t>宿费、伙食费、培训费、公杂费等支出；</w:t>
      </w:r>
      <w:r>
        <w:rPr>
          <w:spacing w:val="-54"/>
          <w:lang w:eastAsia="zh-CN"/>
        </w:rPr>
        <w:t xml:space="preserve"> </w:t>
      </w:r>
      <w:r>
        <w:rPr>
          <w:spacing w:val="7"/>
          <w:lang w:eastAsia="zh-CN"/>
        </w:rPr>
        <w:t>(2)公务用车购置及运</w:t>
      </w:r>
      <w:r>
        <w:rPr>
          <w:lang w:eastAsia="zh-CN"/>
        </w:rPr>
        <w:t>行维护费，反映单位公务用车购置支出(含车辆购置税、牌照费)及燃料费、维修费、过路过桥费、保险费、安</w:t>
      </w:r>
      <w:r>
        <w:rPr>
          <w:spacing w:val="-1"/>
          <w:lang w:eastAsia="zh-CN"/>
        </w:rPr>
        <w:t>全奖励费用等支出；</w:t>
      </w:r>
      <w:r>
        <w:rPr>
          <w:lang w:eastAsia="zh-CN"/>
        </w:rPr>
        <w:t xml:space="preserve"> </w:t>
      </w:r>
      <w:r>
        <w:rPr>
          <w:spacing w:val="16"/>
          <w:lang w:eastAsia="zh-CN"/>
        </w:rPr>
        <w:t>(3)公务接待费反映单位按规定开支的各类公务接待(含外</w:t>
      </w:r>
      <w:r>
        <w:rPr>
          <w:spacing w:val="15"/>
          <w:lang w:eastAsia="zh-CN"/>
        </w:rPr>
        <w:t>宾接</w:t>
      </w:r>
      <w:r>
        <w:rPr>
          <w:lang w:eastAsia="zh-CN"/>
        </w:rPr>
        <w:t>待)支出。</w:t>
      </w:r>
    </w:p>
    <w:p w14:paraId="73BC4772">
      <w:pPr>
        <w:pStyle w:val="4"/>
        <w:rPr>
          <w:lang w:eastAsia="zh-CN"/>
        </w:rPr>
      </w:pPr>
      <w:r>
        <w:rPr>
          <w:lang w:eastAsia="zh-CN"/>
        </w:rPr>
        <w:t>(</w:t>
      </w:r>
      <w:r>
        <w:rPr>
          <w:rFonts w:hint="eastAsia"/>
          <w:lang w:val="en-US" w:eastAsia="zh-CN"/>
        </w:rPr>
        <w:t>十</w:t>
      </w:r>
      <w:r>
        <w:rPr>
          <w:lang w:eastAsia="zh-CN"/>
        </w:rPr>
        <w:t>)机关运行经费：指各部门的公用经费，包括办公及印刷费、邮电费、差旅费、会议费、福利费、</w:t>
      </w:r>
      <w:r>
        <w:rPr>
          <w:spacing w:val="-71"/>
          <w:lang w:eastAsia="zh-CN"/>
        </w:rPr>
        <w:t xml:space="preserve"> </w:t>
      </w:r>
      <w:r>
        <w:rPr>
          <w:lang w:eastAsia="zh-CN"/>
        </w:rPr>
        <w:t>日常维修费、专用材料及一般设备购置费、办公用房水电费、办公用房取暖费、办公用房物业管理费、公务用车运行维护费以及其他费用等。</w:t>
      </w:r>
    </w:p>
    <w:p w14:paraId="419FD993">
      <w:pPr>
        <w:pStyle w:val="4"/>
        <w:rPr>
          <w:lang w:eastAsia="zh-CN"/>
        </w:rPr>
      </w:pPr>
    </w:p>
    <w:p w14:paraId="0F09047B">
      <w:pPr>
        <w:spacing w:line="360" w:lineRule="auto"/>
        <w:ind w:firstLine="652" w:firstLineChars="200"/>
        <w:jc w:val="left"/>
        <w:rPr>
          <w:rFonts w:ascii="仿宋" w:hAnsi="仿宋" w:eastAsia="仿宋" w:cs="仿宋"/>
          <w:spacing w:val="8"/>
          <w:sz w:val="31"/>
          <w:szCs w:val="31"/>
        </w:rPr>
      </w:pPr>
      <w:r>
        <w:rPr>
          <w:rFonts w:ascii="仿宋" w:hAnsi="仿宋" w:eastAsia="仿宋" w:cs="仿宋"/>
          <w:spacing w:val="8"/>
          <w:sz w:val="31"/>
          <w:szCs w:val="31"/>
        </w:rPr>
        <w:t>备注：本报告中金额转化为万元时，四舍五入可能存在尾差。</w:t>
      </w:r>
    </w:p>
    <w:p w14:paraId="5499EEE0">
      <w:pPr>
        <w:spacing w:line="360" w:lineRule="auto"/>
        <w:ind w:firstLine="652" w:firstLineChars="200"/>
        <w:jc w:val="left"/>
        <w:rPr>
          <w:rFonts w:ascii="仿宋" w:hAnsi="仿宋" w:eastAsia="仿宋" w:cs="仿宋"/>
          <w:spacing w:val="8"/>
          <w:sz w:val="31"/>
          <w:szCs w:val="31"/>
        </w:rPr>
      </w:pPr>
    </w:p>
    <w:p w14:paraId="622AF1E3">
      <w:pPr>
        <w:widowControl/>
        <w:shd w:val="clear" w:color="auto" w:fill="FFFFFF"/>
        <w:ind w:firstLine="683" w:firstLineChars="200"/>
        <w:jc w:val="left"/>
        <w:rPr>
          <w:rFonts w:hint="default" w:ascii="Courier New" w:hAnsi="Courier New" w:eastAsia="宋体" w:cs="Courier New"/>
          <w:b/>
          <w:kern w:val="0"/>
          <w:sz w:val="34"/>
          <w:szCs w:val="34"/>
          <w:lang w:val="en-US" w:eastAsia="zh-CN"/>
        </w:rPr>
      </w:pPr>
      <w:r>
        <w:rPr>
          <w:rFonts w:hint="eastAsia" w:ascii="Arial" w:hAnsi="Arial" w:eastAsia="宋体" w:cs="Arial"/>
          <w:b/>
          <w:kern w:val="0"/>
          <w:sz w:val="34"/>
          <w:szCs w:val="34"/>
        </w:rPr>
        <w:t>备注：</w:t>
      </w:r>
      <w:r>
        <w:rPr>
          <w:rFonts w:hint="eastAsia" w:ascii="Courier New" w:hAnsi="Courier New" w:eastAsia="宋体" w:cs="Courier New"/>
          <w:b/>
          <w:kern w:val="0"/>
          <w:sz w:val="34"/>
          <w:szCs w:val="34"/>
        </w:rPr>
        <w:t>本部门预算公开咨询电话：027-</w:t>
      </w:r>
      <w:r>
        <w:rPr>
          <w:rFonts w:hint="eastAsia" w:ascii="Courier New" w:hAnsi="Courier New" w:eastAsia="宋体" w:cs="Courier New"/>
          <w:b/>
          <w:kern w:val="0"/>
          <w:sz w:val="34"/>
          <w:szCs w:val="34"/>
          <w:lang w:val="en-US" w:eastAsia="zh-CN"/>
        </w:rPr>
        <w:t>83210060</w:t>
      </w:r>
    </w:p>
    <w:p w14:paraId="0B0D5312">
      <w:pPr>
        <w:spacing w:line="360" w:lineRule="auto"/>
        <w:ind w:firstLine="652" w:firstLineChars="200"/>
        <w:jc w:val="left"/>
        <w:rPr>
          <w:rFonts w:ascii="仿宋" w:hAnsi="仿宋" w:eastAsia="仿宋" w:cs="仿宋"/>
          <w:spacing w:val="8"/>
          <w:sz w:val="31"/>
          <w:szCs w:val="31"/>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7599">
    <w:pPr>
      <w:spacing w:line="174" w:lineRule="auto"/>
      <w:ind w:left="294"/>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E73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1244">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DB79E">
    <w:pPr>
      <w:spacing w:line="174" w:lineRule="auto"/>
      <w:ind w:left="7571"/>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26F82">
    <w:pPr>
      <w:spacing w:line="174" w:lineRule="auto"/>
      <w:ind w:left="7565"/>
      <w:rPr>
        <w:rFonts w:ascii="宋体" w:hAnsi="宋体" w:eastAsia="宋体" w:cs="宋体"/>
        <w:sz w:val="28"/>
        <w:szCs w:val="28"/>
      </w:rPr>
    </w:pPr>
    <w:r>
      <w:rPr>
        <w:rFonts w:ascii="宋体" w:hAnsi="宋体" w:eastAsia="宋体" w:cs="宋体"/>
        <w:spacing w:val="-5"/>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0C299"/>
    <w:multiLevelType w:val="singleLevel"/>
    <w:tmpl w:val="9050C299"/>
    <w:lvl w:ilvl="0" w:tentative="0">
      <w:start w:val="1"/>
      <w:numFmt w:val="decimal"/>
      <w:lvlText w:val="(%1)"/>
      <w:lvlJc w:val="left"/>
      <w:pPr>
        <w:tabs>
          <w:tab w:val="left" w:pos="312"/>
        </w:tabs>
      </w:pPr>
    </w:lvl>
  </w:abstractNum>
  <w:abstractNum w:abstractNumId="1">
    <w:nsid w:val="A469BA4D"/>
    <w:multiLevelType w:val="singleLevel"/>
    <w:tmpl w:val="A469BA4D"/>
    <w:lvl w:ilvl="0" w:tentative="0">
      <w:start w:val="1"/>
      <w:numFmt w:val="chineseCounting"/>
      <w:suff w:val="nothing"/>
      <w:lvlText w:val="（%1）"/>
      <w:lvlJc w:val="left"/>
      <w:rPr>
        <w:rFonts w:hint="eastAsia"/>
      </w:rPr>
    </w:lvl>
  </w:abstractNum>
  <w:abstractNum w:abstractNumId="2">
    <w:nsid w:val="BF9E0944"/>
    <w:multiLevelType w:val="singleLevel"/>
    <w:tmpl w:val="BF9E0944"/>
    <w:lvl w:ilvl="0" w:tentative="0">
      <w:start w:val="1"/>
      <w:numFmt w:val="decimal"/>
      <w:suff w:val="space"/>
      <w:lvlText w:val="%1."/>
      <w:lvlJc w:val="left"/>
    </w:lvl>
  </w:abstractNum>
  <w:abstractNum w:abstractNumId="3">
    <w:nsid w:val="E5B46FA7"/>
    <w:multiLevelType w:val="singleLevel"/>
    <w:tmpl w:val="E5B46FA7"/>
    <w:lvl w:ilvl="0" w:tentative="0">
      <w:start w:val="1"/>
      <w:numFmt w:val="chineseCounting"/>
      <w:lvlText w:val="(%1)"/>
      <w:lvlJc w:val="left"/>
      <w:pPr>
        <w:tabs>
          <w:tab w:val="left" w:pos="312"/>
        </w:tabs>
      </w:pPr>
      <w:rPr>
        <w:rFonts w:hint="eastAsia"/>
        <w:color w:val="auto"/>
      </w:rPr>
    </w:lvl>
  </w:abstractNum>
  <w:abstractNum w:abstractNumId="4">
    <w:nsid w:val="F74B9A36"/>
    <w:multiLevelType w:val="singleLevel"/>
    <w:tmpl w:val="F74B9A36"/>
    <w:lvl w:ilvl="0" w:tentative="0">
      <w:start w:val="1"/>
      <w:numFmt w:val="decimal"/>
      <w:suff w:val="nothing"/>
      <w:lvlText w:val="%1、"/>
      <w:lvlJc w:val="left"/>
      <w:pPr>
        <w:ind w:left="210" w:firstLine="0"/>
      </w:pPr>
    </w:lvl>
  </w:abstractNum>
  <w:abstractNum w:abstractNumId="5">
    <w:nsid w:val="04AF681E"/>
    <w:multiLevelType w:val="multilevel"/>
    <w:tmpl w:val="04AF681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2AAAC7E"/>
    <w:multiLevelType w:val="singleLevel"/>
    <w:tmpl w:val="12AAAC7E"/>
    <w:lvl w:ilvl="0" w:tentative="0">
      <w:start w:val="1"/>
      <w:numFmt w:val="chineseCounting"/>
      <w:suff w:val="nothing"/>
      <w:lvlText w:val="%1、"/>
      <w:lvlJc w:val="left"/>
      <w:rPr>
        <w:rFonts w:hint="eastAsia"/>
      </w:rPr>
    </w:lvl>
  </w:abstractNum>
  <w:abstractNum w:abstractNumId="7">
    <w:nsid w:val="514C28D8"/>
    <w:multiLevelType w:val="multilevel"/>
    <w:tmpl w:val="514C28D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6"/>
  </w:num>
  <w:num w:numId="3">
    <w:abstractNumId w:val="4"/>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FiZGZmNTQ5OGI5NDQ4M2U4NmIyYTQ1YmQ3ZmY1NDAifQ=="/>
  </w:docVars>
  <w:rsids>
    <w:rsidRoot w:val="00C1080D"/>
    <w:rsid w:val="00023BFB"/>
    <w:rsid w:val="000623EE"/>
    <w:rsid w:val="000E2BFA"/>
    <w:rsid w:val="00166FEA"/>
    <w:rsid w:val="00271ACC"/>
    <w:rsid w:val="00311913"/>
    <w:rsid w:val="00340FDB"/>
    <w:rsid w:val="00356ABD"/>
    <w:rsid w:val="003A260B"/>
    <w:rsid w:val="004508AB"/>
    <w:rsid w:val="004534A7"/>
    <w:rsid w:val="004C7415"/>
    <w:rsid w:val="004D625A"/>
    <w:rsid w:val="00555ABA"/>
    <w:rsid w:val="00593F09"/>
    <w:rsid w:val="005D744C"/>
    <w:rsid w:val="006B3F8D"/>
    <w:rsid w:val="006B645B"/>
    <w:rsid w:val="006D686E"/>
    <w:rsid w:val="0071193F"/>
    <w:rsid w:val="00761C06"/>
    <w:rsid w:val="008111E2"/>
    <w:rsid w:val="00854787"/>
    <w:rsid w:val="009033AA"/>
    <w:rsid w:val="00941A92"/>
    <w:rsid w:val="009940CA"/>
    <w:rsid w:val="009A57F8"/>
    <w:rsid w:val="00A356E0"/>
    <w:rsid w:val="00A666EA"/>
    <w:rsid w:val="00AD6C3C"/>
    <w:rsid w:val="00B9716E"/>
    <w:rsid w:val="00BF0661"/>
    <w:rsid w:val="00C1080D"/>
    <w:rsid w:val="00CC75D8"/>
    <w:rsid w:val="00CD1797"/>
    <w:rsid w:val="00CF1F8F"/>
    <w:rsid w:val="00D06FF5"/>
    <w:rsid w:val="00D25DBE"/>
    <w:rsid w:val="00DB62AD"/>
    <w:rsid w:val="00DE36AC"/>
    <w:rsid w:val="00E15F5D"/>
    <w:rsid w:val="00E24EE2"/>
    <w:rsid w:val="00E276DD"/>
    <w:rsid w:val="00E405C7"/>
    <w:rsid w:val="00E4562B"/>
    <w:rsid w:val="00E81BC2"/>
    <w:rsid w:val="00EC5CC1"/>
    <w:rsid w:val="00EC5CED"/>
    <w:rsid w:val="00F130EB"/>
    <w:rsid w:val="00F24908"/>
    <w:rsid w:val="00F77351"/>
    <w:rsid w:val="00F865CE"/>
    <w:rsid w:val="00F90221"/>
    <w:rsid w:val="00FB5E1B"/>
    <w:rsid w:val="00FC08E1"/>
    <w:rsid w:val="00FF2FDD"/>
    <w:rsid w:val="01633D1C"/>
    <w:rsid w:val="0189539D"/>
    <w:rsid w:val="02494ED3"/>
    <w:rsid w:val="02706A36"/>
    <w:rsid w:val="0485091C"/>
    <w:rsid w:val="05A35A20"/>
    <w:rsid w:val="069376AE"/>
    <w:rsid w:val="07EC688D"/>
    <w:rsid w:val="08DF7362"/>
    <w:rsid w:val="0ACE6BD9"/>
    <w:rsid w:val="0AD41965"/>
    <w:rsid w:val="0B57286D"/>
    <w:rsid w:val="0C6805B7"/>
    <w:rsid w:val="0C792DAD"/>
    <w:rsid w:val="0CDB0A16"/>
    <w:rsid w:val="0D3D37FD"/>
    <w:rsid w:val="0F236A3D"/>
    <w:rsid w:val="11907472"/>
    <w:rsid w:val="16E77924"/>
    <w:rsid w:val="17326391"/>
    <w:rsid w:val="17917D83"/>
    <w:rsid w:val="18235DA8"/>
    <w:rsid w:val="18514BC9"/>
    <w:rsid w:val="18BE612E"/>
    <w:rsid w:val="19173A91"/>
    <w:rsid w:val="1934288D"/>
    <w:rsid w:val="1A516B0B"/>
    <w:rsid w:val="1B80591D"/>
    <w:rsid w:val="1BB46310"/>
    <w:rsid w:val="1DF01832"/>
    <w:rsid w:val="1FBE52B3"/>
    <w:rsid w:val="21EA7230"/>
    <w:rsid w:val="22805A3A"/>
    <w:rsid w:val="23B02A6E"/>
    <w:rsid w:val="23E22644"/>
    <w:rsid w:val="25460D3F"/>
    <w:rsid w:val="25DC7BF4"/>
    <w:rsid w:val="2616398A"/>
    <w:rsid w:val="26CF4677"/>
    <w:rsid w:val="26EE60DD"/>
    <w:rsid w:val="2B3F6288"/>
    <w:rsid w:val="2C243D8A"/>
    <w:rsid w:val="2CC04C17"/>
    <w:rsid w:val="2D346567"/>
    <w:rsid w:val="2D6148E5"/>
    <w:rsid w:val="2E566299"/>
    <w:rsid w:val="30AC28B9"/>
    <w:rsid w:val="30D53BBD"/>
    <w:rsid w:val="30F64F29"/>
    <w:rsid w:val="33EE21C0"/>
    <w:rsid w:val="342B37E0"/>
    <w:rsid w:val="34E16FD5"/>
    <w:rsid w:val="358F08D7"/>
    <w:rsid w:val="36EF3AF5"/>
    <w:rsid w:val="390B703F"/>
    <w:rsid w:val="3B2F0FA6"/>
    <w:rsid w:val="3C444FA6"/>
    <w:rsid w:val="3D7F382F"/>
    <w:rsid w:val="3EB10699"/>
    <w:rsid w:val="3ECB3B5C"/>
    <w:rsid w:val="40A80EBE"/>
    <w:rsid w:val="40F96683"/>
    <w:rsid w:val="41A651E2"/>
    <w:rsid w:val="41C40A57"/>
    <w:rsid w:val="4453584E"/>
    <w:rsid w:val="4487138D"/>
    <w:rsid w:val="467556D9"/>
    <w:rsid w:val="47750A69"/>
    <w:rsid w:val="48CF4BB1"/>
    <w:rsid w:val="494F67AB"/>
    <w:rsid w:val="495E69EE"/>
    <w:rsid w:val="4AB34EA1"/>
    <w:rsid w:val="4D901C05"/>
    <w:rsid w:val="4D990BF4"/>
    <w:rsid w:val="4DC86B2C"/>
    <w:rsid w:val="4DE374C2"/>
    <w:rsid w:val="4E077ED0"/>
    <w:rsid w:val="4E9D1D67"/>
    <w:rsid w:val="4F9B0C73"/>
    <w:rsid w:val="50422073"/>
    <w:rsid w:val="50883D49"/>
    <w:rsid w:val="52D52AEF"/>
    <w:rsid w:val="54476DDA"/>
    <w:rsid w:val="5606275B"/>
    <w:rsid w:val="56534E83"/>
    <w:rsid w:val="573945F7"/>
    <w:rsid w:val="57F87DC0"/>
    <w:rsid w:val="5934029A"/>
    <w:rsid w:val="5BB701E0"/>
    <w:rsid w:val="5C5B2F56"/>
    <w:rsid w:val="5C5B46F9"/>
    <w:rsid w:val="5C9A33A8"/>
    <w:rsid w:val="5CE109C0"/>
    <w:rsid w:val="5EAC1B52"/>
    <w:rsid w:val="5F400952"/>
    <w:rsid w:val="5FF864A3"/>
    <w:rsid w:val="606A44A2"/>
    <w:rsid w:val="60787F3E"/>
    <w:rsid w:val="60E309F6"/>
    <w:rsid w:val="61E12EBE"/>
    <w:rsid w:val="61EE5FDE"/>
    <w:rsid w:val="62053A53"/>
    <w:rsid w:val="63A90A22"/>
    <w:rsid w:val="65856C59"/>
    <w:rsid w:val="666029D1"/>
    <w:rsid w:val="672C069F"/>
    <w:rsid w:val="6791575E"/>
    <w:rsid w:val="68C03428"/>
    <w:rsid w:val="6A426EA3"/>
    <w:rsid w:val="6A5519B4"/>
    <w:rsid w:val="6B174766"/>
    <w:rsid w:val="6CC170E7"/>
    <w:rsid w:val="6CEA7439"/>
    <w:rsid w:val="6DDF784E"/>
    <w:rsid w:val="6FC62348"/>
    <w:rsid w:val="709C1A26"/>
    <w:rsid w:val="718B19D1"/>
    <w:rsid w:val="71C168AE"/>
    <w:rsid w:val="755A3C5E"/>
    <w:rsid w:val="75783023"/>
    <w:rsid w:val="75A663FB"/>
    <w:rsid w:val="76217F1B"/>
    <w:rsid w:val="769C3C0D"/>
    <w:rsid w:val="77A620A8"/>
    <w:rsid w:val="794D59BB"/>
    <w:rsid w:val="7A7A734B"/>
    <w:rsid w:val="7AA8332F"/>
    <w:rsid w:val="7B9712C2"/>
    <w:rsid w:val="7C14470B"/>
    <w:rsid w:val="7CD92655"/>
    <w:rsid w:val="7D162E68"/>
    <w:rsid w:val="7E2766A8"/>
    <w:rsid w:val="7E5D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Cs w:val="20"/>
    </w:rPr>
  </w:style>
  <w:style w:type="paragraph" w:styleId="3">
    <w:name w:val="annotation text"/>
    <w:basedOn w:val="1"/>
    <w:link w:val="19"/>
    <w:autoRedefine/>
    <w:semiHidden/>
    <w:unhideWhenUsed/>
    <w:qFormat/>
    <w:uiPriority w:val="99"/>
    <w:pPr>
      <w:jc w:val="left"/>
    </w:pPr>
  </w:style>
  <w:style w:type="paragraph" w:styleId="4">
    <w:name w:val="Body Text"/>
    <w:basedOn w:val="1"/>
    <w:autoRedefine/>
    <w:semiHidden/>
    <w:qFormat/>
    <w:uiPriority w:val="0"/>
    <w:pPr>
      <w:spacing w:line="360" w:lineRule="auto"/>
      <w:ind w:firstLine="620" w:firstLineChars="200"/>
      <w:jc w:val="left"/>
    </w:pPr>
    <w:rPr>
      <w:rFonts w:ascii="仿宋" w:hAnsi="仿宋" w:eastAsia="仿宋" w:cs="仿宋"/>
      <w:sz w:val="31"/>
      <w:szCs w:val="31"/>
      <w:lang w:eastAsia="en-US"/>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autoRedefine/>
    <w:semiHidden/>
    <w:unhideWhenUsed/>
    <w:qFormat/>
    <w:uiPriority w:val="99"/>
    <w:rPr>
      <w:b/>
      <w:bCs/>
    </w:rPr>
  </w:style>
  <w:style w:type="character" w:styleId="11">
    <w:name w:val="Hyperlink"/>
    <w:basedOn w:val="10"/>
    <w:qFormat/>
    <w:uiPriority w:val="0"/>
    <w:rPr>
      <w:color w:val="0000FF"/>
      <w:u w:val="single"/>
    </w:rPr>
  </w:style>
  <w:style w:type="character" w:styleId="12">
    <w:name w:val="annotation reference"/>
    <w:basedOn w:val="10"/>
    <w:autoRedefine/>
    <w:semiHidden/>
    <w:unhideWhenUsed/>
    <w:qFormat/>
    <w:uiPriority w:val="99"/>
    <w:rPr>
      <w:sz w:val="21"/>
      <w:szCs w:val="21"/>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pPr>
      <w:jc w:val="center"/>
    </w:pPr>
    <w:rPr>
      <w:rFonts w:cs="宋体" w:asciiTheme="minorEastAsia" w:hAnsiTheme="minorEastAsia"/>
      <w:spacing w:val="-1"/>
      <w:sz w:val="20"/>
      <w:szCs w:val="20"/>
    </w:rPr>
  </w:style>
  <w:style w:type="character" w:customStyle="1" w:styleId="15">
    <w:name w:val="页眉 字符"/>
    <w:basedOn w:val="10"/>
    <w:link w:val="7"/>
    <w:autoRedefine/>
    <w:qFormat/>
    <w:uiPriority w:val="99"/>
    <w:rPr>
      <w:kern w:val="2"/>
      <w:sz w:val="18"/>
      <w:szCs w:val="18"/>
    </w:rPr>
  </w:style>
  <w:style w:type="character" w:customStyle="1" w:styleId="16">
    <w:name w:val="页脚 字符"/>
    <w:basedOn w:val="10"/>
    <w:link w:val="6"/>
    <w:autoRedefine/>
    <w:qFormat/>
    <w:uiPriority w:val="99"/>
    <w:rPr>
      <w:kern w:val="2"/>
      <w:sz w:val="18"/>
      <w:szCs w:val="18"/>
    </w:rPr>
  </w:style>
  <w:style w:type="character" w:customStyle="1" w:styleId="17">
    <w:name w:val="批注框文本 字符"/>
    <w:basedOn w:val="10"/>
    <w:link w:val="5"/>
    <w:autoRedefine/>
    <w:semiHidden/>
    <w:qFormat/>
    <w:uiPriority w:val="99"/>
    <w:rPr>
      <w:kern w:val="2"/>
      <w:sz w:val="18"/>
      <w:szCs w:val="18"/>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10"/>
    <w:link w:val="3"/>
    <w:autoRedefine/>
    <w:semiHidden/>
    <w:qFormat/>
    <w:uiPriority w:val="99"/>
    <w:rPr>
      <w:kern w:val="2"/>
      <w:sz w:val="21"/>
      <w:szCs w:val="22"/>
    </w:rPr>
  </w:style>
  <w:style w:type="character" w:customStyle="1" w:styleId="20">
    <w:name w:val="批注主题 字符"/>
    <w:basedOn w:val="19"/>
    <w:link w:val="8"/>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Pages>
  <Words>7514</Words>
  <Characters>8077</Characters>
  <Lines>77</Lines>
  <Paragraphs>21</Paragraphs>
  <TotalTime>3</TotalTime>
  <ScaleCrop>false</ScaleCrop>
  <LinksUpToDate>false</LinksUpToDate>
  <CharactersWithSpaces>8184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2019-01-23T01:29:00Z</dcterms:created>
  <dc:creator>admin</dc:creator>
  <cp:lastModifiedBy>君肖肖_</cp:lastModifiedBy>
  <cp:lastPrinted>2024-12-06T02:40:00Z</cp:lastPrinted>
  <dcterms:modified xsi:type="dcterms:W3CDTF">2025-01-09T01:19:17Z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1747FD3624B845C2A45BA897F348001E</vt:lpwstr>
  </property>
  <property fmtid="{D5CDD505-2E9C-101B-9397-08002B2CF9AE}" pid="4" name="KSOTemplateDocerSaveRecord">
    <vt:lpwstr>eyJoZGlkIjoiZGM3Yzk5ZmI2NThiOTcwNTk4ZDlmYmQ1MzYzMTRmNTciLCJ1c2VySWQiOiIxMDE1NDc3MzI0In0=</vt:lpwstr>
  </property>
</Properties>
</file>